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5B050" w14:textId="075B27BC" w:rsidR="00913378" w:rsidRPr="009218AE" w:rsidRDefault="00913378" w:rsidP="00913378">
      <w:pPr>
        <w:spacing w:after="0" w:line="240" w:lineRule="auto"/>
        <w:jc w:val="right"/>
        <w:rPr>
          <w:rFonts w:cs="Times New Roman"/>
          <w:sz w:val="18"/>
          <w:szCs w:val="24"/>
        </w:rPr>
      </w:pPr>
      <w:r w:rsidRPr="009218AE">
        <w:rPr>
          <w:rFonts w:cs="Times New Roman"/>
          <w:sz w:val="18"/>
          <w:szCs w:val="24"/>
        </w:rPr>
        <w:t xml:space="preserve">Załącznik nr 1 do </w:t>
      </w:r>
    </w:p>
    <w:p w14:paraId="3243CBCC" w14:textId="36D31015" w:rsidR="00913378" w:rsidRPr="009218AE" w:rsidRDefault="00913378" w:rsidP="00913378">
      <w:pPr>
        <w:spacing w:after="0" w:line="240" w:lineRule="auto"/>
        <w:jc w:val="right"/>
        <w:rPr>
          <w:rFonts w:cs="Times New Roman"/>
          <w:sz w:val="18"/>
          <w:szCs w:val="24"/>
        </w:rPr>
      </w:pPr>
      <w:r w:rsidRPr="009218AE">
        <w:rPr>
          <w:rFonts w:cs="Times New Roman"/>
          <w:sz w:val="18"/>
          <w:szCs w:val="24"/>
        </w:rPr>
        <w:t>UCHWAŁ</w:t>
      </w:r>
      <w:r w:rsidRPr="009218AE">
        <w:rPr>
          <w:rFonts w:cs="Times New Roman"/>
          <w:sz w:val="18"/>
          <w:szCs w:val="24"/>
        </w:rPr>
        <w:t>Y</w:t>
      </w:r>
      <w:r w:rsidRPr="009218AE">
        <w:rPr>
          <w:rFonts w:cs="Times New Roman"/>
          <w:sz w:val="18"/>
          <w:szCs w:val="24"/>
        </w:rPr>
        <w:t xml:space="preserve"> Nr ………</w:t>
      </w:r>
    </w:p>
    <w:p w14:paraId="6DEE13F1" w14:textId="77777777" w:rsidR="00913378" w:rsidRPr="009218AE" w:rsidRDefault="00913378" w:rsidP="00913378">
      <w:pPr>
        <w:spacing w:after="0" w:line="240" w:lineRule="auto"/>
        <w:jc w:val="right"/>
        <w:rPr>
          <w:rFonts w:cs="Times New Roman"/>
          <w:sz w:val="18"/>
          <w:szCs w:val="24"/>
        </w:rPr>
      </w:pPr>
      <w:r w:rsidRPr="009218AE">
        <w:rPr>
          <w:rFonts w:cs="Times New Roman"/>
          <w:sz w:val="18"/>
          <w:szCs w:val="24"/>
        </w:rPr>
        <w:t>RADY MIEJSKIEJ W KAŃCZUDZE</w:t>
      </w:r>
    </w:p>
    <w:p w14:paraId="618005A7" w14:textId="77777777" w:rsidR="00913378" w:rsidRPr="009218AE" w:rsidRDefault="00913378" w:rsidP="00913378">
      <w:pPr>
        <w:spacing w:after="0" w:line="240" w:lineRule="auto"/>
        <w:jc w:val="right"/>
        <w:rPr>
          <w:rFonts w:cs="Times New Roman"/>
          <w:sz w:val="18"/>
          <w:szCs w:val="24"/>
        </w:rPr>
      </w:pPr>
      <w:r w:rsidRPr="009218AE">
        <w:rPr>
          <w:rFonts w:cs="Times New Roman"/>
          <w:sz w:val="18"/>
          <w:szCs w:val="24"/>
        </w:rPr>
        <w:t>z dnia …………………….</w:t>
      </w:r>
    </w:p>
    <w:p w14:paraId="67D3A763" w14:textId="566ECCB2" w:rsidR="00A44018" w:rsidRDefault="002E7096" w:rsidP="00A44018">
      <w:pPr>
        <w:spacing w:after="0" w:line="240" w:lineRule="auto"/>
        <w:jc w:val="center"/>
        <w:rPr>
          <w:rFonts w:cs="Times New Roman"/>
          <w:b/>
          <w:sz w:val="44"/>
          <w:szCs w:val="44"/>
        </w:rPr>
      </w:pPr>
      <w:r>
        <w:rPr>
          <w:noProof/>
          <w:lang w:eastAsia="pl-PL"/>
        </w:rPr>
        <mc:AlternateContent>
          <mc:Choice Requires="wps">
            <w:drawing>
              <wp:anchor distT="0" distB="0" distL="114300" distR="114300" simplePos="0" relativeHeight="251660288" behindDoc="0" locked="0" layoutInCell="1" allowOverlap="1" wp14:anchorId="2DB0CFC0" wp14:editId="1BC101CD">
                <wp:simplePos x="0" y="0"/>
                <wp:positionH relativeFrom="column">
                  <wp:posOffset>-1104900</wp:posOffset>
                </wp:positionH>
                <wp:positionV relativeFrom="paragraph">
                  <wp:posOffset>288290</wp:posOffset>
                </wp:positionV>
                <wp:extent cx="7734300" cy="0"/>
                <wp:effectExtent l="23495" t="16510" r="14605" b="21590"/>
                <wp:wrapNone/>
                <wp:docPr id="1014460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0"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03423F" id="_x0000_t32" coordsize="21600,21600" o:spt="32" o:oned="t" path="m,l21600,21600e" filled="f">
                <v:path arrowok="t" fillok="f" o:connecttype="none"/>
                <o:lock v:ext="edit" shapetype="t"/>
              </v:shapetype>
              <v:shape id="AutoShape 19" o:spid="_x0000_s1026" type="#_x0000_t32" style="position:absolute;margin-left:-87pt;margin-top:22.7pt;width:60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" strokecolor="black [3213]" strokeweight="2.25pt"/>
            </w:pict>
          </mc:Fallback>
        </mc:AlternateContent>
      </w:r>
    </w:p>
    <w:p w14:paraId="3DC980B8" w14:textId="77777777" w:rsidR="00A44018" w:rsidRPr="005374D4" w:rsidRDefault="00A44018" w:rsidP="00A44018">
      <w:pPr>
        <w:spacing w:after="0" w:line="240" w:lineRule="auto"/>
        <w:jc w:val="center"/>
        <w:rPr>
          <w:rFonts w:cs="Times New Roman"/>
          <w:b/>
          <w:sz w:val="44"/>
          <w:szCs w:val="44"/>
        </w:rPr>
      </w:pPr>
      <w:r w:rsidRPr="005374D4">
        <w:rPr>
          <w:rFonts w:cs="Times New Roman"/>
          <w:b/>
          <w:sz w:val="44"/>
          <w:szCs w:val="44"/>
        </w:rPr>
        <w:t>GMINNY PROGRAM OPIEKI</w:t>
      </w:r>
    </w:p>
    <w:p w14:paraId="765BE111" w14:textId="77777777" w:rsidR="00A44018" w:rsidRPr="005374D4" w:rsidRDefault="00A44018" w:rsidP="00A44018">
      <w:pPr>
        <w:spacing w:after="0" w:line="240" w:lineRule="auto"/>
        <w:jc w:val="center"/>
        <w:rPr>
          <w:rFonts w:cs="Times New Roman"/>
          <w:b/>
          <w:sz w:val="44"/>
          <w:szCs w:val="44"/>
        </w:rPr>
      </w:pPr>
      <w:r w:rsidRPr="005374D4">
        <w:rPr>
          <w:rFonts w:cs="Times New Roman"/>
          <w:b/>
          <w:sz w:val="44"/>
          <w:szCs w:val="44"/>
        </w:rPr>
        <w:t>NAD ZABYTKAMI</w:t>
      </w:r>
    </w:p>
    <w:p w14:paraId="3DD63B4B" w14:textId="77777777" w:rsidR="00A44018" w:rsidRPr="005374D4" w:rsidRDefault="00332C5B" w:rsidP="00A44018">
      <w:pPr>
        <w:spacing w:after="0" w:line="240" w:lineRule="auto"/>
        <w:jc w:val="center"/>
        <w:rPr>
          <w:rFonts w:cs="Times New Roman"/>
          <w:b/>
          <w:sz w:val="44"/>
          <w:szCs w:val="44"/>
        </w:rPr>
      </w:pPr>
      <w:r>
        <w:rPr>
          <w:rFonts w:cs="Times New Roman"/>
          <w:b/>
          <w:sz w:val="44"/>
          <w:szCs w:val="44"/>
        </w:rPr>
        <w:t xml:space="preserve">MIASTA I </w:t>
      </w:r>
      <w:r w:rsidR="00A44018" w:rsidRPr="005374D4">
        <w:rPr>
          <w:rFonts w:cs="Times New Roman"/>
          <w:b/>
          <w:sz w:val="44"/>
          <w:szCs w:val="44"/>
        </w:rPr>
        <w:t xml:space="preserve">GMINY </w:t>
      </w:r>
      <w:r w:rsidR="00C75FC9">
        <w:rPr>
          <w:rFonts w:cs="Times New Roman"/>
          <w:b/>
          <w:sz w:val="44"/>
          <w:szCs w:val="44"/>
        </w:rPr>
        <w:t>KAŃCZUGA</w:t>
      </w:r>
    </w:p>
    <w:p w14:paraId="5EAD784C" w14:textId="779D7442" w:rsidR="00A44018" w:rsidRDefault="00A44018" w:rsidP="00A44018">
      <w:pPr>
        <w:spacing w:after="0" w:line="240" w:lineRule="auto"/>
        <w:jc w:val="center"/>
        <w:rPr>
          <w:rFonts w:cs="Times New Roman"/>
          <w:b/>
          <w:sz w:val="44"/>
          <w:szCs w:val="44"/>
        </w:rPr>
      </w:pPr>
      <w:r w:rsidRPr="005374D4">
        <w:rPr>
          <w:rFonts w:cs="Times New Roman"/>
          <w:b/>
          <w:sz w:val="44"/>
          <w:szCs w:val="44"/>
        </w:rPr>
        <w:t>NA LATA</w:t>
      </w:r>
      <w:r w:rsidR="00204CB0">
        <w:rPr>
          <w:rFonts w:cs="Times New Roman"/>
          <w:b/>
          <w:sz w:val="44"/>
          <w:szCs w:val="44"/>
        </w:rPr>
        <w:t xml:space="preserve"> 202</w:t>
      </w:r>
      <w:r w:rsidR="006A494C">
        <w:rPr>
          <w:rFonts w:cs="Times New Roman"/>
          <w:b/>
          <w:sz w:val="44"/>
          <w:szCs w:val="44"/>
        </w:rPr>
        <w:t>5</w:t>
      </w:r>
      <w:r w:rsidRPr="005374D4">
        <w:rPr>
          <w:rFonts w:cs="Times New Roman"/>
          <w:b/>
          <w:sz w:val="44"/>
          <w:szCs w:val="44"/>
        </w:rPr>
        <w:t>–202</w:t>
      </w:r>
      <w:r w:rsidR="006A494C">
        <w:rPr>
          <w:rFonts w:cs="Times New Roman"/>
          <w:b/>
          <w:sz w:val="44"/>
          <w:szCs w:val="44"/>
        </w:rPr>
        <w:t>8</w:t>
      </w:r>
    </w:p>
    <w:p w14:paraId="21ED28AA" w14:textId="0625DB24" w:rsidR="00DF1AD4" w:rsidRPr="00913378" w:rsidRDefault="00045A34" w:rsidP="00913378">
      <w:pPr>
        <w:tabs>
          <w:tab w:val="left" w:pos="1788"/>
          <w:tab w:val="center" w:pos="4536"/>
        </w:tabs>
        <w:spacing w:after="0" w:line="240" w:lineRule="auto"/>
        <w:rPr>
          <w:rFonts w:cs="Times New Roman"/>
          <w:b/>
          <w:sz w:val="44"/>
          <w:szCs w:val="44"/>
        </w:rPr>
      </w:pPr>
      <w:r>
        <w:rPr>
          <w:rFonts w:cs="Times New Roman"/>
          <w:b/>
          <w:sz w:val="44"/>
          <w:szCs w:val="44"/>
        </w:rPr>
        <w:tab/>
      </w:r>
      <w:r>
        <w:rPr>
          <w:rFonts w:cs="Times New Roman"/>
          <w:b/>
          <w:sz w:val="44"/>
          <w:szCs w:val="44"/>
        </w:rPr>
        <w:tab/>
      </w:r>
      <w:r w:rsidR="002E7096">
        <w:rPr>
          <w:rFonts w:cs="Times New Roman"/>
          <w:b/>
          <w:noProof/>
          <w:sz w:val="44"/>
          <w:szCs w:val="44"/>
          <w:lang w:eastAsia="pl-PL"/>
        </w:rPr>
        <mc:AlternateContent>
          <mc:Choice Requires="wps">
            <w:drawing>
              <wp:anchor distT="0" distB="0" distL="114300" distR="114300" simplePos="0" relativeHeight="251659264" behindDoc="0" locked="0" layoutInCell="1" allowOverlap="1" wp14:anchorId="731EBDFB" wp14:editId="1B81F903">
                <wp:simplePos x="0" y="0"/>
                <wp:positionH relativeFrom="column">
                  <wp:posOffset>-899795</wp:posOffset>
                </wp:positionH>
                <wp:positionV relativeFrom="paragraph">
                  <wp:posOffset>46990</wp:posOffset>
                </wp:positionV>
                <wp:extent cx="7658100" cy="0"/>
                <wp:effectExtent l="19050" t="19685" r="19050" b="18415"/>
                <wp:wrapNone/>
                <wp:docPr id="153511670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BA3A8" id="AutoShape 18" o:spid="_x0000_s1026" type="#_x0000_t32" style="position:absolute;margin-left:-70.85pt;margin-top:3.7pt;width:6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" strokecolor="black [3213]" strokeweight="2.25pt">
                <v:shadow color="#7f7f7f [1601]" opacity=".5" offset="1pt"/>
              </v:shape>
            </w:pict>
          </mc:Fallback>
        </mc:AlternateContent>
      </w:r>
    </w:p>
    <w:p w14:paraId="223DC3D9" w14:textId="77777777" w:rsidR="00DF1AD4" w:rsidRDefault="00DF1AD4" w:rsidP="00A44018">
      <w:pPr>
        <w:spacing w:after="0" w:line="240" w:lineRule="auto"/>
        <w:jc w:val="center"/>
        <w:rPr>
          <w:b/>
          <w:noProof/>
          <w:lang w:eastAsia="pl-PL"/>
        </w:rPr>
      </w:pPr>
    </w:p>
    <w:p w14:paraId="7BD83B2D" w14:textId="77777777" w:rsidR="009218AE" w:rsidRDefault="009218AE" w:rsidP="00A44018">
      <w:pPr>
        <w:spacing w:after="0" w:line="240" w:lineRule="auto"/>
        <w:jc w:val="center"/>
        <w:rPr>
          <w:b/>
          <w:noProof/>
          <w:lang w:eastAsia="pl-PL"/>
        </w:rPr>
      </w:pPr>
    </w:p>
    <w:p w14:paraId="368F1740" w14:textId="77777777" w:rsidR="00DF1AD4" w:rsidRDefault="00142EEA" w:rsidP="00A44018">
      <w:pPr>
        <w:spacing w:after="0" w:line="240" w:lineRule="auto"/>
        <w:jc w:val="center"/>
        <w:rPr>
          <w:b/>
          <w:noProof/>
          <w:lang w:eastAsia="pl-PL"/>
        </w:rPr>
      </w:pPr>
      <w:bookmarkStart w:id="0" w:name="_GoBack"/>
      <w:bookmarkEnd w:id="0"/>
      <w:r>
        <w:rPr>
          <w:b/>
          <w:noProof/>
          <w:lang w:eastAsia="pl-PL"/>
        </w:rPr>
        <w:drawing>
          <wp:anchor distT="0" distB="0" distL="114300" distR="114300" simplePos="0" relativeHeight="251643904" behindDoc="0" locked="0" layoutInCell="1" allowOverlap="1" wp14:anchorId="7D6B4017" wp14:editId="0A086F0F">
            <wp:simplePos x="0" y="0"/>
            <wp:positionH relativeFrom="column">
              <wp:posOffset>784225</wp:posOffset>
            </wp:positionH>
            <wp:positionV relativeFrom="paragraph">
              <wp:posOffset>134620</wp:posOffset>
            </wp:positionV>
            <wp:extent cx="4211320" cy="4093845"/>
            <wp:effectExtent l="19050" t="0" r="0" b="0"/>
            <wp:wrapSquare wrapText="bothSides"/>
            <wp:docPr id="3" name="Obraz 1" descr="C:\Users\Rodzina\Downloads\Kańczuga_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zina\Downloads\Kańczuga_herb.jpg"/>
                    <pic:cNvPicPr>
                      <a:picLocks noChangeAspect="1" noChangeArrowheads="1"/>
                    </pic:cNvPicPr>
                  </pic:nvPicPr>
                  <pic:blipFill>
                    <a:blip r:embed="rId8"/>
                    <a:srcRect t="11009" b="20183"/>
                    <a:stretch>
                      <a:fillRect/>
                    </a:stretch>
                  </pic:blipFill>
                  <pic:spPr bwMode="auto">
                    <a:xfrm>
                      <a:off x="0" y="0"/>
                      <a:ext cx="4211320" cy="4093845"/>
                    </a:xfrm>
                    <a:prstGeom prst="rect">
                      <a:avLst/>
                    </a:prstGeom>
                    <a:noFill/>
                    <a:ln w="9525">
                      <a:noFill/>
                      <a:miter lim="800000"/>
                      <a:headEnd/>
                      <a:tailEnd/>
                    </a:ln>
                  </pic:spPr>
                </pic:pic>
              </a:graphicData>
            </a:graphic>
          </wp:anchor>
        </w:drawing>
      </w:r>
    </w:p>
    <w:p w14:paraId="2A7BCDAA" w14:textId="77777777" w:rsidR="00537CE1" w:rsidRDefault="00537CE1" w:rsidP="00A44018">
      <w:pPr>
        <w:spacing w:after="0" w:line="240" w:lineRule="auto"/>
        <w:jc w:val="center"/>
        <w:rPr>
          <w:b/>
          <w:noProof/>
          <w:lang w:eastAsia="pl-PL"/>
        </w:rPr>
      </w:pPr>
    </w:p>
    <w:p w14:paraId="6A8DBD4F" w14:textId="77777777" w:rsidR="00142EEA" w:rsidRDefault="00142EEA" w:rsidP="00A44018">
      <w:pPr>
        <w:spacing w:after="0" w:line="240" w:lineRule="auto"/>
        <w:jc w:val="center"/>
        <w:rPr>
          <w:b/>
          <w:noProof/>
          <w:lang w:eastAsia="pl-PL"/>
        </w:rPr>
      </w:pPr>
    </w:p>
    <w:p w14:paraId="5AA475A3" w14:textId="77777777" w:rsidR="00142EEA" w:rsidRDefault="00142EEA" w:rsidP="00A44018">
      <w:pPr>
        <w:spacing w:after="0" w:line="240" w:lineRule="auto"/>
        <w:jc w:val="center"/>
        <w:rPr>
          <w:b/>
          <w:noProof/>
          <w:lang w:eastAsia="pl-PL"/>
        </w:rPr>
      </w:pPr>
    </w:p>
    <w:p w14:paraId="7241C44E" w14:textId="77777777" w:rsidR="00142EEA" w:rsidRDefault="00142EEA" w:rsidP="00A44018">
      <w:pPr>
        <w:spacing w:after="0" w:line="240" w:lineRule="auto"/>
        <w:jc w:val="center"/>
        <w:rPr>
          <w:b/>
          <w:noProof/>
          <w:lang w:eastAsia="pl-PL"/>
        </w:rPr>
      </w:pPr>
    </w:p>
    <w:p w14:paraId="6014D939" w14:textId="77777777" w:rsidR="00142EEA" w:rsidRDefault="00142EEA" w:rsidP="00A44018">
      <w:pPr>
        <w:spacing w:after="0" w:line="240" w:lineRule="auto"/>
        <w:jc w:val="center"/>
        <w:rPr>
          <w:b/>
          <w:noProof/>
          <w:lang w:eastAsia="pl-PL"/>
        </w:rPr>
      </w:pPr>
    </w:p>
    <w:p w14:paraId="1ADE4756" w14:textId="77777777" w:rsidR="00142EEA" w:rsidRDefault="00142EEA" w:rsidP="00A44018">
      <w:pPr>
        <w:spacing w:after="0" w:line="240" w:lineRule="auto"/>
        <w:jc w:val="center"/>
        <w:rPr>
          <w:b/>
          <w:noProof/>
          <w:lang w:eastAsia="pl-PL"/>
        </w:rPr>
      </w:pPr>
    </w:p>
    <w:p w14:paraId="5C6369BC" w14:textId="77777777" w:rsidR="00142EEA" w:rsidRDefault="00142EEA" w:rsidP="00A44018">
      <w:pPr>
        <w:spacing w:after="0" w:line="240" w:lineRule="auto"/>
        <w:jc w:val="center"/>
        <w:rPr>
          <w:b/>
          <w:noProof/>
          <w:lang w:eastAsia="pl-PL"/>
        </w:rPr>
      </w:pPr>
    </w:p>
    <w:p w14:paraId="6CDC33AD" w14:textId="77777777" w:rsidR="00142EEA" w:rsidRDefault="00142EEA" w:rsidP="00A44018">
      <w:pPr>
        <w:spacing w:after="0" w:line="240" w:lineRule="auto"/>
        <w:jc w:val="center"/>
        <w:rPr>
          <w:b/>
          <w:noProof/>
          <w:lang w:eastAsia="pl-PL"/>
        </w:rPr>
      </w:pPr>
    </w:p>
    <w:p w14:paraId="56B760A4" w14:textId="77777777" w:rsidR="00142EEA" w:rsidRDefault="00142EEA" w:rsidP="00A44018">
      <w:pPr>
        <w:spacing w:after="0" w:line="240" w:lineRule="auto"/>
        <w:jc w:val="center"/>
        <w:rPr>
          <w:b/>
          <w:noProof/>
          <w:lang w:eastAsia="pl-PL"/>
        </w:rPr>
      </w:pPr>
    </w:p>
    <w:p w14:paraId="540369E4" w14:textId="77777777" w:rsidR="00142EEA" w:rsidRDefault="00142EEA" w:rsidP="00A44018">
      <w:pPr>
        <w:spacing w:after="0" w:line="240" w:lineRule="auto"/>
        <w:jc w:val="center"/>
        <w:rPr>
          <w:b/>
          <w:noProof/>
          <w:lang w:eastAsia="pl-PL"/>
        </w:rPr>
      </w:pPr>
    </w:p>
    <w:p w14:paraId="22022267" w14:textId="77777777" w:rsidR="00142EEA" w:rsidRDefault="00142EEA" w:rsidP="00A44018">
      <w:pPr>
        <w:spacing w:after="0" w:line="240" w:lineRule="auto"/>
        <w:jc w:val="center"/>
        <w:rPr>
          <w:b/>
          <w:noProof/>
          <w:lang w:eastAsia="pl-PL"/>
        </w:rPr>
      </w:pPr>
    </w:p>
    <w:p w14:paraId="46EE8356" w14:textId="77777777" w:rsidR="00142EEA" w:rsidRDefault="00142EEA" w:rsidP="00A44018">
      <w:pPr>
        <w:spacing w:after="0" w:line="240" w:lineRule="auto"/>
        <w:jc w:val="center"/>
        <w:rPr>
          <w:b/>
          <w:noProof/>
          <w:lang w:eastAsia="pl-PL"/>
        </w:rPr>
      </w:pPr>
    </w:p>
    <w:p w14:paraId="473163BE" w14:textId="77777777" w:rsidR="00142EEA" w:rsidRDefault="00142EEA" w:rsidP="00A44018">
      <w:pPr>
        <w:spacing w:after="0" w:line="240" w:lineRule="auto"/>
        <w:jc w:val="center"/>
        <w:rPr>
          <w:b/>
          <w:noProof/>
          <w:lang w:eastAsia="pl-PL"/>
        </w:rPr>
      </w:pPr>
    </w:p>
    <w:p w14:paraId="4CCC4045" w14:textId="77777777" w:rsidR="00142EEA" w:rsidRDefault="00142EEA" w:rsidP="00A44018">
      <w:pPr>
        <w:spacing w:after="0" w:line="240" w:lineRule="auto"/>
        <w:jc w:val="center"/>
        <w:rPr>
          <w:b/>
          <w:noProof/>
          <w:lang w:eastAsia="pl-PL"/>
        </w:rPr>
      </w:pPr>
    </w:p>
    <w:p w14:paraId="52CA8583" w14:textId="77777777" w:rsidR="00142EEA" w:rsidRDefault="00142EEA" w:rsidP="00A44018">
      <w:pPr>
        <w:spacing w:after="0" w:line="240" w:lineRule="auto"/>
        <w:jc w:val="center"/>
        <w:rPr>
          <w:b/>
          <w:noProof/>
          <w:lang w:eastAsia="pl-PL"/>
        </w:rPr>
      </w:pPr>
    </w:p>
    <w:p w14:paraId="3E70C264" w14:textId="77777777" w:rsidR="00142EEA" w:rsidRDefault="00142EEA" w:rsidP="00A44018">
      <w:pPr>
        <w:spacing w:after="0" w:line="240" w:lineRule="auto"/>
        <w:jc w:val="center"/>
        <w:rPr>
          <w:b/>
          <w:noProof/>
          <w:lang w:eastAsia="pl-PL"/>
        </w:rPr>
      </w:pPr>
    </w:p>
    <w:p w14:paraId="06DE3AF7" w14:textId="77777777" w:rsidR="00142EEA" w:rsidRDefault="00142EEA" w:rsidP="00A44018">
      <w:pPr>
        <w:spacing w:after="0" w:line="240" w:lineRule="auto"/>
        <w:jc w:val="center"/>
        <w:rPr>
          <w:b/>
          <w:noProof/>
          <w:lang w:eastAsia="pl-PL"/>
        </w:rPr>
      </w:pPr>
    </w:p>
    <w:p w14:paraId="1688D7E5" w14:textId="77777777" w:rsidR="00142EEA" w:rsidRDefault="00142EEA" w:rsidP="00A44018">
      <w:pPr>
        <w:spacing w:after="0" w:line="240" w:lineRule="auto"/>
        <w:jc w:val="center"/>
        <w:rPr>
          <w:b/>
          <w:noProof/>
          <w:lang w:eastAsia="pl-PL"/>
        </w:rPr>
      </w:pPr>
    </w:p>
    <w:p w14:paraId="1ACF2E95" w14:textId="77777777" w:rsidR="00142EEA" w:rsidRDefault="00142EEA" w:rsidP="00A44018">
      <w:pPr>
        <w:spacing w:after="0" w:line="240" w:lineRule="auto"/>
        <w:jc w:val="center"/>
        <w:rPr>
          <w:b/>
          <w:noProof/>
          <w:lang w:eastAsia="pl-PL"/>
        </w:rPr>
      </w:pPr>
    </w:p>
    <w:p w14:paraId="193ABB0F" w14:textId="77777777" w:rsidR="00142EEA" w:rsidRDefault="00142EEA" w:rsidP="00A44018">
      <w:pPr>
        <w:spacing w:after="0" w:line="240" w:lineRule="auto"/>
        <w:jc w:val="center"/>
        <w:rPr>
          <w:b/>
          <w:noProof/>
          <w:lang w:eastAsia="pl-PL"/>
        </w:rPr>
      </w:pPr>
    </w:p>
    <w:p w14:paraId="7D26F960" w14:textId="77777777" w:rsidR="00142EEA" w:rsidRDefault="00142EEA" w:rsidP="00A44018">
      <w:pPr>
        <w:spacing w:after="0" w:line="240" w:lineRule="auto"/>
        <w:jc w:val="center"/>
        <w:rPr>
          <w:b/>
          <w:noProof/>
          <w:lang w:eastAsia="pl-PL"/>
        </w:rPr>
      </w:pPr>
    </w:p>
    <w:p w14:paraId="5B39CA4A" w14:textId="77777777" w:rsidR="00142EEA" w:rsidRDefault="00142EEA" w:rsidP="00A44018">
      <w:pPr>
        <w:spacing w:after="0" w:line="240" w:lineRule="auto"/>
        <w:jc w:val="center"/>
        <w:rPr>
          <w:b/>
          <w:noProof/>
          <w:lang w:eastAsia="pl-PL"/>
        </w:rPr>
      </w:pPr>
    </w:p>
    <w:p w14:paraId="531260CF" w14:textId="77777777" w:rsidR="00142EEA" w:rsidRDefault="00142EEA" w:rsidP="00A44018">
      <w:pPr>
        <w:spacing w:after="0" w:line="240" w:lineRule="auto"/>
        <w:jc w:val="center"/>
        <w:rPr>
          <w:b/>
          <w:noProof/>
          <w:lang w:eastAsia="pl-PL"/>
        </w:rPr>
      </w:pPr>
    </w:p>
    <w:p w14:paraId="0318BC92" w14:textId="77777777" w:rsidR="00142EEA" w:rsidRDefault="00142EEA" w:rsidP="00A44018">
      <w:pPr>
        <w:spacing w:after="0" w:line="240" w:lineRule="auto"/>
        <w:jc w:val="center"/>
        <w:rPr>
          <w:b/>
          <w:noProof/>
          <w:lang w:eastAsia="pl-PL"/>
        </w:rPr>
      </w:pPr>
    </w:p>
    <w:p w14:paraId="6706D892" w14:textId="77777777" w:rsidR="00142EEA" w:rsidRDefault="00142EEA" w:rsidP="00A44018">
      <w:pPr>
        <w:spacing w:after="0" w:line="240" w:lineRule="auto"/>
        <w:jc w:val="center"/>
        <w:rPr>
          <w:b/>
          <w:noProof/>
          <w:lang w:eastAsia="pl-PL"/>
        </w:rPr>
      </w:pPr>
    </w:p>
    <w:p w14:paraId="0CAF4757" w14:textId="77777777" w:rsidR="00142EEA" w:rsidRDefault="00142EEA" w:rsidP="00A44018">
      <w:pPr>
        <w:spacing w:after="0" w:line="240" w:lineRule="auto"/>
        <w:jc w:val="center"/>
        <w:rPr>
          <w:b/>
          <w:noProof/>
          <w:lang w:eastAsia="pl-PL"/>
        </w:rPr>
      </w:pPr>
    </w:p>
    <w:p w14:paraId="3B50871C" w14:textId="77777777" w:rsidR="00142EEA" w:rsidRDefault="00142EEA" w:rsidP="00A44018">
      <w:pPr>
        <w:spacing w:after="0" w:line="240" w:lineRule="auto"/>
        <w:jc w:val="center"/>
        <w:rPr>
          <w:b/>
          <w:noProof/>
          <w:lang w:eastAsia="pl-PL"/>
        </w:rPr>
      </w:pPr>
    </w:p>
    <w:p w14:paraId="1B5C00FC" w14:textId="77777777" w:rsidR="00142EEA" w:rsidRDefault="00142EEA" w:rsidP="00A44018">
      <w:pPr>
        <w:spacing w:after="0" w:line="240" w:lineRule="auto"/>
        <w:jc w:val="center"/>
        <w:rPr>
          <w:b/>
          <w:noProof/>
          <w:lang w:eastAsia="pl-PL"/>
        </w:rPr>
      </w:pPr>
    </w:p>
    <w:p w14:paraId="339E85C9" w14:textId="77777777" w:rsidR="00A44018" w:rsidRDefault="00C75FC9" w:rsidP="00A44018">
      <w:pPr>
        <w:spacing w:after="0" w:line="240" w:lineRule="auto"/>
        <w:jc w:val="center"/>
        <w:rPr>
          <w:b/>
          <w:noProof/>
          <w:lang w:eastAsia="pl-PL"/>
        </w:rPr>
      </w:pPr>
      <w:r>
        <w:rPr>
          <w:b/>
          <w:noProof/>
          <w:lang w:eastAsia="pl-PL"/>
        </w:rPr>
        <w:t>KAŃCZUGA</w:t>
      </w:r>
    </w:p>
    <w:p w14:paraId="637F395F" w14:textId="0A4569A3" w:rsidR="00A44018" w:rsidRPr="00275A70" w:rsidRDefault="00C75FC9" w:rsidP="00A44018">
      <w:pPr>
        <w:spacing w:after="0" w:line="240" w:lineRule="auto"/>
        <w:jc w:val="center"/>
        <w:rPr>
          <w:b/>
          <w:noProof/>
          <w:lang w:eastAsia="pl-PL"/>
        </w:rPr>
      </w:pPr>
      <w:r>
        <w:rPr>
          <w:b/>
          <w:noProof/>
          <w:lang w:eastAsia="pl-PL"/>
        </w:rPr>
        <w:t>202</w:t>
      </w:r>
      <w:r w:rsidR="000B6F55">
        <w:rPr>
          <w:b/>
          <w:noProof/>
          <w:lang w:eastAsia="pl-PL"/>
        </w:rPr>
        <w:t>4</w:t>
      </w:r>
    </w:p>
    <w:p w14:paraId="22C8EB0C" w14:textId="77777777" w:rsidR="00A43493" w:rsidRDefault="00A43493" w:rsidP="00A44018">
      <w:pPr>
        <w:spacing w:after="0" w:line="360" w:lineRule="auto"/>
        <w:jc w:val="center"/>
        <w:rPr>
          <w:rFonts w:ascii="Calibri" w:hAnsi="Calibri" w:cs="Calibri"/>
          <w:b/>
          <w:szCs w:val="24"/>
        </w:rPr>
      </w:pPr>
    </w:p>
    <w:p w14:paraId="10EDF6AA" w14:textId="77777777" w:rsidR="00A43493" w:rsidRDefault="00A43493" w:rsidP="00A44018">
      <w:pPr>
        <w:spacing w:after="0" w:line="360" w:lineRule="auto"/>
        <w:jc w:val="center"/>
        <w:rPr>
          <w:rFonts w:ascii="Calibri" w:hAnsi="Calibri" w:cs="Calibri"/>
          <w:b/>
          <w:szCs w:val="24"/>
        </w:rPr>
      </w:pPr>
    </w:p>
    <w:p w14:paraId="141CA04B" w14:textId="77777777" w:rsidR="00045A34" w:rsidRDefault="00045A34" w:rsidP="00A44018">
      <w:pPr>
        <w:spacing w:after="0" w:line="360" w:lineRule="auto"/>
        <w:jc w:val="center"/>
        <w:rPr>
          <w:rFonts w:ascii="Calibri" w:hAnsi="Calibri" w:cs="Calibri"/>
          <w:b/>
          <w:szCs w:val="24"/>
        </w:rPr>
      </w:pPr>
    </w:p>
    <w:p w14:paraId="293E0A21" w14:textId="77777777" w:rsidR="00204CB0" w:rsidRDefault="00204CB0" w:rsidP="00204CB0">
      <w:pPr>
        <w:spacing w:after="0" w:line="360" w:lineRule="auto"/>
        <w:jc w:val="center"/>
        <w:rPr>
          <w:rFonts w:ascii="Calibri" w:hAnsi="Calibri" w:cs="Calibri"/>
          <w:b/>
          <w:szCs w:val="24"/>
        </w:rPr>
      </w:pPr>
    </w:p>
    <w:p w14:paraId="4C176642" w14:textId="77777777" w:rsidR="00204CB0" w:rsidRDefault="00204CB0" w:rsidP="00204CB0">
      <w:pPr>
        <w:spacing w:after="0" w:line="360" w:lineRule="auto"/>
        <w:jc w:val="center"/>
        <w:rPr>
          <w:rFonts w:ascii="Calibri" w:hAnsi="Calibri" w:cs="Calibri"/>
          <w:b/>
          <w:szCs w:val="24"/>
        </w:rPr>
      </w:pPr>
    </w:p>
    <w:p w14:paraId="38BADCC0" w14:textId="77777777" w:rsidR="00A44018" w:rsidRDefault="00D940C6" w:rsidP="00204CB0">
      <w:pPr>
        <w:spacing w:after="0" w:line="360" w:lineRule="auto"/>
        <w:jc w:val="center"/>
        <w:rPr>
          <w:rFonts w:ascii="Calibri" w:hAnsi="Calibri" w:cs="Calibri"/>
          <w:b/>
          <w:szCs w:val="24"/>
        </w:rPr>
      </w:pPr>
      <w:r>
        <w:rPr>
          <w:rFonts w:ascii="Calibri" w:hAnsi="Calibri" w:cs="Calibri"/>
          <w:b/>
          <w:szCs w:val="24"/>
        </w:rPr>
        <w:t>ZLECENIODAWCA:</w:t>
      </w:r>
    </w:p>
    <w:p w14:paraId="73B3855E" w14:textId="77777777" w:rsidR="00C75FC9" w:rsidRPr="00204CB0" w:rsidRDefault="00142EEA" w:rsidP="00204CB0">
      <w:pPr>
        <w:spacing w:after="0" w:line="360" w:lineRule="auto"/>
        <w:jc w:val="center"/>
        <w:rPr>
          <w:rFonts w:ascii="Calibri" w:hAnsi="Calibri" w:cs="Calibri"/>
          <w:b/>
          <w:szCs w:val="24"/>
        </w:rPr>
      </w:pPr>
      <w:r>
        <w:rPr>
          <w:rFonts w:ascii="Calibri" w:hAnsi="Calibri" w:cs="Calibri"/>
          <w:b/>
          <w:noProof/>
          <w:szCs w:val="24"/>
          <w:lang w:eastAsia="pl-PL"/>
        </w:rPr>
        <w:drawing>
          <wp:anchor distT="0" distB="0" distL="114300" distR="114300" simplePos="0" relativeHeight="251644928" behindDoc="0" locked="0" layoutInCell="1" allowOverlap="1" wp14:anchorId="45CB08BC" wp14:editId="00993F56">
            <wp:simplePos x="0" y="0"/>
            <wp:positionH relativeFrom="margin">
              <wp:align>center</wp:align>
            </wp:positionH>
            <wp:positionV relativeFrom="paragraph">
              <wp:posOffset>17145</wp:posOffset>
            </wp:positionV>
            <wp:extent cx="2041525" cy="1978660"/>
            <wp:effectExtent l="19050" t="0" r="0" b="0"/>
            <wp:wrapSquare wrapText="bothSides"/>
            <wp:docPr id="5" name="Obraz 1" descr="C:\Users\Rodzina\Downloads\Kańczuga_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zina\Downloads\Kańczuga_herb.jpg"/>
                    <pic:cNvPicPr>
                      <a:picLocks noChangeAspect="1" noChangeArrowheads="1"/>
                    </pic:cNvPicPr>
                  </pic:nvPicPr>
                  <pic:blipFill>
                    <a:blip r:embed="rId8"/>
                    <a:srcRect t="11009" b="20183"/>
                    <a:stretch>
                      <a:fillRect/>
                    </a:stretch>
                  </pic:blipFill>
                  <pic:spPr bwMode="auto">
                    <a:xfrm>
                      <a:off x="0" y="0"/>
                      <a:ext cx="2041525" cy="1978660"/>
                    </a:xfrm>
                    <a:prstGeom prst="rect">
                      <a:avLst/>
                    </a:prstGeom>
                    <a:noFill/>
                    <a:ln w="9525">
                      <a:noFill/>
                      <a:miter lim="800000"/>
                      <a:headEnd/>
                      <a:tailEnd/>
                    </a:ln>
                  </pic:spPr>
                </pic:pic>
              </a:graphicData>
            </a:graphic>
          </wp:anchor>
        </w:drawing>
      </w:r>
    </w:p>
    <w:p w14:paraId="49105C43" w14:textId="77777777" w:rsidR="00142EEA" w:rsidRDefault="00142EEA" w:rsidP="00D940C6">
      <w:pPr>
        <w:spacing w:after="0" w:line="240" w:lineRule="auto"/>
        <w:jc w:val="center"/>
        <w:rPr>
          <w:rFonts w:cs="Times New Roman"/>
          <w:szCs w:val="24"/>
        </w:rPr>
      </w:pPr>
    </w:p>
    <w:p w14:paraId="13B04C96" w14:textId="77777777" w:rsidR="00142EEA" w:rsidRDefault="00142EEA" w:rsidP="00D940C6">
      <w:pPr>
        <w:spacing w:after="0" w:line="240" w:lineRule="auto"/>
        <w:jc w:val="center"/>
        <w:rPr>
          <w:rFonts w:cs="Times New Roman"/>
          <w:szCs w:val="24"/>
        </w:rPr>
      </w:pPr>
    </w:p>
    <w:p w14:paraId="6D76CC97" w14:textId="77777777" w:rsidR="00142EEA" w:rsidRDefault="00142EEA" w:rsidP="00D940C6">
      <w:pPr>
        <w:spacing w:after="0" w:line="240" w:lineRule="auto"/>
        <w:jc w:val="center"/>
        <w:rPr>
          <w:rFonts w:cs="Times New Roman"/>
          <w:szCs w:val="24"/>
        </w:rPr>
      </w:pPr>
    </w:p>
    <w:p w14:paraId="01939C3E" w14:textId="77777777" w:rsidR="00142EEA" w:rsidRDefault="00142EEA" w:rsidP="00D940C6">
      <w:pPr>
        <w:spacing w:after="0" w:line="240" w:lineRule="auto"/>
        <w:jc w:val="center"/>
        <w:rPr>
          <w:rFonts w:cs="Times New Roman"/>
          <w:szCs w:val="24"/>
        </w:rPr>
      </w:pPr>
    </w:p>
    <w:p w14:paraId="16DDB2D8" w14:textId="77777777" w:rsidR="00142EEA" w:rsidRDefault="00142EEA" w:rsidP="00D940C6">
      <w:pPr>
        <w:spacing w:after="0" w:line="240" w:lineRule="auto"/>
        <w:jc w:val="center"/>
        <w:rPr>
          <w:rFonts w:cs="Times New Roman"/>
          <w:szCs w:val="24"/>
        </w:rPr>
      </w:pPr>
    </w:p>
    <w:p w14:paraId="5222C469" w14:textId="77777777" w:rsidR="00142EEA" w:rsidRDefault="00142EEA" w:rsidP="00D940C6">
      <w:pPr>
        <w:spacing w:after="0" w:line="240" w:lineRule="auto"/>
        <w:jc w:val="center"/>
        <w:rPr>
          <w:rFonts w:cs="Times New Roman"/>
          <w:szCs w:val="24"/>
        </w:rPr>
      </w:pPr>
    </w:p>
    <w:p w14:paraId="1AD5E17A" w14:textId="77777777" w:rsidR="00142EEA" w:rsidRDefault="00142EEA" w:rsidP="00D940C6">
      <w:pPr>
        <w:spacing w:after="0" w:line="240" w:lineRule="auto"/>
        <w:jc w:val="center"/>
        <w:rPr>
          <w:rFonts w:cs="Times New Roman"/>
          <w:szCs w:val="24"/>
        </w:rPr>
      </w:pPr>
    </w:p>
    <w:p w14:paraId="1A37C1B7" w14:textId="77777777" w:rsidR="00142EEA" w:rsidRDefault="00142EEA" w:rsidP="00D940C6">
      <w:pPr>
        <w:spacing w:after="0" w:line="240" w:lineRule="auto"/>
        <w:jc w:val="center"/>
        <w:rPr>
          <w:rFonts w:cs="Times New Roman"/>
          <w:szCs w:val="24"/>
        </w:rPr>
      </w:pPr>
    </w:p>
    <w:p w14:paraId="680F4C64" w14:textId="77777777" w:rsidR="00142EEA" w:rsidRDefault="00142EEA" w:rsidP="00D940C6">
      <w:pPr>
        <w:spacing w:after="0" w:line="240" w:lineRule="auto"/>
        <w:jc w:val="center"/>
        <w:rPr>
          <w:rFonts w:cs="Times New Roman"/>
          <w:szCs w:val="24"/>
        </w:rPr>
      </w:pPr>
    </w:p>
    <w:p w14:paraId="2DF27A09" w14:textId="77777777" w:rsidR="00142EEA" w:rsidRDefault="00142EEA" w:rsidP="00D940C6">
      <w:pPr>
        <w:spacing w:after="0" w:line="240" w:lineRule="auto"/>
        <w:jc w:val="center"/>
        <w:rPr>
          <w:rFonts w:cs="Times New Roman"/>
          <w:szCs w:val="24"/>
        </w:rPr>
      </w:pPr>
    </w:p>
    <w:p w14:paraId="4A407FB7" w14:textId="77777777" w:rsidR="00142EEA" w:rsidRDefault="00142EEA" w:rsidP="00D940C6">
      <w:pPr>
        <w:spacing w:after="0" w:line="240" w:lineRule="auto"/>
        <w:jc w:val="center"/>
        <w:rPr>
          <w:rFonts w:cs="Times New Roman"/>
          <w:szCs w:val="24"/>
        </w:rPr>
      </w:pPr>
    </w:p>
    <w:p w14:paraId="27705E28" w14:textId="77777777" w:rsidR="00A44018" w:rsidRPr="00D940C6" w:rsidRDefault="00C75FC9" w:rsidP="00D940C6">
      <w:pPr>
        <w:spacing w:after="0" w:line="240" w:lineRule="auto"/>
        <w:jc w:val="center"/>
        <w:rPr>
          <w:rFonts w:cs="Times New Roman"/>
          <w:szCs w:val="24"/>
        </w:rPr>
      </w:pPr>
      <w:r>
        <w:rPr>
          <w:rFonts w:cs="Times New Roman"/>
          <w:szCs w:val="24"/>
        </w:rPr>
        <w:t xml:space="preserve">Miasto i </w:t>
      </w:r>
      <w:r w:rsidR="00A44018" w:rsidRPr="00D940C6">
        <w:rPr>
          <w:rFonts w:cs="Times New Roman"/>
          <w:szCs w:val="24"/>
        </w:rPr>
        <w:t xml:space="preserve">Gmina </w:t>
      </w:r>
      <w:r>
        <w:rPr>
          <w:rFonts w:cs="Times New Roman"/>
          <w:szCs w:val="24"/>
        </w:rPr>
        <w:t>Kańczuga</w:t>
      </w:r>
    </w:p>
    <w:p w14:paraId="1CD8F3BC" w14:textId="77777777" w:rsidR="00A44018" w:rsidRDefault="00204CB0" w:rsidP="00D940C6">
      <w:pPr>
        <w:spacing w:after="0" w:line="240" w:lineRule="auto"/>
        <w:jc w:val="center"/>
        <w:rPr>
          <w:rFonts w:cs="Times New Roman"/>
          <w:szCs w:val="24"/>
        </w:rPr>
      </w:pPr>
      <w:r>
        <w:rPr>
          <w:rFonts w:cs="Times New Roman"/>
          <w:szCs w:val="24"/>
        </w:rPr>
        <w:t xml:space="preserve">ul. </w:t>
      </w:r>
      <w:r w:rsidR="00C75FC9">
        <w:rPr>
          <w:rFonts w:cs="Times New Roman"/>
          <w:szCs w:val="24"/>
        </w:rPr>
        <w:t>M. Konopnickiej 2</w:t>
      </w:r>
    </w:p>
    <w:p w14:paraId="4A0B268C" w14:textId="77777777" w:rsidR="00775C74" w:rsidRPr="00E33ED8" w:rsidRDefault="00C75FC9" w:rsidP="00D940C6">
      <w:pPr>
        <w:spacing w:after="0" w:line="240" w:lineRule="auto"/>
        <w:jc w:val="center"/>
        <w:rPr>
          <w:rFonts w:cs="Times New Roman"/>
          <w:szCs w:val="24"/>
        </w:rPr>
      </w:pPr>
      <w:r w:rsidRPr="00E33ED8">
        <w:rPr>
          <w:rFonts w:cs="Times New Roman"/>
          <w:szCs w:val="24"/>
        </w:rPr>
        <w:t>37-22</w:t>
      </w:r>
      <w:r w:rsidR="00204CB0" w:rsidRPr="00E33ED8">
        <w:rPr>
          <w:rFonts w:cs="Times New Roman"/>
          <w:szCs w:val="24"/>
        </w:rPr>
        <w:t xml:space="preserve">0 </w:t>
      </w:r>
      <w:r w:rsidRPr="00E33ED8">
        <w:rPr>
          <w:rFonts w:cs="Times New Roman"/>
          <w:szCs w:val="24"/>
        </w:rPr>
        <w:t>Kańczuga</w:t>
      </w:r>
    </w:p>
    <w:p w14:paraId="28D2ABFE" w14:textId="77777777" w:rsidR="00C75FC9" w:rsidRPr="00E33ED8" w:rsidRDefault="00C75FC9" w:rsidP="00D940C6">
      <w:pPr>
        <w:spacing w:after="0" w:line="240" w:lineRule="auto"/>
        <w:jc w:val="center"/>
        <w:rPr>
          <w:rFonts w:cs="Times New Roman"/>
          <w:szCs w:val="24"/>
        </w:rPr>
      </w:pPr>
      <w:r w:rsidRPr="00E33ED8">
        <w:rPr>
          <w:rFonts w:cs="Times New Roman"/>
          <w:szCs w:val="24"/>
        </w:rPr>
        <w:t>tel. 16 642 31 42, fax 16 642 66 30</w:t>
      </w:r>
    </w:p>
    <w:p w14:paraId="351CEEAA" w14:textId="77777777" w:rsidR="00C75FC9" w:rsidRPr="00C75FC9" w:rsidRDefault="00C75FC9" w:rsidP="00D940C6">
      <w:pPr>
        <w:spacing w:after="0" w:line="240" w:lineRule="auto"/>
        <w:jc w:val="center"/>
        <w:rPr>
          <w:rFonts w:cs="Times New Roman"/>
          <w:szCs w:val="24"/>
          <w:lang w:val="en-US"/>
        </w:rPr>
      </w:pPr>
      <w:r>
        <w:rPr>
          <w:rFonts w:cs="Times New Roman"/>
          <w:szCs w:val="24"/>
          <w:lang w:val="en-US"/>
        </w:rPr>
        <w:t>e-mail: sekretariat@kanczuga.pl</w:t>
      </w:r>
    </w:p>
    <w:p w14:paraId="31FCBCDC" w14:textId="77777777" w:rsidR="00A44018" w:rsidRPr="00E33ED8" w:rsidRDefault="001F3390" w:rsidP="00D940C6">
      <w:pPr>
        <w:spacing w:after="0" w:line="240" w:lineRule="auto"/>
        <w:jc w:val="center"/>
        <w:rPr>
          <w:rFonts w:cs="Times New Roman"/>
          <w:szCs w:val="24"/>
          <w:lang w:val="en-US"/>
        </w:rPr>
      </w:pPr>
      <w:r w:rsidRPr="00E33ED8">
        <w:rPr>
          <w:rFonts w:cs="Times New Roman"/>
          <w:lang w:val="en-US"/>
        </w:rPr>
        <w:t>www</w:t>
      </w:r>
      <w:r w:rsidR="00325134" w:rsidRPr="00E33ED8">
        <w:rPr>
          <w:rFonts w:cs="Times New Roman"/>
          <w:lang w:val="en-US"/>
        </w:rPr>
        <w:t>.</w:t>
      </w:r>
      <w:r w:rsidR="00C75FC9" w:rsidRPr="00E33ED8">
        <w:rPr>
          <w:rFonts w:cs="Times New Roman"/>
          <w:lang w:val="en-US"/>
        </w:rPr>
        <w:t>kanczuga</w:t>
      </w:r>
      <w:r w:rsidR="00D940C6" w:rsidRPr="00E33ED8">
        <w:rPr>
          <w:rFonts w:cs="Times New Roman"/>
          <w:lang w:val="en-US"/>
        </w:rPr>
        <w:t>.pl</w:t>
      </w:r>
    </w:p>
    <w:p w14:paraId="47E61A3D" w14:textId="77777777" w:rsidR="00A44018" w:rsidRPr="00E33ED8" w:rsidRDefault="00A44018" w:rsidP="00A44018">
      <w:pPr>
        <w:spacing w:after="0" w:line="360" w:lineRule="auto"/>
        <w:jc w:val="center"/>
        <w:rPr>
          <w:rFonts w:ascii="Calibri" w:hAnsi="Calibri" w:cs="Calibri"/>
          <w:szCs w:val="24"/>
          <w:lang w:val="en-US"/>
        </w:rPr>
      </w:pPr>
    </w:p>
    <w:p w14:paraId="61897997" w14:textId="77777777" w:rsidR="00775C74" w:rsidRPr="00E33ED8" w:rsidRDefault="00775C74" w:rsidP="00A44018">
      <w:pPr>
        <w:spacing w:after="0" w:line="360" w:lineRule="auto"/>
        <w:jc w:val="center"/>
        <w:rPr>
          <w:rFonts w:ascii="Calibri" w:hAnsi="Calibri" w:cs="Calibri"/>
          <w:szCs w:val="24"/>
          <w:lang w:val="en-US"/>
        </w:rPr>
      </w:pPr>
    </w:p>
    <w:p w14:paraId="720A711E" w14:textId="77777777" w:rsidR="00A44018" w:rsidRPr="00E27B16" w:rsidRDefault="00A44018" w:rsidP="00A44018">
      <w:pPr>
        <w:spacing w:after="0" w:line="360" w:lineRule="auto"/>
        <w:jc w:val="center"/>
        <w:rPr>
          <w:rFonts w:ascii="Calibri" w:hAnsi="Calibri" w:cs="Calibri"/>
          <w:b/>
          <w:szCs w:val="24"/>
        </w:rPr>
      </w:pPr>
      <w:r>
        <w:rPr>
          <w:rFonts w:ascii="Calibri" w:hAnsi="Calibri" w:cs="Calibri"/>
          <w:b/>
          <w:szCs w:val="24"/>
        </w:rPr>
        <w:t>WYKONAWCA</w:t>
      </w:r>
      <w:r w:rsidR="00D940C6">
        <w:rPr>
          <w:rFonts w:ascii="Calibri" w:hAnsi="Calibri" w:cs="Calibri"/>
          <w:b/>
          <w:szCs w:val="24"/>
        </w:rPr>
        <w:t>:</w:t>
      </w:r>
    </w:p>
    <w:p w14:paraId="15A26EE2" w14:textId="77777777" w:rsidR="00A44018" w:rsidRDefault="00A44018" w:rsidP="00A44018">
      <w:pPr>
        <w:spacing w:after="0" w:line="360" w:lineRule="auto"/>
        <w:jc w:val="center"/>
        <w:rPr>
          <w:rFonts w:ascii="Calibri" w:hAnsi="Calibri" w:cs="Calibri"/>
          <w:szCs w:val="24"/>
        </w:rPr>
      </w:pPr>
      <w:r>
        <w:rPr>
          <w:rFonts w:ascii="Calibri" w:hAnsi="Calibri" w:cs="Calibri"/>
          <w:noProof/>
          <w:szCs w:val="24"/>
          <w:lang w:eastAsia="pl-PL"/>
        </w:rPr>
        <w:drawing>
          <wp:anchor distT="0" distB="0" distL="114300" distR="114300" simplePos="0" relativeHeight="251642880" behindDoc="0" locked="0" layoutInCell="1" allowOverlap="1" wp14:anchorId="38E6A99F" wp14:editId="435E0C3E">
            <wp:simplePos x="0" y="0"/>
            <wp:positionH relativeFrom="margin">
              <wp:posOffset>1612900</wp:posOffset>
            </wp:positionH>
            <wp:positionV relativeFrom="paragraph">
              <wp:posOffset>29845</wp:posOffset>
            </wp:positionV>
            <wp:extent cx="2272665" cy="629285"/>
            <wp:effectExtent l="19050" t="0" r="0" b="0"/>
            <wp:wrapSquare wrapText="bothSides"/>
            <wp:docPr id="4" name="Obraz 13" descr="Zdjęcie użytkownika Relikt Pracownia Archeolog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jęcie użytkownika Relikt Pracownia Archeologiczna."/>
                    <pic:cNvPicPr>
                      <a:picLocks noChangeAspect="1" noChangeArrowheads="1"/>
                    </pic:cNvPicPr>
                  </pic:nvPicPr>
                  <pic:blipFill>
                    <a:blip r:embed="rId9" cstate="print">
                      <a:lum contrast="40000"/>
                    </a:blip>
                    <a:srcRect l="7746" t="17647" r="8099" b="16667"/>
                    <a:stretch>
                      <a:fillRect/>
                    </a:stretch>
                  </pic:blipFill>
                  <pic:spPr bwMode="auto">
                    <a:xfrm>
                      <a:off x="0" y="0"/>
                      <a:ext cx="2272665" cy="629285"/>
                    </a:xfrm>
                    <a:prstGeom prst="rect">
                      <a:avLst/>
                    </a:prstGeom>
                    <a:noFill/>
                    <a:ln w="9525">
                      <a:noFill/>
                      <a:miter lim="800000"/>
                      <a:headEnd/>
                      <a:tailEnd/>
                    </a:ln>
                  </pic:spPr>
                </pic:pic>
              </a:graphicData>
            </a:graphic>
          </wp:anchor>
        </w:drawing>
      </w:r>
    </w:p>
    <w:p w14:paraId="138485A2" w14:textId="77777777" w:rsidR="00A44018" w:rsidRDefault="00A44018" w:rsidP="00A44018">
      <w:pPr>
        <w:spacing w:after="0" w:line="360" w:lineRule="auto"/>
        <w:jc w:val="center"/>
        <w:rPr>
          <w:rFonts w:ascii="Calibri" w:hAnsi="Calibri" w:cs="Calibri"/>
          <w:szCs w:val="24"/>
        </w:rPr>
      </w:pPr>
    </w:p>
    <w:p w14:paraId="5E074DCC" w14:textId="77777777" w:rsidR="00A44018" w:rsidRDefault="00A44018" w:rsidP="00A44018">
      <w:pPr>
        <w:spacing w:after="0" w:line="360" w:lineRule="auto"/>
        <w:jc w:val="center"/>
        <w:rPr>
          <w:rFonts w:ascii="Calibri" w:hAnsi="Calibri" w:cs="Calibri"/>
          <w:szCs w:val="24"/>
        </w:rPr>
      </w:pPr>
    </w:p>
    <w:p w14:paraId="594082EB" w14:textId="77777777" w:rsidR="00A44018" w:rsidRPr="00793175" w:rsidRDefault="00A44018" w:rsidP="004D01FC">
      <w:pPr>
        <w:spacing w:after="0" w:line="240" w:lineRule="auto"/>
        <w:jc w:val="center"/>
        <w:rPr>
          <w:rFonts w:cs="Times New Roman"/>
          <w:szCs w:val="24"/>
        </w:rPr>
      </w:pPr>
      <w:r w:rsidRPr="00793175">
        <w:rPr>
          <w:rFonts w:cs="Times New Roman"/>
          <w:szCs w:val="24"/>
        </w:rPr>
        <w:t>Judyta Nawrot-Bukowiec</w:t>
      </w:r>
    </w:p>
    <w:p w14:paraId="1AEB5C39" w14:textId="07E1AB9D" w:rsidR="00A44018" w:rsidRPr="00793175" w:rsidRDefault="00A44018" w:rsidP="004D01FC">
      <w:pPr>
        <w:spacing w:after="0" w:line="240" w:lineRule="auto"/>
        <w:jc w:val="center"/>
        <w:rPr>
          <w:rFonts w:cs="Times New Roman"/>
          <w:szCs w:val="24"/>
        </w:rPr>
      </w:pPr>
      <w:r w:rsidRPr="00793175">
        <w:rPr>
          <w:rFonts w:cs="Times New Roman"/>
          <w:szCs w:val="24"/>
        </w:rPr>
        <w:t xml:space="preserve">ul. </w:t>
      </w:r>
      <w:r w:rsidR="007643CB">
        <w:rPr>
          <w:rFonts w:cs="Times New Roman"/>
          <w:szCs w:val="24"/>
        </w:rPr>
        <w:t>Miejska 93/12B</w:t>
      </w:r>
    </w:p>
    <w:p w14:paraId="523DAAEE" w14:textId="228B534E" w:rsidR="00A44018" w:rsidRPr="00B145DE" w:rsidRDefault="007643CB" w:rsidP="004D01FC">
      <w:pPr>
        <w:spacing w:after="0" w:line="240" w:lineRule="auto"/>
        <w:jc w:val="center"/>
        <w:rPr>
          <w:rFonts w:cs="Times New Roman"/>
          <w:szCs w:val="24"/>
          <w:lang w:val="en-US"/>
        </w:rPr>
      </w:pPr>
      <w:r>
        <w:rPr>
          <w:rFonts w:cs="Times New Roman"/>
          <w:szCs w:val="24"/>
          <w:lang w:val="en-US"/>
        </w:rPr>
        <w:t>35-317 Rzeszów</w:t>
      </w:r>
    </w:p>
    <w:p w14:paraId="22D35D74" w14:textId="77777777" w:rsidR="00D71835" w:rsidRPr="00B145DE" w:rsidRDefault="00D71835" w:rsidP="004D01FC">
      <w:pPr>
        <w:spacing w:after="0" w:line="240" w:lineRule="auto"/>
        <w:jc w:val="center"/>
        <w:rPr>
          <w:rFonts w:cs="Times New Roman"/>
          <w:szCs w:val="24"/>
          <w:lang w:val="en-US"/>
        </w:rPr>
      </w:pPr>
      <w:r w:rsidRPr="00B145DE">
        <w:rPr>
          <w:rFonts w:cs="Times New Roman"/>
          <w:szCs w:val="24"/>
          <w:lang w:val="en-US"/>
        </w:rPr>
        <w:t>tel. 783 798 165</w:t>
      </w:r>
    </w:p>
    <w:p w14:paraId="21B501AF" w14:textId="77777777" w:rsidR="00A44018" w:rsidRPr="00B145DE" w:rsidRDefault="00D71835" w:rsidP="004D01FC">
      <w:pPr>
        <w:spacing w:after="0" w:line="240" w:lineRule="auto"/>
        <w:jc w:val="center"/>
        <w:rPr>
          <w:rFonts w:cs="Times New Roman"/>
          <w:szCs w:val="24"/>
          <w:lang w:val="en-US"/>
        </w:rPr>
      </w:pPr>
      <w:r w:rsidRPr="00B145DE">
        <w:rPr>
          <w:rFonts w:cs="Times New Roman"/>
          <w:szCs w:val="24"/>
          <w:lang w:val="en-US"/>
        </w:rPr>
        <w:t xml:space="preserve">e-mail: </w:t>
      </w:r>
      <w:r w:rsidR="00A44018" w:rsidRPr="00B145DE">
        <w:rPr>
          <w:rFonts w:cs="Times New Roman"/>
          <w:szCs w:val="24"/>
          <w:lang w:val="en-US"/>
        </w:rPr>
        <w:t>reliktarcheologia@gmail.com</w:t>
      </w:r>
    </w:p>
    <w:p w14:paraId="380E688C" w14:textId="77777777" w:rsidR="00A44018" w:rsidRPr="00793175" w:rsidRDefault="00A44018" w:rsidP="004D01FC">
      <w:pPr>
        <w:spacing w:after="0" w:line="240" w:lineRule="auto"/>
        <w:jc w:val="center"/>
        <w:rPr>
          <w:rFonts w:cs="Times New Roman"/>
          <w:szCs w:val="24"/>
        </w:rPr>
      </w:pPr>
      <w:r w:rsidRPr="00793175">
        <w:rPr>
          <w:rFonts w:cs="Times New Roman"/>
          <w:szCs w:val="24"/>
        </w:rPr>
        <w:t>www.relikarcheologia.pl</w:t>
      </w:r>
    </w:p>
    <w:p w14:paraId="1BCD91C3" w14:textId="77777777" w:rsidR="00A44018" w:rsidRPr="00E33ED8" w:rsidRDefault="00A44018" w:rsidP="00A44018">
      <w:pPr>
        <w:spacing w:after="0" w:line="360" w:lineRule="auto"/>
        <w:jc w:val="center"/>
        <w:rPr>
          <w:rFonts w:ascii="Calibri" w:hAnsi="Calibri" w:cs="Calibri"/>
          <w:szCs w:val="24"/>
        </w:rPr>
      </w:pPr>
    </w:p>
    <w:p w14:paraId="385DA395" w14:textId="77777777" w:rsidR="00A44018" w:rsidRPr="00E33ED8" w:rsidRDefault="00A44018" w:rsidP="00A44018">
      <w:pPr>
        <w:spacing w:after="0" w:line="360" w:lineRule="auto"/>
        <w:jc w:val="center"/>
        <w:rPr>
          <w:rFonts w:ascii="Calibri" w:hAnsi="Calibri" w:cs="Calibri"/>
          <w:szCs w:val="24"/>
        </w:rPr>
      </w:pPr>
    </w:p>
    <w:p w14:paraId="7B595860" w14:textId="77777777" w:rsidR="00204CB0" w:rsidRPr="00E33ED8" w:rsidRDefault="00204CB0" w:rsidP="00A44018">
      <w:pPr>
        <w:spacing w:after="0" w:line="240" w:lineRule="auto"/>
        <w:jc w:val="center"/>
        <w:rPr>
          <w:rFonts w:ascii="Calibri" w:hAnsi="Calibri" w:cs="Calibri"/>
          <w:b/>
          <w:szCs w:val="24"/>
        </w:rPr>
      </w:pPr>
    </w:p>
    <w:p w14:paraId="2DA0657E" w14:textId="77777777" w:rsidR="00204CB0" w:rsidRPr="00243775" w:rsidRDefault="00204CB0" w:rsidP="00A44018">
      <w:pPr>
        <w:spacing w:after="0" w:line="240" w:lineRule="auto"/>
        <w:jc w:val="center"/>
        <w:rPr>
          <w:rFonts w:ascii="Calibri" w:hAnsi="Calibri" w:cs="Calibri"/>
          <w:b/>
          <w:szCs w:val="24"/>
        </w:rPr>
      </w:pPr>
      <w:r>
        <w:rPr>
          <w:rFonts w:ascii="Calibri" w:hAnsi="Calibri" w:cs="Calibri"/>
          <w:b/>
          <w:szCs w:val="24"/>
        </w:rPr>
        <w:softHyphen/>
      </w:r>
    </w:p>
    <w:p w14:paraId="7D626E1C" w14:textId="77777777" w:rsidR="00A44018" w:rsidRPr="00793175" w:rsidRDefault="00A44018" w:rsidP="00A44018">
      <w:pPr>
        <w:spacing w:after="0" w:line="240" w:lineRule="auto"/>
        <w:jc w:val="center"/>
        <w:rPr>
          <w:rFonts w:cs="Times New Roman"/>
          <w:szCs w:val="24"/>
        </w:rPr>
      </w:pPr>
      <w:r w:rsidRPr="00793175">
        <w:rPr>
          <w:rFonts w:cs="Times New Roman"/>
          <w:szCs w:val="24"/>
        </w:rPr>
        <w:t>Autor opracowania:</w:t>
      </w:r>
    </w:p>
    <w:p w14:paraId="4427121F" w14:textId="77777777" w:rsidR="00A44018" w:rsidRPr="00793175" w:rsidRDefault="00A44018" w:rsidP="00A44018">
      <w:pPr>
        <w:spacing w:after="0" w:line="240" w:lineRule="auto"/>
        <w:jc w:val="center"/>
        <w:rPr>
          <w:rFonts w:cs="Times New Roman"/>
          <w:szCs w:val="24"/>
        </w:rPr>
      </w:pPr>
      <w:r w:rsidRPr="00793175">
        <w:rPr>
          <w:rFonts w:cs="Times New Roman"/>
          <w:szCs w:val="24"/>
        </w:rPr>
        <w:t>Judyta Nawrot-Bukowiec</w:t>
      </w:r>
    </w:p>
    <w:p w14:paraId="29EF031C" w14:textId="77777777" w:rsidR="00274899" w:rsidRPr="005374D4" w:rsidRDefault="00274899" w:rsidP="00C26EF1">
      <w:pPr>
        <w:pStyle w:val="Bezodstpw"/>
        <w:rPr>
          <w:rFonts w:cs="Times New Roman"/>
          <w:b/>
          <w:szCs w:val="24"/>
        </w:rPr>
      </w:pPr>
    </w:p>
    <w:sdt>
      <w:sdtPr>
        <w:rPr>
          <w:rFonts w:ascii="Times New Roman" w:eastAsiaTheme="minorHAnsi" w:hAnsi="Times New Roman" w:cs="Times New Roman"/>
          <w:bCs w:val="0"/>
          <w:noProof/>
          <w:color w:val="auto"/>
          <w:sz w:val="18"/>
          <w:szCs w:val="18"/>
        </w:rPr>
        <w:id w:val="52680150"/>
        <w:docPartObj>
          <w:docPartGallery w:val="Table of Contents"/>
          <w:docPartUnique/>
        </w:docPartObj>
      </w:sdtPr>
      <w:sdtEndPr/>
      <w:sdtContent>
        <w:p w14:paraId="51570676" w14:textId="77777777" w:rsidR="00B5776B" w:rsidRPr="00D65D5F" w:rsidRDefault="00274899" w:rsidP="00274899">
          <w:pPr>
            <w:pStyle w:val="Nagwekspisutreci"/>
            <w:jc w:val="center"/>
            <w:rPr>
              <w:rFonts w:ascii="Times New Roman" w:hAnsi="Times New Roman" w:cs="Times New Roman"/>
              <w:sz w:val="18"/>
              <w:szCs w:val="18"/>
            </w:rPr>
          </w:pPr>
          <w:r w:rsidRPr="00D65D5F">
            <w:rPr>
              <w:rFonts w:ascii="Times New Roman" w:eastAsiaTheme="minorHAnsi" w:hAnsi="Times New Roman" w:cs="Times New Roman"/>
              <w:bCs w:val="0"/>
              <w:noProof/>
              <w:color w:val="auto"/>
              <w:sz w:val="18"/>
              <w:szCs w:val="18"/>
            </w:rPr>
            <w:t>SPIS TREŚCI</w:t>
          </w:r>
        </w:p>
        <w:p w14:paraId="06582AD1" w14:textId="1A319925" w:rsidR="00D65D5F" w:rsidRPr="00D65D5F" w:rsidRDefault="00F47074">
          <w:pPr>
            <w:pStyle w:val="Spistreci1"/>
            <w:rPr>
              <w:rFonts w:asciiTheme="minorHAnsi" w:eastAsiaTheme="minorEastAsia" w:hAnsiTheme="minorHAnsi"/>
              <w:b w:val="0"/>
              <w:kern w:val="2"/>
              <w:sz w:val="18"/>
              <w:szCs w:val="18"/>
              <w:lang w:eastAsia="pl-PL"/>
              <w14:ligatures w14:val="standardContextual"/>
            </w:rPr>
          </w:pPr>
          <w:r w:rsidRPr="00D65D5F">
            <w:rPr>
              <w:rFonts w:cs="Times New Roman"/>
              <w:sz w:val="18"/>
              <w:szCs w:val="18"/>
            </w:rPr>
            <w:fldChar w:fldCharType="begin"/>
          </w:r>
          <w:r w:rsidR="00B5776B" w:rsidRPr="00D65D5F">
            <w:rPr>
              <w:rFonts w:cs="Times New Roman"/>
              <w:sz w:val="18"/>
              <w:szCs w:val="18"/>
            </w:rPr>
            <w:instrText xml:space="preserve"> TOC \o "1-3" \h \z \u </w:instrText>
          </w:r>
          <w:r w:rsidRPr="00D65D5F">
            <w:rPr>
              <w:rFonts w:cs="Times New Roman"/>
              <w:sz w:val="18"/>
              <w:szCs w:val="18"/>
            </w:rPr>
            <w:fldChar w:fldCharType="separate"/>
          </w:r>
          <w:hyperlink w:anchor="_Toc159086275" w:history="1">
            <w:r w:rsidR="00D65D5F" w:rsidRPr="00D65D5F">
              <w:rPr>
                <w:rStyle w:val="Hipercze"/>
                <w:sz w:val="18"/>
                <w:szCs w:val="18"/>
              </w:rPr>
              <w:t>1.</w:t>
            </w:r>
            <w:r w:rsidR="00D65D5F">
              <w:rPr>
                <w:rFonts w:asciiTheme="minorHAnsi" w:eastAsiaTheme="minorEastAsia" w:hAnsiTheme="minorHAnsi"/>
                <w:b w:val="0"/>
                <w:kern w:val="2"/>
                <w:sz w:val="18"/>
                <w:szCs w:val="18"/>
                <w:lang w:eastAsia="pl-PL"/>
                <w14:ligatures w14:val="standardContextual"/>
              </w:rPr>
              <w:t xml:space="preserve"> </w:t>
            </w:r>
            <w:r w:rsidR="00D65D5F" w:rsidRPr="00D65D5F">
              <w:rPr>
                <w:rStyle w:val="Hipercze"/>
                <w:sz w:val="18"/>
                <w:szCs w:val="18"/>
              </w:rPr>
              <w:t>WSTĘP</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_Toc159086275 \h </w:instrText>
            </w:r>
            <w:r w:rsidR="00D65D5F" w:rsidRPr="00D65D5F">
              <w:rPr>
                <w:webHidden/>
                <w:sz w:val="18"/>
                <w:szCs w:val="18"/>
              </w:rPr>
            </w:r>
            <w:r w:rsidR="00D65D5F" w:rsidRPr="00D65D5F">
              <w:rPr>
                <w:webHidden/>
                <w:sz w:val="18"/>
                <w:szCs w:val="18"/>
              </w:rPr>
              <w:fldChar w:fldCharType="separate"/>
            </w:r>
            <w:r w:rsidR="00F17B21">
              <w:rPr>
                <w:webHidden/>
                <w:sz w:val="18"/>
                <w:szCs w:val="18"/>
              </w:rPr>
              <w:t>4</w:t>
            </w:r>
            <w:r w:rsidR="00D65D5F" w:rsidRPr="00D65D5F">
              <w:rPr>
                <w:webHidden/>
                <w:sz w:val="18"/>
                <w:szCs w:val="18"/>
              </w:rPr>
              <w:fldChar w:fldCharType="end"/>
            </w:r>
          </w:hyperlink>
        </w:p>
        <w:p w14:paraId="7F6F3DE2" w14:textId="1E1859E7"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276" w:history="1">
            <w:r w:rsidR="00D65D5F" w:rsidRPr="00D65D5F">
              <w:rPr>
                <w:rStyle w:val="Hipercze"/>
                <w:sz w:val="18"/>
                <w:szCs w:val="18"/>
              </w:rPr>
              <w:t>2.</w:t>
            </w:r>
            <w:r w:rsidR="00D65D5F">
              <w:rPr>
                <w:rStyle w:val="Hipercze"/>
                <w:sz w:val="18"/>
                <w:szCs w:val="18"/>
              </w:rPr>
              <w:t xml:space="preserve"> </w:t>
            </w:r>
            <w:r w:rsidR="00D65D5F" w:rsidRPr="00D65D5F">
              <w:rPr>
                <w:rStyle w:val="Hipercze"/>
                <w:sz w:val="18"/>
                <w:szCs w:val="18"/>
              </w:rPr>
              <w:t>PODSTAWA PRAWNA OPRACOWANIA GMINNEGO PROGRAMU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_Toc159086276 \h </w:instrText>
            </w:r>
            <w:r w:rsidR="00D65D5F" w:rsidRPr="00D65D5F">
              <w:rPr>
                <w:webHidden/>
                <w:sz w:val="18"/>
                <w:szCs w:val="18"/>
              </w:rPr>
            </w:r>
            <w:r w:rsidR="00D65D5F" w:rsidRPr="00D65D5F">
              <w:rPr>
                <w:webHidden/>
                <w:sz w:val="18"/>
                <w:szCs w:val="18"/>
              </w:rPr>
              <w:fldChar w:fldCharType="separate"/>
            </w:r>
            <w:r w:rsidR="00F17B21">
              <w:rPr>
                <w:webHidden/>
                <w:sz w:val="18"/>
                <w:szCs w:val="18"/>
              </w:rPr>
              <w:t>5</w:t>
            </w:r>
            <w:r w:rsidR="00D65D5F" w:rsidRPr="00D65D5F">
              <w:rPr>
                <w:webHidden/>
                <w:sz w:val="18"/>
                <w:szCs w:val="18"/>
              </w:rPr>
              <w:fldChar w:fldCharType="end"/>
            </w:r>
          </w:hyperlink>
        </w:p>
        <w:p w14:paraId="69A5FC83" w14:textId="051C4BBC"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277" w:history="1">
            <w:r w:rsidR="00D65D5F" w:rsidRPr="00D65D5F">
              <w:rPr>
                <w:rStyle w:val="Hipercze"/>
                <w:sz w:val="18"/>
                <w:szCs w:val="18"/>
              </w:rPr>
              <w:t>3. UWARUNKOWANIA PRAWNE OCHRONY I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_Toc159086277 \h </w:instrText>
            </w:r>
            <w:r w:rsidR="00D65D5F" w:rsidRPr="00D65D5F">
              <w:rPr>
                <w:webHidden/>
                <w:sz w:val="18"/>
                <w:szCs w:val="18"/>
              </w:rPr>
            </w:r>
            <w:r w:rsidR="00D65D5F" w:rsidRPr="00D65D5F">
              <w:rPr>
                <w:webHidden/>
                <w:sz w:val="18"/>
                <w:szCs w:val="18"/>
              </w:rPr>
              <w:fldChar w:fldCharType="separate"/>
            </w:r>
            <w:r w:rsidR="00F17B21">
              <w:rPr>
                <w:webHidden/>
                <w:sz w:val="18"/>
                <w:szCs w:val="18"/>
              </w:rPr>
              <w:t>6</w:t>
            </w:r>
            <w:r w:rsidR="00D65D5F" w:rsidRPr="00D65D5F">
              <w:rPr>
                <w:webHidden/>
                <w:sz w:val="18"/>
                <w:szCs w:val="18"/>
              </w:rPr>
              <w:fldChar w:fldCharType="end"/>
            </w:r>
          </w:hyperlink>
        </w:p>
        <w:p w14:paraId="1FD51FB5" w14:textId="66CA370E"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278" w:history="1">
            <w:r w:rsidR="00D65D5F" w:rsidRPr="00D65D5F">
              <w:rPr>
                <w:rStyle w:val="Hipercze"/>
                <w:sz w:val="18"/>
                <w:szCs w:val="18"/>
              </w:rPr>
              <w:t>4. UWARUNKOWANIA ZEWNĘTRZNE OCHRONY DZIEDZICTWA KULTUROWEGO</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_Toc159086278 \h </w:instrText>
            </w:r>
            <w:r w:rsidR="00D65D5F" w:rsidRPr="00D65D5F">
              <w:rPr>
                <w:webHidden/>
                <w:sz w:val="18"/>
                <w:szCs w:val="18"/>
              </w:rPr>
            </w:r>
            <w:r w:rsidR="00D65D5F" w:rsidRPr="00D65D5F">
              <w:rPr>
                <w:webHidden/>
                <w:sz w:val="18"/>
                <w:szCs w:val="18"/>
              </w:rPr>
              <w:fldChar w:fldCharType="separate"/>
            </w:r>
            <w:r w:rsidR="00F17B21">
              <w:rPr>
                <w:webHidden/>
                <w:sz w:val="18"/>
                <w:szCs w:val="18"/>
              </w:rPr>
              <w:t>19</w:t>
            </w:r>
            <w:r w:rsidR="00D65D5F" w:rsidRPr="00D65D5F">
              <w:rPr>
                <w:webHidden/>
                <w:sz w:val="18"/>
                <w:szCs w:val="18"/>
              </w:rPr>
              <w:fldChar w:fldCharType="end"/>
            </w:r>
          </w:hyperlink>
        </w:p>
        <w:p w14:paraId="4E2E2EBB" w14:textId="332EE923" w:rsidR="00D65D5F" w:rsidRPr="00D65D5F" w:rsidRDefault="009218AE">
          <w:pPr>
            <w:pStyle w:val="Spistreci2"/>
            <w:rPr>
              <w:rFonts w:asciiTheme="minorHAnsi" w:eastAsiaTheme="minorEastAsia" w:hAnsiTheme="minorHAnsi"/>
              <w:noProof/>
              <w:kern w:val="2"/>
              <w:sz w:val="18"/>
              <w:szCs w:val="18"/>
              <w:lang w:eastAsia="pl-PL"/>
              <w14:ligatures w14:val="standardContextual"/>
            </w:rPr>
          </w:pPr>
          <w:hyperlink w:anchor="_Toc159086279" w:history="1">
            <w:r w:rsidR="00D65D5F" w:rsidRPr="00D65D5F">
              <w:rPr>
                <w:rStyle w:val="Hipercze"/>
                <w:rFonts w:cs="Times New Roman"/>
                <w:noProof/>
                <w:sz w:val="18"/>
                <w:szCs w:val="18"/>
              </w:rPr>
              <w:t>4.1 Strategiczne cele polityki państwa w zakresie ochrony zabytków  i opieki nad zabytkami - dokumenty o znaczeniu krajowym</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_Toc159086279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19</w:t>
            </w:r>
            <w:r w:rsidR="00D65D5F" w:rsidRPr="00D65D5F">
              <w:rPr>
                <w:noProof/>
                <w:webHidden/>
                <w:sz w:val="18"/>
                <w:szCs w:val="18"/>
              </w:rPr>
              <w:fldChar w:fldCharType="end"/>
            </w:r>
          </w:hyperlink>
        </w:p>
        <w:p w14:paraId="5CC39CD0" w14:textId="4792141B"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80" w:history="1">
            <w:r w:rsidR="00D65D5F" w:rsidRPr="00D65D5F">
              <w:rPr>
                <w:rStyle w:val="Hipercze"/>
                <w:rFonts w:cs="Times New Roman"/>
                <w:noProof/>
                <w:sz w:val="18"/>
                <w:szCs w:val="18"/>
              </w:rPr>
              <w:t>4.1.1 Krajowy Program Ochrony Zabytków i Opieki nad Zabytkami na lata 2023-2026</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_Toc159086280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20</w:t>
            </w:r>
            <w:r w:rsidR="00D65D5F" w:rsidRPr="00D65D5F">
              <w:rPr>
                <w:noProof/>
                <w:webHidden/>
                <w:sz w:val="18"/>
                <w:szCs w:val="18"/>
              </w:rPr>
              <w:fldChar w:fldCharType="end"/>
            </w:r>
          </w:hyperlink>
        </w:p>
        <w:p w14:paraId="5763D272" w14:textId="67A8A364"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81" w:history="1">
            <w:r w:rsidR="00D65D5F" w:rsidRPr="00D65D5F">
              <w:rPr>
                <w:rStyle w:val="Hipercze"/>
                <w:rFonts w:eastAsia="Times New Roman" w:cs="Times New Roman"/>
                <w:noProof/>
                <w:sz w:val="18"/>
                <w:szCs w:val="18"/>
              </w:rPr>
              <w:t>4.1.2 Strategia Rozwoju Kapitału Społecznego (współdziałanie, kultura, kreatywność) 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_Toc159086281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22</w:t>
            </w:r>
            <w:r w:rsidR="00D65D5F" w:rsidRPr="00D65D5F">
              <w:rPr>
                <w:noProof/>
                <w:webHidden/>
                <w:sz w:val="18"/>
                <w:szCs w:val="18"/>
              </w:rPr>
              <w:fldChar w:fldCharType="end"/>
            </w:r>
          </w:hyperlink>
        </w:p>
        <w:p w14:paraId="2B8D350F" w14:textId="186DA861"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82" w:history="1">
            <w:r w:rsidR="00D65D5F" w:rsidRPr="00D65D5F">
              <w:rPr>
                <w:rStyle w:val="Hipercze"/>
                <w:rFonts w:eastAsia="Times New Roman" w:cs="Times New Roman"/>
                <w:noProof/>
                <w:sz w:val="18"/>
                <w:szCs w:val="18"/>
              </w:rPr>
              <w:t>4.1.3 Koncepcja Zagospodarowania Przestrzennego Kraju 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_Toc159086282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23</w:t>
            </w:r>
            <w:r w:rsidR="00D65D5F" w:rsidRPr="00D65D5F">
              <w:rPr>
                <w:noProof/>
                <w:webHidden/>
                <w:sz w:val="18"/>
                <w:szCs w:val="18"/>
              </w:rPr>
              <w:fldChar w:fldCharType="end"/>
            </w:r>
          </w:hyperlink>
        </w:p>
        <w:p w14:paraId="63394B87" w14:textId="7CA554AA" w:rsidR="00D65D5F" w:rsidRPr="00D65D5F" w:rsidRDefault="009218AE">
          <w:pPr>
            <w:pStyle w:val="Spistreci2"/>
            <w:rPr>
              <w:rFonts w:asciiTheme="minorHAnsi" w:eastAsiaTheme="minorEastAsia" w:hAnsiTheme="minorHAnsi"/>
              <w:noProof/>
              <w:kern w:val="2"/>
              <w:sz w:val="18"/>
              <w:szCs w:val="18"/>
              <w:lang w:eastAsia="pl-PL"/>
              <w14:ligatures w14:val="standardContextual"/>
            </w:rPr>
          </w:pPr>
          <w:hyperlink w:anchor="_Toc159086283" w:history="1">
            <w:r w:rsidR="00D65D5F" w:rsidRPr="00D65D5F">
              <w:rPr>
                <w:rStyle w:val="Hipercze"/>
                <w:rFonts w:cs="Times New Roman"/>
                <w:noProof/>
                <w:sz w:val="18"/>
                <w:szCs w:val="18"/>
              </w:rPr>
              <w:t>4.2. Relacje Gminnego Programu Opieki nad Zabytkami z dokumentami wykonanymi na poziomie województwa i powiatu</w:t>
            </w:r>
            <w:r w:rsidR="00D65D5F">
              <w:rPr>
                <w:webHidden/>
              </w:rPr>
              <w:t>………………………………………………………………………………………..</w:t>
            </w:r>
            <w:r w:rsidR="00D65D5F" w:rsidRPr="00D65D5F">
              <w:rPr>
                <w:noProof/>
                <w:webHidden/>
                <w:sz w:val="18"/>
                <w:szCs w:val="18"/>
              </w:rPr>
              <w:fldChar w:fldCharType="begin"/>
            </w:r>
            <w:r w:rsidR="00D65D5F" w:rsidRPr="00D65D5F">
              <w:rPr>
                <w:noProof/>
                <w:webHidden/>
                <w:sz w:val="18"/>
                <w:szCs w:val="18"/>
              </w:rPr>
              <w:instrText xml:space="preserve"> PAGEREF _Toc159086283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24</w:t>
            </w:r>
            <w:r w:rsidR="00D65D5F" w:rsidRPr="00D65D5F">
              <w:rPr>
                <w:noProof/>
                <w:webHidden/>
                <w:sz w:val="18"/>
                <w:szCs w:val="18"/>
              </w:rPr>
              <w:fldChar w:fldCharType="end"/>
            </w:r>
          </w:hyperlink>
        </w:p>
        <w:p w14:paraId="28135409" w14:textId="440EF97B"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84" w:history="1">
            <w:r w:rsidR="00D65D5F" w:rsidRPr="00D65D5F">
              <w:rPr>
                <w:rStyle w:val="Hipercze"/>
                <w:rFonts w:cs="Times New Roman"/>
                <w:noProof/>
                <w:sz w:val="18"/>
                <w:szCs w:val="18"/>
              </w:rPr>
              <w:t>4.2.1 Wojewódzki Program Opieki nad Zabytkami w Województwie Podkarpackim na lata 2022-2025</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_Toc159086284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24</w:t>
            </w:r>
            <w:r w:rsidR="00D65D5F" w:rsidRPr="00D65D5F">
              <w:rPr>
                <w:noProof/>
                <w:webHidden/>
                <w:sz w:val="18"/>
                <w:szCs w:val="18"/>
              </w:rPr>
              <w:fldChar w:fldCharType="end"/>
            </w:r>
          </w:hyperlink>
        </w:p>
        <w:p w14:paraId="088B9685" w14:textId="5E1DD6DA"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85" w:history="1">
            <w:r w:rsidR="00D65D5F" w:rsidRPr="00D65D5F">
              <w:rPr>
                <w:rStyle w:val="Hipercze"/>
                <w:rFonts w:cs="Times New Roman"/>
                <w:noProof/>
                <w:sz w:val="18"/>
                <w:szCs w:val="18"/>
              </w:rPr>
              <w:t>4.2.2 Plan Zagospodarowania Przestrzennego Województwa Podkarpackiego – Perspektywa 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_Toc159086285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28</w:t>
            </w:r>
            <w:r w:rsidR="00D65D5F" w:rsidRPr="00D65D5F">
              <w:rPr>
                <w:noProof/>
                <w:webHidden/>
                <w:sz w:val="18"/>
                <w:szCs w:val="18"/>
              </w:rPr>
              <w:fldChar w:fldCharType="end"/>
            </w:r>
          </w:hyperlink>
        </w:p>
        <w:p w14:paraId="6E1A1719" w14:textId="54027375"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86" w:history="1">
            <w:r w:rsidR="00D65D5F" w:rsidRPr="00D65D5F">
              <w:rPr>
                <w:rStyle w:val="Hipercze"/>
                <w:rFonts w:cs="Times New Roman"/>
                <w:noProof/>
                <w:sz w:val="18"/>
                <w:szCs w:val="18"/>
              </w:rPr>
              <w:t>4.2.3 Strategia Rozwoju Województwa - Podkarpackie 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_Toc159086286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29</w:t>
            </w:r>
            <w:r w:rsidR="00D65D5F" w:rsidRPr="00D65D5F">
              <w:rPr>
                <w:noProof/>
                <w:webHidden/>
                <w:sz w:val="18"/>
                <w:szCs w:val="18"/>
              </w:rPr>
              <w:fldChar w:fldCharType="end"/>
            </w:r>
          </w:hyperlink>
        </w:p>
        <w:p w14:paraId="79F50F6B" w14:textId="0943A97D"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287" w:history="1">
            <w:r w:rsidR="00D65D5F" w:rsidRPr="00D65D5F">
              <w:rPr>
                <w:rStyle w:val="Hipercze"/>
                <w:sz w:val="18"/>
                <w:szCs w:val="18"/>
              </w:rPr>
              <w:t>5. UWARUNKOWANIA WEWNĘTRZNE OCHRONY DZIEDZICTWA KULTUROWEGO</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_Toc159086287 \h </w:instrText>
            </w:r>
            <w:r w:rsidR="00D65D5F" w:rsidRPr="00D65D5F">
              <w:rPr>
                <w:webHidden/>
                <w:sz w:val="18"/>
                <w:szCs w:val="18"/>
              </w:rPr>
            </w:r>
            <w:r w:rsidR="00D65D5F" w:rsidRPr="00D65D5F">
              <w:rPr>
                <w:webHidden/>
                <w:sz w:val="18"/>
                <w:szCs w:val="18"/>
              </w:rPr>
              <w:fldChar w:fldCharType="separate"/>
            </w:r>
            <w:r w:rsidR="00F17B21">
              <w:rPr>
                <w:webHidden/>
                <w:sz w:val="18"/>
                <w:szCs w:val="18"/>
              </w:rPr>
              <w:t>31</w:t>
            </w:r>
            <w:r w:rsidR="00D65D5F" w:rsidRPr="00D65D5F">
              <w:rPr>
                <w:webHidden/>
                <w:sz w:val="18"/>
                <w:szCs w:val="18"/>
              </w:rPr>
              <w:fldChar w:fldCharType="end"/>
            </w:r>
          </w:hyperlink>
        </w:p>
        <w:p w14:paraId="495D6718" w14:textId="72D7E5DB" w:rsidR="00D65D5F" w:rsidRPr="00D65D5F" w:rsidRDefault="009218AE">
          <w:pPr>
            <w:pStyle w:val="Spistreci2"/>
            <w:rPr>
              <w:rFonts w:asciiTheme="minorHAnsi" w:eastAsiaTheme="minorEastAsia" w:hAnsiTheme="minorHAnsi"/>
              <w:noProof/>
              <w:kern w:val="2"/>
              <w:sz w:val="18"/>
              <w:szCs w:val="18"/>
              <w:lang w:eastAsia="pl-PL"/>
              <w14:ligatures w14:val="standardContextual"/>
            </w:rPr>
          </w:pPr>
          <w:hyperlink w:anchor="_Toc159086288" w:history="1">
            <w:r w:rsidR="00D65D5F" w:rsidRPr="00D65D5F">
              <w:rPr>
                <w:rStyle w:val="Hipercze"/>
                <w:rFonts w:cs="Times New Roman"/>
                <w:noProof/>
                <w:sz w:val="18"/>
                <w:szCs w:val="18"/>
              </w:rPr>
              <w:t>5.1 Relacje gminnego programu opieki nad zabytkami z dokumentami wykonanymi na poziomie gminy (analiza dokumentów programowych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_Toc159086288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31</w:t>
            </w:r>
            <w:r w:rsidR="00D65D5F" w:rsidRPr="00D65D5F">
              <w:rPr>
                <w:noProof/>
                <w:webHidden/>
                <w:sz w:val="18"/>
                <w:szCs w:val="18"/>
              </w:rPr>
              <w:fldChar w:fldCharType="end"/>
            </w:r>
          </w:hyperlink>
        </w:p>
        <w:p w14:paraId="1F48DADD" w14:textId="30691B9C"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89" w:history="1">
            <w:r w:rsidR="00D65D5F" w:rsidRPr="00D65D5F">
              <w:rPr>
                <w:rStyle w:val="Hipercze"/>
                <w:rFonts w:cs="Times New Roman"/>
                <w:noProof/>
                <w:sz w:val="18"/>
                <w:szCs w:val="18"/>
              </w:rPr>
              <w:t>5.1.1 Strategia Rozwoju Miasta i Gminy Kańczuga na lata 2021-2030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_Toc159086289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31</w:t>
            </w:r>
            <w:r w:rsidR="00D65D5F" w:rsidRPr="00D65D5F">
              <w:rPr>
                <w:noProof/>
                <w:webHidden/>
                <w:sz w:val="18"/>
                <w:szCs w:val="18"/>
              </w:rPr>
              <w:fldChar w:fldCharType="end"/>
            </w:r>
          </w:hyperlink>
        </w:p>
        <w:p w14:paraId="49010D47" w14:textId="14474736"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90" w:history="1">
            <w:r w:rsidR="00D65D5F" w:rsidRPr="00D65D5F">
              <w:rPr>
                <w:rStyle w:val="Hipercze"/>
                <w:rFonts w:cs="Times New Roman"/>
                <w:noProof/>
                <w:sz w:val="18"/>
                <w:szCs w:val="18"/>
              </w:rPr>
              <w:t>5.1.2 Studium Uwarunkowań i Kierunków Zagospodarowania Przestrzennego Miasta i Gminy Kańczuga</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_Toc159086290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32</w:t>
            </w:r>
            <w:r w:rsidR="00D65D5F" w:rsidRPr="00D65D5F">
              <w:rPr>
                <w:noProof/>
                <w:webHidden/>
                <w:sz w:val="18"/>
                <w:szCs w:val="18"/>
              </w:rPr>
              <w:fldChar w:fldCharType="end"/>
            </w:r>
          </w:hyperlink>
        </w:p>
        <w:p w14:paraId="48673116" w14:textId="0C08098F"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91" w:history="1">
            <w:r w:rsidR="00D65D5F" w:rsidRPr="00D65D5F">
              <w:rPr>
                <w:rStyle w:val="Hipercze"/>
                <w:rFonts w:cs="Times New Roman"/>
                <w:noProof/>
                <w:sz w:val="18"/>
                <w:szCs w:val="18"/>
              </w:rPr>
              <w:t>5.1.2 Miejscowe Plany Zagospodarowania Przestrzennego Miasta i Gminy Kańczuga</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_Toc159086291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35</w:t>
            </w:r>
            <w:r w:rsidR="00D65D5F" w:rsidRPr="00D65D5F">
              <w:rPr>
                <w:noProof/>
                <w:webHidden/>
                <w:sz w:val="18"/>
                <w:szCs w:val="18"/>
              </w:rPr>
              <w:fldChar w:fldCharType="end"/>
            </w:r>
          </w:hyperlink>
        </w:p>
        <w:p w14:paraId="39D30018" w14:textId="1F1B183F" w:rsidR="00D65D5F" w:rsidRPr="00D65D5F" w:rsidRDefault="009218AE">
          <w:pPr>
            <w:pStyle w:val="Spistreci2"/>
            <w:rPr>
              <w:rFonts w:asciiTheme="minorHAnsi" w:eastAsiaTheme="minorEastAsia" w:hAnsiTheme="minorHAnsi"/>
              <w:noProof/>
              <w:kern w:val="2"/>
              <w:sz w:val="18"/>
              <w:szCs w:val="18"/>
              <w:lang w:eastAsia="pl-PL"/>
              <w14:ligatures w14:val="standardContextual"/>
            </w:rPr>
          </w:pPr>
          <w:hyperlink w:anchor="_Toc159086292" w:history="1">
            <w:r w:rsidR="00D65D5F" w:rsidRPr="00D65D5F">
              <w:rPr>
                <w:rStyle w:val="Hipercze"/>
                <w:rFonts w:cs="Times New Roman"/>
                <w:noProof/>
                <w:sz w:val="18"/>
                <w:szCs w:val="18"/>
              </w:rPr>
              <w:t>5.2 Ogólna charakterystyka zasobu dziedzictwa i krajobrazu kulturowego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_Toc159086292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39</w:t>
            </w:r>
            <w:r w:rsidR="00D65D5F" w:rsidRPr="00D65D5F">
              <w:rPr>
                <w:noProof/>
                <w:webHidden/>
                <w:sz w:val="18"/>
                <w:szCs w:val="18"/>
              </w:rPr>
              <w:fldChar w:fldCharType="end"/>
            </w:r>
          </w:hyperlink>
        </w:p>
        <w:p w14:paraId="6EB77028" w14:textId="131F2F12"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93" w:history="1">
            <w:r w:rsidR="00D65D5F" w:rsidRPr="00D65D5F">
              <w:rPr>
                <w:rStyle w:val="Hipercze"/>
                <w:rFonts w:cs="Times New Roman"/>
                <w:noProof/>
                <w:sz w:val="18"/>
                <w:szCs w:val="18"/>
              </w:rPr>
              <w:t>5.2.1 Ogólna charakterystyka obszaru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_Toc159086293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39</w:t>
            </w:r>
            <w:r w:rsidR="00D65D5F" w:rsidRPr="00D65D5F">
              <w:rPr>
                <w:noProof/>
                <w:webHidden/>
                <w:sz w:val="18"/>
                <w:szCs w:val="18"/>
              </w:rPr>
              <w:fldChar w:fldCharType="end"/>
            </w:r>
          </w:hyperlink>
        </w:p>
        <w:p w14:paraId="0E56ADC3" w14:textId="5182B0F0"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94" w:history="1">
            <w:r w:rsidR="00D65D5F" w:rsidRPr="00D65D5F">
              <w:rPr>
                <w:rStyle w:val="Hipercze"/>
                <w:rFonts w:cs="Times New Roman"/>
                <w:noProof/>
                <w:sz w:val="18"/>
                <w:szCs w:val="18"/>
              </w:rPr>
              <w:t>5.2.2 Zarys historii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_Toc159086294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41</w:t>
            </w:r>
            <w:r w:rsidR="00D65D5F" w:rsidRPr="00D65D5F">
              <w:rPr>
                <w:noProof/>
                <w:webHidden/>
                <w:sz w:val="18"/>
                <w:szCs w:val="18"/>
              </w:rPr>
              <w:fldChar w:fldCharType="end"/>
            </w:r>
          </w:hyperlink>
        </w:p>
        <w:p w14:paraId="2E54D5CD" w14:textId="0616FE53"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95" w:history="1">
            <w:r w:rsidR="00D65D5F" w:rsidRPr="00D65D5F">
              <w:rPr>
                <w:rStyle w:val="Hipercze"/>
                <w:rFonts w:cs="Times New Roman"/>
                <w:noProof/>
                <w:sz w:val="18"/>
                <w:szCs w:val="18"/>
              </w:rPr>
              <w:t>5.2.3 Krajobraz kulturowy oraz zabytki najważniejsze dla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_Toc159086295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53</w:t>
            </w:r>
            <w:r w:rsidR="00D65D5F" w:rsidRPr="00D65D5F">
              <w:rPr>
                <w:noProof/>
                <w:webHidden/>
                <w:sz w:val="18"/>
                <w:szCs w:val="18"/>
              </w:rPr>
              <w:fldChar w:fldCharType="end"/>
            </w:r>
          </w:hyperlink>
        </w:p>
        <w:p w14:paraId="079AE9A6" w14:textId="6F8DF3DE"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96" w:history="1">
            <w:r w:rsidR="00D65D5F" w:rsidRPr="00D65D5F">
              <w:rPr>
                <w:rStyle w:val="Hipercze"/>
                <w:rFonts w:cs="Times New Roman"/>
                <w:noProof/>
                <w:sz w:val="18"/>
                <w:szCs w:val="18"/>
              </w:rPr>
              <w:t>5.2.4 Zabytki archeologiczne</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_Toc159086296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69</w:t>
            </w:r>
            <w:r w:rsidR="00D65D5F" w:rsidRPr="00D65D5F">
              <w:rPr>
                <w:noProof/>
                <w:webHidden/>
                <w:sz w:val="18"/>
                <w:szCs w:val="18"/>
              </w:rPr>
              <w:fldChar w:fldCharType="end"/>
            </w:r>
          </w:hyperlink>
        </w:p>
        <w:p w14:paraId="5D02466A" w14:textId="07FD86CF"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97" w:history="1">
            <w:r w:rsidR="00D65D5F" w:rsidRPr="00D65D5F">
              <w:rPr>
                <w:rStyle w:val="Hipercze"/>
                <w:rFonts w:cs="Times New Roman"/>
                <w:noProof/>
                <w:sz w:val="18"/>
                <w:szCs w:val="18"/>
              </w:rPr>
              <w:t>5.2.5 Zabytki w zbiorach muzealnych i innych</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_Toc159086297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72</w:t>
            </w:r>
            <w:r w:rsidR="00D65D5F" w:rsidRPr="00D65D5F">
              <w:rPr>
                <w:noProof/>
                <w:webHidden/>
                <w:sz w:val="18"/>
                <w:szCs w:val="18"/>
              </w:rPr>
              <w:fldChar w:fldCharType="end"/>
            </w:r>
          </w:hyperlink>
        </w:p>
        <w:p w14:paraId="3B544ACB" w14:textId="64715FB7" w:rsidR="00D65D5F" w:rsidRPr="00D65D5F" w:rsidRDefault="009218AE">
          <w:pPr>
            <w:pStyle w:val="Spistreci2"/>
            <w:rPr>
              <w:rFonts w:asciiTheme="minorHAnsi" w:eastAsiaTheme="minorEastAsia" w:hAnsiTheme="minorHAnsi"/>
              <w:noProof/>
              <w:kern w:val="2"/>
              <w:sz w:val="18"/>
              <w:szCs w:val="18"/>
              <w:lang w:eastAsia="pl-PL"/>
              <w14:ligatures w14:val="standardContextual"/>
            </w:rPr>
          </w:pPr>
          <w:hyperlink w:anchor="_Toc159086298" w:history="1">
            <w:r w:rsidR="00D65D5F" w:rsidRPr="00D65D5F">
              <w:rPr>
                <w:rStyle w:val="Hipercze"/>
                <w:rFonts w:cs="Times New Roman"/>
                <w:noProof/>
                <w:sz w:val="18"/>
                <w:szCs w:val="18"/>
              </w:rPr>
              <w:t>5.3. Zabytki objęte prawnymi formami ochrony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_Toc159086298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73</w:t>
            </w:r>
            <w:r w:rsidR="00D65D5F" w:rsidRPr="00D65D5F">
              <w:rPr>
                <w:noProof/>
                <w:webHidden/>
                <w:sz w:val="18"/>
                <w:szCs w:val="18"/>
              </w:rPr>
              <w:fldChar w:fldCharType="end"/>
            </w:r>
          </w:hyperlink>
        </w:p>
        <w:p w14:paraId="2BC61202" w14:textId="664D690D"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299" w:history="1">
            <w:r w:rsidR="00D65D5F" w:rsidRPr="00D65D5F">
              <w:rPr>
                <w:rStyle w:val="Hipercze"/>
                <w:rFonts w:cs="Times New Roman"/>
                <w:noProof/>
                <w:sz w:val="18"/>
                <w:szCs w:val="18"/>
              </w:rPr>
              <w:t>5.3.1 Zabytki nieruchome wpisane do rejestru zabytków</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_Toc159086299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73</w:t>
            </w:r>
            <w:r w:rsidR="00D65D5F" w:rsidRPr="00D65D5F">
              <w:rPr>
                <w:noProof/>
                <w:webHidden/>
                <w:sz w:val="18"/>
                <w:szCs w:val="18"/>
              </w:rPr>
              <w:fldChar w:fldCharType="end"/>
            </w:r>
          </w:hyperlink>
        </w:p>
        <w:p w14:paraId="68AD9C68" w14:textId="753BCEC5"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300" w:history="1">
            <w:r w:rsidR="00D65D5F" w:rsidRPr="00D65D5F">
              <w:rPr>
                <w:rStyle w:val="Hipercze"/>
                <w:noProof/>
                <w:sz w:val="18"/>
                <w:szCs w:val="18"/>
              </w:rPr>
              <w:t>5.3.2 Zabytki ruchome wpisane do rejestru zabytków</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_Toc159086300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75</w:t>
            </w:r>
            <w:r w:rsidR="00D65D5F" w:rsidRPr="00D65D5F">
              <w:rPr>
                <w:noProof/>
                <w:webHidden/>
                <w:sz w:val="18"/>
                <w:szCs w:val="18"/>
              </w:rPr>
              <w:fldChar w:fldCharType="end"/>
            </w:r>
          </w:hyperlink>
        </w:p>
        <w:p w14:paraId="67563F22" w14:textId="2DE12C43" w:rsidR="00D65D5F" w:rsidRPr="00D65D5F" w:rsidRDefault="009218AE">
          <w:pPr>
            <w:pStyle w:val="Spistreci3"/>
            <w:rPr>
              <w:rFonts w:asciiTheme="minorHAnsi" w:eastAsiaTheme="minorEastAsia" w:hAnsiTheme="minorHAnsi"/>
              <w:noProof/>
              <w:kern w:val="2"/>
              <w:sz w:val="18"/>
              <w:szCs w:val="18"/>
              <w:lang w:eastAsia="pl-PL"/>
              <w14:ligatures w14:val="standardContextual"/>
            </w:rPr>
          </w:pPr>
          <w:hyperlink w:anchor="_Toc159086301" w:history="1">
            <w:r w:rsidR="00D65D5F" w:rsidRPr="00D65D5F">
              <w:rPr>
                <w:rStyle w:val="Hipercze"/>
                <w:rFonts w:cs="Times New Roman"/>
                <w:noProof/>
                <w:sz w:val="18"/>
                <w:szCs w:val="18"/>
              </w:rPr>
              <w:t>5.3.3 Zabytki archeologiczne wpisane do rejestru zabytków</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_Toc159086301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76</w:t>
            </w:r>
            <w:r w:rsidR="00D65D5F" w:rsidRPr="00D65D5F">
              <w:rPr>
                <w:noProof/>
                <w:webHidden/>
                <w:sz w:val="18"/>
                <w:szCs w:val="18"/>
              </w:rPr>
              <w:fldChar w:fldCharType="end"/>
            </w:r>
          </w:hyperlink>
        </w:p>
        <w:p w14:paraId="72C0F721" w14:textId="7027EF02" w:rsidR="00D65D5F" w:rsidRPr="00D65D5F" w:rsidRDefault="009218AE">
          <w:pPr>
            <w:pStyle w:val="Spistreci2"/>
            <w:rPr>
              <w:rFonts w:asciiTheme="minorHAnsi" w:eastAsiaTheme="minorEastAsia" w:hAnsiTheme="minorHAnsi"/>
              <w:noProof/>
              <w:kern w:val="2"/>
              <w:sz w:val="18"/>
              <w:szCs w:val="18"/>
              <w:lang w:eastAsia="pl-PL"/>
              <w14:ligatures w14:val="standardContextual"/>
            </w:rPr>
          </w:pPr>
          <w:hyperlink w:anchor="_Toc159086302" w:history="1">
            <w:r w:rsidR="00D65D5F" w:rsidRPr="00D65D5F">
              <w:rPr>
                <w:rStyle w:val="Hipercze"/>
                <w:rFonts w:cs="Times New Roman"/>
                <w:noProof/>
                <w:sz w:val="18"/>
                <w:szCs w:val="18"/>
              </w:rPr>
              <w:t>5.4 Zabytki w gminnej ewidencji zabytków</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_Toc159086302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77</w:t>
            </w:r>
            <w:r w:rsidR="00D65D5F" w:rsidRPr="00D65D5F">
              <w:rPr>
                <w:noProof/>
                <w:webHidden/>
                <w:sz w:val="18"/>
                <w:szCs w:val="18"/>
              </w:rPr>
              <w:fldChar w:fldCharType="end"/>
            </w:r>
          </w:hyperlink>
        </w:p>
        <w:p w14:paraId="6FD5AFE3" w14:textId="43546835" w:rsidR="00D65D5F" w:rsidRPr="00D65D5F" w:rsidRDefault="009218AE">
          <w:pPr>
            <w:pStyle w:val="Spistreci2"/>
            <w:rPr>
              <w:rFonts w:asciiTheme="minorHAnsi" w:eastAsiaTheme="minorEastAsia" w:hAnsiTheme="minorHAnsi"/>
              <w:noProof/>
              <w:kern w:val="2"/>
              <w:sz w:val="18"/>
              <w:szCs w:val="18"/>
              <w:lang w:eastAsia="pl-PL"/>
              <w14:ligatures w14:val="standardContextual"/>
            </w:rPr>
          </w:pPr>
          <w:hyperlink w:anchor="_Toc159086303" w:history="1">
            <w:r w:rsidR="00D65D5F" w:rsidRPr="00D65D5F">
              <w:rPr>
                <w:rStyle w:val="Hipercze"/>
                <w:noProof/>
                <w:sz w:val="18"/>
                <w:szCs w:val="18"/>
              </w:rPr>
              <w:t>5.5 Dziedzictwo niematerialne</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_Toc159086303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78</w:t>
            </w:r>
            <w:r w:rsidR="00D65D5F" w:rsidRPr="00D65D5F">
              <w:rPr>
                <w:noProof/>
                <w:webHidden/>
                <w:sz w:val="18"/>
                <w:szCs w:val="18"/>
              </w:rPr>
              <w:fldChar w:fldCharType="end"/>
            </w:r>
          </w:hyperlink>
        </w:p>
        <w:p w14:paraId="73C97DE4" w14:textId="4C72010A"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304" w:history="1">
            <w:r w:rsidR="00D65D5F" w:rsidRPr="00D65D5F">
              <w:rPr>
                <w:rStyle w:val="Hipercze"/>
                <w:rFonts w:cs="Times New Roman"/>
                <w:sz w:val="18"/>
                <w:szCs w:val="18"/>
              </w:rPr>
              <w:t>6. OCENA STANU DZIEDZICTWA KULTUROWEGO GMINY. ANALIZA SZANS I ZAGROŻEŃ</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_Toc159086304 \h </w:instrText>
            </w:r>
            <w:r w:rsidR="00D65D5F" w:rsidRPr="00D65D5F">
              <w:rPr>
                <w:webHidden/>
                <w:sz w:val="18"/>
                <w:szCs w:val="18"/>
              </w:rPr>
            </w:r>
            <w:r w:rsidR="00D65D5F" w:rsidRPr="00D65D5F">
              <w:rPr>
                <w:webHidden/>
                <w:sz w:val="18"/>
                <w:szCs w:val="18"/>
              </w:rPr>
              <w:fldChar w:fldCharType="separate"/>
            </w:r>
            <w:r w:rsidR="00F17B21">
              <w:rPr>
                <w:webHidden/>
                <w:sz w:val="18"/>
                <w:szCs w:val="18"/>
              </w:rPr>
              <w:t>80</w:t>
            </w:r>
            <w:r w:rsidR="00D65D5F" w:rsidRPr="00D65D5F">
              <w:rPr>
                <w:webHidden/>
                <w:sz w:val="18"/>
                <w:szCs w:val="18"/>
              </w:rPr>
              <w:fldChar w:fldCharType="end"/>
            </w:r>
          </w:hyperlink>
        </w:p>
        <w:p w14:paraId="13EF795C" w14:textId="7FB6F288" w:rsidR="00D65D5F" w:rsidRPr="00D65D5F" w:rsidRDefault="009218AE">
          <w:pPr>
            <w:pStyle w:val="Spistreci2"/>
            <w:rPr>
              <w:rFonts w:asciiTheme="minorHAnsi" w:eastAsiaTheme="minorEastAsia" w:hAnsiTheme="minorHAnsi"/>
              <w:noProof/>
              <w:kern w:val="2"/>
              <w:sz w:val="18"/>
              <w:szCs w:val="18"/>
              <w:lang w:eastAsia="pl-PL"/>
              <w14:ligatures w14:val="standardContextual"/>
            </w:rPr>
          </w:pPr>
          <w:hyperlink w:anchor="_Toc159086305" w:history="1">
            <w:r w:rsidR="00D65D5F" w:rsidRPr="00D65D5F">
              <w:rPr>
                <w:rStyle w:val="Hipercze"/>
                <w:rFonts w:cs="Times New Roman"/>
                <w:noProof/>
                <w:sz w:val="18"/>
                <w:szCs w:val="18"/>
              </w:rPr>
              <w:t>6.1 Ocena stanu dziedzictwa kulturowego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_Toc159086305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80</w:t>
            </w:r>
            <w:r w:rsidR="00D65D5F" w:rsidRPr="00D65D5F">
              <w:rPr>
                <w:noProof/>
                <w:webHidden/>
                <w:sz w:val="18"/>
                <w:szCs w:val="18"/>
              </w:rPr>
              <w:fldChar w:fldCharType="end"/>
            </w:r>
          </w:hyperlink>
        </w:p>
        <w:p w14:paraId="650F76B1" w14:textId="4E7A22B1"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306" w:history="1">
            <w:r w:rsidR="00D65D5F" w:rsidRPr="00D65D5F">
              <w:rPr>
                <w:rStyle w:val="Hipercze"/>
                <w:rFonts w:cs="Times New Roman"/>
                <w:sz w:val="18"/>
                <w:szCs w:val="18"/>
              </w:rPr>
              <w:t>7. ZAŁOŻENIA PROGRAMOWE</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_Toc159086306 \h </w:instrText>
            </w:r>
            <w:r w:rsidR="00D65D5F" w:rsidRPr="00D65D5F">
              <w:rPr>
                <w:webHidden/>
                <w:sz w:val="18"/>
                <w:szCs w:val="18"/>
              </w:rPr>
            </w:r>
            <w:r w:rsidR="00D65D5F" w:rsidRPr="00D65D5F">
              <w:rPr>
                <w:webHidden/>
                <w:sz w:val="18"/>
                <w:szCs w:val="18"/>
              </w:rPr>
              <w:fldChar w:fldCharType="separate"/>
            </w:r>
            <w:r w:rsidR="00F17B21">
              <w:rPr>
                <w:webHidden/>
                <w:sz w:val="18"/>
                <w:szCs w:val="18"/>
              </w:rPr>
              <w:t>83</w:t>
            </w:r>
            <w:r w:rsidR="00D65D5F" w:rsidRPr="00D65D5F">
              <w:rPr>
                <w:webHidden/>
                <w:sz w:val="18"/>
                <w:szCs w:val="18"/>
              </w:rPr>
              <w:fldChar w:fldCharType="end"/>
            </w:r>
          </w:hyperlink>
        </w:p>
        <w:p w14:paraId="1D494DF4" w14:textId="7B4ABE75" w:rsidR="00D65D5F" w:rsidRPr="00D65D5F" w:rsidRDefault="009218AE">
          <w:pPr>
            <w:pStyle w:val="Spistreci2"/>
            <w:rPr>
              <w:rFonts w:asciiTheme="minorHAnsi" w:eastAsiaTheme="minorEastAsia" w:hAnsiTheme="minorHAnsi"/>
              <w:noProof/>
              <w:kern w:val="2"/>
              <w:sz w:val="18"/>
              <w:szCs w:val="18"/>
              <w:lang w:eastAsia="pl-PL"/>
              <w14:ligatures w14:val="standardContextual"/>
            </w:rPr>
          </w:pPr>
          <w:hyperlink w:anchor="_Toc159086307" w:history="1">
            <w:r w:rsidR="00D65D5F" w:rsidRPr="00D65D5F">
              <w:rPr>
                <w:rStyle w:val="Hipercze"/>
                <w:noProof/>
                <w:sz w:val="18"/>
                <w:szCs w:val="18"/>
              </w:rPr>
              <w:t>7.1 Priorytety i kierunki działań programu opieki nad zabytkami</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_Toc159086307 \h </w:instrText>
            </w:r>
            <w:r w:rsidR="00D65D5F" w:rsidRPr="00D65D5F">
              <w:rPr>
                <w:noProof/>
                <w:webHidden/>
                <w:sz w:val="18"/>
                <w:szCs w:val="18"/>
              </w:rPr>
            </w:r>
            <w:r w:rsidR="00D65D5F" w:rsidRPr="00D65D5F">
              <w:rPr>
                <w:noProof/>
                <w:webHidden/>
                <w:sz w:val="18"/>
                <w:szCs w:val="18"/>
              </w:rPr>
              <w:fldChar w:fldCharType="separate"/>
            </w:r>
            <w:r w:rsidR="00F17B21">
              <w:rPr>
                <w:noProof/>
                <w:webHidden/>
                <w:sz w:val="18"/>
                <w:szCs w:val="18"/>
              </w:rPr>
              <w:t>84</w:t>
            </w:r>
            <w:r w:rsidR="00D65D5F" w:rsidRPr="00D65D5F">
              <w:rPr>
                <w:noProof/>
                <w:webHidden/>
                <w:sz w:val="18"/>
                <w:szCs w:val="18"/>
              </w:rPr>
              <w:fldChar w:fldCharType="end"/>
            </w:r>
          </w:hyperlink>
        </w:p>
        <w:p w14:paraId="20404177" w14:textId="3A98709C"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308" w:history="1">
            <w:r w:rsidR="00D65D5F" w:rsidRPr="00D65D5F">
              <w:rPr>
                <w:rStyle w:val="Hipercze"/>
                <w:rFonts w:cs="Times New Roman"/>
                <w:sz w:val="18"/>
                <w:szCs w:val="18"/>
              </w:rPr>
              <w:t>8. INSTRUMENTARIUM REALIZACJI GMINNEGO PROGRAMU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_Toc159086308 \h </w:instrText>
            </w:r>
            <w:r w:rsidR="00D65D5F" w:rsidRPr="00D65D5F">
              <w:rPr>
                <w:webHidden/>
                <w:sz w:val="18"/>
                <w:szCs w:val="18"/>
              </w:rPr>
            </w:r>
            <w:r w:rsidR="00D65D5F" w:rsidRPr="00D65D5F">
              <w:rPr>
                <w:webHidden/>
                <w:sz w:val="18"/>
                <w:szCs w:val="18"/>
              </w:rPr>
              <w:fldChar w:fldCharType="separate"/>
            </w:r>
            <w:r w:rsidR="00F17B21">
              <w:rPr>
                <w:webHidden/>
                <w:sz w:val="18"/>
                <w:szCs w:val="18"/>
              </w:rPr>
              <w:t>87</w:t>
            </w:r>
            <w:r w:rsidR="00D65D5F" w:rsidRPr="00D65D5F">
              <w:rPr>
                <w:webHidden/>
                <w:sz w:val="18"/>
                <w:szCs w:val="18"/>
              </w:rPr>
              <w:fldChar w:fldCharType="end"/>
            </w:r>
          </w:hyperlink>
        </w:p>
        <w:p w14:paraId="5C1C3211" w14:textId="72120E9B"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309" w:history="1">
            <w:r w:rsidR="00D65D5F" w:rsidRPr="00D65D5F">
              <w:rPr>
                <w:rStyle w:val="Hipercze"/>
                <w:rFonts w:cs="Times New Roman"/>
                <w:sz w:val="18"/>
                <w:szCs w:val="18"/>
              </w:rPr>
              <w:t>9. ZASADY OCENY REALIZACJI GMINNEGO PROGRAMU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_Toc159086309 \h </w:instrText>
            </w:r>
            <w:r w:rsidR="00D65D5F" w:rsidRPr="00D65D5F">
              <w:rPr>
                <w:webHidden/>
                <w:sz w:val="18"/>
                <w:szCs w:val="18"/>
              </w:rPr>
            </w:r>
            <w:r w:rsidR="00D65D5F" w:rsidRPr="00D65D5F">
              <w:rPr>
                <w:webHidden/>
                <w:sz w:val="18"/>
                <w:szCs w:val="18"/>
              </w:rPr>
              <w:fldChar w:fldCharType="separate"/>
            </w:r>
            <w:r w:rsidR="00F17B21">
              <w:rPr>
                <w:webHidden/>
                <w:sz w:val="18"/>
                <w:szCs w:val="18"/>
              </w:rPr>
              <w:t>88</w:t>
            </w:r>
            <w:r w:rsidR="00D65D5F" w:rsidRPr="00D65D5F">
              <w:rPr>
                <w:webHidden/>
                <w:sz w:val="18"/>
                <w:szCs w:val="18"/>
              </w:rPr>
              <w:fldChar w:fldCharType="end"/>
            </w:r>
          </w:hyperlink>
        </w:p>
        <w:p w14:paraId="40B9AD16" w14:textId="2EA7C07E"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310" w:history="1">
            <w:r w:rsidR="00D65D5F" w:rsidRPr="00D65D5F">
              <w:rPr>
                <w:rStyle w:val="Hipercze"/>
                <w:rFonts w:cs="Times New Roman"/>
                <w:sz w:val="18"/>
                <w:szCs w:val="18"/>
              </w:rPr>
              <w:t>10. ŹRÓDŁA FINANSOWANIA GMINNEGO PROGRAMU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_Toc159086310 \h </w:instrText>
            </w:r>
            <w:r w:rsidR="00D65D5F" w:rsidRPr="00D65D5F">
              <w:rPr>
                <w:webHidden/>
                <w:sz w:val="18"/>
                <w:szCs w:val="18"/>
              </w:rPr>
            </w:r>
            <w:r w:rsidR="00D65D5F" w:rsidRPr="00D65D5F">
              <w:rPr>
                <w:webHidden/>
                <w:sz w:val="18"/>
                <w:szCs w:val="18"/>
              </w:rPr>
              <w:fldChar w:fldCharType="separate"/>
            </w:r>
            <w:r w:rsidR="00F17B21">
              <w:rPr>
                <w:webHidden/>
                <w:sz w:val="18"/>
                <w:szCs w:val="18"/>
              </w:rPr>
              <w:t>89</w:t>
            </w:r>
            <w:r w:rsidR="00D65D5F" w:rsidRPr="00D65D5F">
              <w:rPr>
                <w:webHidden/>
                <w:sz w:val="18"/>
                <w:szCs w:val="18"/>
              </w:rPr>
              <w:fldChar w:fldCharType="end"/>
            </w:r>
          </w:hyperlink>
        </w:p>
        <w:p w14:paraId="2E3208F3" w14:textId="64C67482" w:rsidR="00D65D5F" w:rsidRPr="00D65D5F" w:rsidRDefault="009218AE">
          <w:pPr>
            <w:pStyle w:val="Spistreci1"/>
            <w:rPr>
              <w:rFonts w:asciiTheme="minorHAnsi" w:eastAsiaTheme="minorEastAsia" w:hAnsiTheme="minorHAnsi"/>
              <w:b w:val="0"/>
              <w:kern w:val="2"/>
              <w:sz w:val="18"/>
              <w:szCs w:val="18"/>
              <w:lang w:eastAsia="pl-PL"/>
              <w14:ligatures w14:val="standardContextual"/>
            </w:rPr>
          </w:pPr>
          <w:hyperlink w:anchor="_Toc159086311" w:history="1">
            <w:r w:rsidR="00D65D5F" w:rsidRPr="00D65D5F">
              <w:rPr>
                <w:rStyle w:val="Hipercze"/>
                <w:rFonts w:cs="Times New Roman"/>
                <w:sz w:val="18"/>
                <w:szCs w:val="18"/>
              </w:rPr>
              <w:t>11. REALIZACJA I FINANSOWANIE PRZEZ GMINĘ ZADAŃ  Z ZAKRESU OCHRONY ZABYTKÓW</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_Toc159086311 \h </w:instrText>
            </w:r>
            <w:r w:rsidR="00D65D5F" w:rsidRPr="00D65D5F">
              <w:rPr>
                <w:webHidden/>
                <w:sz w:val="18"/>
                <w:szCs w:val="18"/>
              </w:rPr>
            </w:r>
            <w:r w:rsidR="00D65D5F" w:rsidRPr="00D65D5F">
              <w:rPr>
                <w:webHidden/>
                <w:sz w:val="18"/>
                <w:szCs w:val="18"/>
              </w:rPr>
              <w:fldChar w:fldCharType="separate"/>
            </w:r>
            <w:r w:rsidR="00F17B21">
              <w:rPr>
                <w:webHidden/>
                <w:sz w:val="18"/>
                <w:szCs w:val="18"/>
              </w:rPr>
              <w:t>90</w:t>
            </w:r>
            <w:r w:rsidR="00D65D5F" w:rsidRPr="00D65D5F">
              <w:rPr>
                <w:webHidden/>
                <w:sz w:val="18"/>
                <w:szCs w:val="18"/>
              </w:rPr>
              <w:fldChar w:fldCharType="end"/>
            </w:r>
          </w:hyperlink>
        </w:p>
        <w:p w14:paraId="5F472BED" w14:textId="508E1197" w:rsidR="003A2620" w:rsidRPr="008B0A4D" w:rsidRDefault="00F47074" w:rsidP="00AD7F5E">
          <w:pPr>
            <w:pStyle w:val="Spistreci1"/>
            <w:spacing w:line="360" w:lineRule="auto"/>
            <w:rPr>
              <w:rFonts w:eastAsiaTheme="minorEastAsia" w:cs="Times New Roman"/>
              <w:sz w:val="18"/>
              <w:szCs w:val="18"/>
              <w:lang w:eastAsia="pl-PL"/>
            </w:rPr>
            <w:sectPr w:rsidR="003A2620" w:rsidRPr="008B0A4D" w:rsidSect="00FA1C04">
              <w:headerReference w:type="default" r:id="rId10"/>
              <w:footerReference w:type="default" r:id="rId11"/>
              <w:pgSz w:w="11906" w:h="16838"/>
              <w:pgMar w:top="1417" w:right="1417" w:bottom="1417" w:left="1417" w:header="708" w:footer="708" w:gutter="0"/>
              <w:pgNumType w:start="1"/>
              <w:cols w:space="708"/>
              <w:docGrid w:linePitch="360"/>
            </w:sectPr>
          </w:pPr>
          <w:r w:rsidRPr="00D65D5F">
            <w:rPr>
              <w:rFonts w:cs="Times New Roman"/>
              <w:sz w:val="18"/>
              <w:szCs w:val="18"/>
            </w:rPr>
            <w:fldChar w:fldCharType="end"/>
          </w:r>
        </w:p>
      </w:sdtContent>
    </w:sdt>
    <w:p w14:paraId="486D0973" w14:textId="77777777" w:rsidR="00BE7C1A" w:rsidRPr="00AD06D4" w:rsidRDefault="00A279E6" w:rsidP="00AD06D4">
      <w:pPr>
        <w:pStyle w:val="Nagwek1"/>
        <w:numPr>
          <w:ilvl w:val="0"/>
          <w:numId w:val="10"/>
        </w:numPr>
        <w:spacing w:line="360" w:lineRule="auto"/>
        <w:ind w:left="782" w:hanging="425"/>
        <w:jc w:val="both"/>
        <w:rPr>
          <w:color w:val="000000" w:themeColor="text1"/>
        </w:rPr>
      </w:pPr>
      <w:bookmarkStart w:id="1" w:name="_Toc159086275"/>
      <w:r w:rsidRPr="00610880">
        <w:rPr>
          <w:color w:val="000000" w:themeColor="text1"/>
        </w:rPr>
        <w:lastRenderedPageBreak/>
        <w:t>W</w:t>
      </w:r>
      <w:r w:rsidR="009D6D4F" w:rsidRPr="00610880">
        <w:rPr>
          <w:color w:val="000000" w:themeColor="text1"/>
        </w:rPr>
        <w:t>STĘP</w:t>
      </w:r>
      <w:bookmarkEnd w:id="1"/>
    </w:p>
    <w:p w14:paraId="6F35F483" w14:textId="77777777" w:rsidR="00CA1E11" w:rsidRDefault="00CA1E11" w:rsidP="00981332">
      <w:pPr>
        <w:pStyle w:val="Akapitzlist"/>
        <w:spacing w:after="0" w:line="360" w:lineRule="auto"/>
        <w:ind w:left="0" w:firstLine="425"/>
        <w:jc w:val="both"/>
        <w:rPr>
          <w:rFonts w:cs="Times New Roman"/>
          <w:sz w:val="22"/>
        </w:rPr>
      </w:pPr>
    </w:p>
    <w:p w14:paraId="1A105F44" w14:textId="1EB3B510" w:rsidR="00894A65" w:rsidRPr="00981332" w:rsidRDefault="00894A65" w:rsidP="00981332">
      <w:pPr>
        <w:pStyle w:val="Akapitzlist"/>
        <w:spacing w:after="0" w:line="360" w:lineRule="auto"/>
        <w:ind w:left="0" w:firstLine="425"/>
        <w:jc w:val="both"/>
        <w:rPr>
          <w:rFonts w:cs="Times New Roman"/>
          <w:sz w:val="22"/>
        </w:rPr>
      </w:pPr>
      <w:r w:rsidRPr="004A42B3">
        <w:rPr>
          <w:rFonts w:cs="Times New Roman"/>
          <w:sz w:val="22"/>
        </w:rPr>
        <w:t>Program ten stanowi aktualizację opracowanego dokumentu - Gminnego</w:t>
      </w:r>
      <w:r>
        <w:rPr>
          <w:rFonts w:cs="Times New Roman"/>
          <w:sz w:val="22"/>
        </w:rPr>
        <w:t xml:space="preserve"> Programu Opieki nad Zabytkami Miasta i Gminy Kańczuga na lata 20</w:t>
      </w:r>
      <w:r w:rsidR="000B6F55">
        <w:rPr>
          <w:rFonts w:cs="Times New Roman"/>
          <w:sz w:val="22"/>
        </w:rPr>
        <w:t>21</w:t>
      </w:r>
      <w:r>
        <w:rPr>
          <w:rFonts w:cs="Times New Roman"/>
          <w:sz w:val="22"/>
        </w:rPr>
        <w:t>-202</w:t>
      </w:r>
      <w:r w:rsidR="000B6F55">
        <w:rPr>
          <w:rFonts w:cs="Times New Roman"/>
          <w:sz w:val="22"/>
        </w:rPr>
        <w:t>4</w:t>
      </w:r>
      <w:r w:rsidRPr="004A42B3">
        <w:rPr>
          <w:rFonts w:cs="Times New Roman"/>
          <w:sz w:val="22"/>
        </w:rPr>
        <w:t>, k</w:t>
      </w:r>
      <w:r>
        <w:rPr>
          <w:rFonts w:cs="Times New Roman"/>
          <w:sz w:val="22"/>
        </w:rPr>
        <w:t>tóry został przyjęty uchwałą nr XX</w:t>
      </w:r>
      <w:r w:rsidR="000B6F55">
        <w:rPr>
          <w:rFonts w:cs="Times New Roman"/>
          <w:sz w:val="22"/>
        </w:rPr>
        <w:t>V</w:t>
      </w:r>
      <w:r>
        <w:rPr>
          <w:rFonts w:cs="Times New Roman"/>
          <w:sz w:val="22"/>
        </w:rPr>
        <w:t>II/</w:t>
      </w:r>
      <w:r w:rsidR="000B6F55">
        <w:rPr>
          <w:rFonts w:cs="Times New Roman"/>
          <w:sz w:val="22"/>
        </w:rPr>
        <w:t>335</w:t>
      </w:r>
      <w:r>
        <w:rPr>
          <w:rFonts w:cs="Times New Roman"/>
          <w:sz w:val="22"/>
        </w:rPr>
        <w:t>/20</w:t>
      </w:r>
      <w:r w:rsidR="000B6F55">
        <w:rPr>
          <w:rFonts w:cs="Times New Roman"/>
          <w:sz w:val="22"/>
        </w:rPr>
        <w:t>21</w:t>
      </w:r>
      <w:r>
        <w:rPr>
          <w:rFonts w:cs="Times New Roman"/>
          <w:sz w:val="22"/>
        </w:rPr>
        <w:t xml:space="preserve"> Rady Miejskiej w Kańczudze z</w:t>
      </w:r>
      <w:r w:rsidRPr="004A42B3">
        <w:rPr>
          <w:rFonts w:cs="Times New Roman"/>
          <w:sz w:val="22"/>
        </w:rPr>
        <w:t xml:space="preserve"> dnia </w:t>
      </w:r>
      <w:r w:rsidR="000B6F55">
        <w:rPr>
          <w:rFonts w:cs="Times New Roman"/>
          <w:sz w:val="22"/>
        </w:rPr>
        <w:t>24 czerwca</w:t>
      </w:r>
      <w:r>
        <w:rPr>
          <w:rFonts w:cs="Times New Roman"/>
          <w:sz w:val="22"/>
        </w:rPr>
        <w:t xml:space="preserve"> 20</w:t>
      </w:r>
      <w:r w:rsidR="000B6F55">
        <w:rPr>
          <w:rFonts w:cs="Times New Roman"/>
          <w:sz w:val="22"/>
        </w:rPr>
        <w:t>21</w:t>
      </w:r>
      <w:r>
        <w:rPr>
          <w:rFonts w:cs="Times New Roman"/>
          <w:sz w:val="22"/>
        </w:rPr>
        <w:t xml:space="preserve"> r. Gmina posiadała również Program Opieki nad Zabytkami Miasta i Gminy Kańczuga na lata 2012-2015 </w:t>
      </w:r>
      <w:r w:rsidR="000B6F55">
        <w:rPr>
          <w:rFonts w:cs="Times New Roman"/>
          <w:sz w:val="22"/>
        </w:rPr>
        <w:t>(U</w:t>
      </w:r>
      <w:r>
        <w:rPr>
          <w:rFonts w:cs="Times New Roman"/>
          <w:sz w:val="22"/>
        </w:rPr>
        <w:t>chwałą Nr XI/139/2012 z 20 stycznia 2020 r.</w:t>
      </w:r>
      <w:r w:rsidR="000B6F55">
        <w:rPr>
          <w:rFonts w:cs="Times New Roman"/>
          <w:sz w:val="22"/>
        </w:rPr>
        <w:t>) oraz na lata 2017-2020 (Uchwałą Nr XXIII/258/2017 z</w:t>
      </w:r>
      <w:r w:rsidR="000B6F55" w:rsidRPr="004A42B3">
        <w:rPr>
          <w:rFonts w:cs="Times New Roman"/>
          <w:sz w:val="22"/>
        </w:rPr>
        <w:t xml:space="preserve"> </w:t>
      </w:r>
      <w:r w:rsidR="000B6F55">
        <w:rPr>
          <w:rFonts w:cs="Times New Roman"/>
          <w:sz w:val="22"/>
        </w:rPr>
        <w:t>20 marca 2017 r.).</w:t>
      </w:r>
    </w:p>
    <w:p w14:paraId="0123690E" w14:textId="2631EB03" w:rsidR="00894A65" w:rsidRDefault="00894A65" w:rsidP="00142EEA">
      <w:pPr>
        <w:pStyle w:val="Akapitzlist"/>
        <w:spacing w:after="0" w:line="360" w:lineRule="auto"/>
        <w:ind w:left="0" w:firstLine="425"/>
        <w:jc w:val="both"/>
        <w:rPr>
          <w:rFonts w:cs="Times New Roman"/>
          <w:sz w:val="22"/>
        </w:rPr>
      </w:pPr>
      <w:r>
        <w:rPr>
          <w:rFonts w:cs="Times New Roman"/>
          <w:sz w:val="22"/>
        </w:rPr>
        <w:t>Układ opracowania zasadniczo nie uległ zmianie. Opiera się on</w:t>
      </w:r>
      <w:r w:rsidRPr="004A42B3">
        <w:rPr>
          <w:rFonts w:cs="Times New Roman"/>
          <w:sz w:val="22"/>
        </w:rPr>
        <w:t xml:space="preserve"> na ogólnej charakterystyce zasobu zawartej</w:t>
      </w:r>
      <w:r>
        <w:rPr>
          <w:rFonts w:cs="Times New Roman"/>
          <w:sz w:val="22"/>
        </w:rPr>
        <w:t xml:space="preserve"> w poprzednim Programie, został jednak zaktualizowany</w:t>
      </w:r>
      <w:r w:rsidR="00981332">
        <w:rPr>
          <w:rFonts w:cs="Times New Roman"/>
          <w:sz w:val="22"/>
        </w:rPr>
        <w:t xml:space="preserve"> i</w:t>
      </w:r>
      <w:r>
        <w:rPr>
          <w:rFonts w:cs="Times New Roman"/>
          <w:sz w:val="22"/>
        </w:rPr>
        <w:t xml:space="preserve"> uzupełniony</w:t>
      </w:r>
      <w:r w:rsidR="00981332">
        <w:rPr>
          <w:rFonts w:cs="Times New Roman"/>
          <w:sz w:val="22"/>
        </w:rPr>
        <w:t>.</w:t>
      </w:r>
    </w:p>
    <w:p w14:paraId="4681FE26" w14:textId="49E49139" w:rsidR="00916ECD" w:rsidRPr="00F13102" w:rsidRDefault="00916ECD" w:rsidP="00A115FC">
      <w:pPr>
        <w:spacing w:after="0" w:line="360" w:lineRule="auto"/>
        <w:ind w:firstLine="425"/>
        <w:jc w:val="both"/>
        <w:rPr>
          <w:rFonts w:cs="Times New Roman"/>
          <w:sz w:val="22"/>
        </w:rPr>
      </w:pPr>
      <w:r w:rsidRPr="00F13102">
        <w:rPr>
          <w:rFonts w:cs="Times New Roman"/>
          <w:sz w:val="22"/>
        </w:rPr>
        <w:t>Niniejszy dokument służy określeniu działa</w:t>
      </w:r>
      <w:r w:rsidR="00F84323">
        <w:rPr>
          <w:rFonts w:cs="Times New Roman"/>
          <w:sz w:val="22"/>
        </w:rPr>
        <w:t xml:space="preserve">ń gminy w zakresie inicjowania, </w:t>
      </w:r>
      <w:r w:rsidRPr="00F13102">
        <w:rPr>
          <w:rFonts w:cs="Times New Roman"/>
          <w:sz w:val="22"/>
        </w:rPr>
        <w:t>wspieraniai koordynowania prac z dziedziny ochrony zabytków i krajobrazu kulturowego oraz upowszechnianiai promowania dziedzictwa kulturowego. Działania te winny odbywać się w harmonii z działaniami gospodarczymi i społecznymi oraz zapewniać ochronę dziedzictwa kulturowego środkami prawnymi, takimi jak odpowiednie zapisy w miejscowych planach zagospodarowania przestrzennego oraz finansowymi</w:t>
      </w:r>
      <w:r w:rsidR="009321C8" w:rsidRPr="00F13102">
        <w:rPr>
          <w:rFonts w:cs="Times New Roman"/>
          <w:sz w:val="22"/>
        </w:rPr>
        <w:t>,</w:t>
      </w:r>
      <w:r w:rsidRPr="00F13102">
        <w:rPr>
          <w:rFonts w:cs="Times New Roman"/>
          <w:sz w:val="22"/>
        </w:rPr>
        <w:t xml:space="preserve"> poprzez przeznaczenie części budżetu gminy na ochronę zabytków. Procesy rozwojowe zachodzić powinny przy zapewnieniu warunków trwania i zachowania dziedzictwa kulturowego dla przyszłych pokoleń oraz przy wykorzystaniu zabytków na </w:t>
      </w:r>
      <w:r w:rsidR="00AF3237" w:rsidRPr="00F13102">
        <w:rPr>
          <w:rFonts w:cs="Times New Roman"/>
          <w:sz w:val="22"/>
        </w:rPr>
        <w:t>potrzeby społeczne, gospodarcz</w:t>
      </w:r>
      <w:r w:rsidR="00A115FC">
        <w:rPr>
          <w:rFonts w:cs="Times New Roman"/>
          <w:sz w:val="22"/>
        </w:rPr>
        <w:t>e</w:t>
      </w:r>
      <w:r w:rsidR="00473A0C">
        <w:rPr>
          <w:rFonts w:cs="Times New Roman"/>
          <w:sz w:val="22"/>
        </w:rPr>
        <w:t xml:space="preserve">                                   </w:t>
      </w:r>
      <w:r w:rsidRPr="00F13102">
        <w:rPr>
          <w:rFonts w:cs="Times New Roman"/>
          <w:sz w:val="22"/>
        </w:rPr>
        <w:t>i edukacyjne. Lokalne dziedzictwo kulturowe posiada potencjał wpływający na atrakcyjność ekonomiczną regionu poprzez rozwój turystyki w oparciu o zabytki. Poprzez wyznaczone działania może przyczynić się do wzmocnienia świadomości wspólnoty kulturowej i lokalnej tożsamości.</w:t>
      </w:r>
    </w:p>
    <w:p w14:paraId="03FFDD43" w14:textId="33EE6C24" w:rsidR="00922FF2" w:rsidRDefault="00922FF2" w:rsidP="00142EEA">
      <w:pPr>
        <w:spacing w:after="0" w:line="360" w:lineRule="auto"/>
        <w:ind w:firstLine="425"/>
        <w:jc w:val="both"/>
        <w:rPr>
          <w:rFonts w:cs="Times New Roman"/>
          <w:sz w:val="22"/>
        </w:rPr>
      </w:pPr>
      <w:r>
        <w:rPr>
          <w:rFonts w:cs="Times New Roman"/>
          <w:sz w:val="22"/>
        </w:rPr>
        <w:t xml:space="preserve">Pierwsze rozdziały (II-IV) dotyczą ustawowych uwarunkowań formalno-prawnych odnoszących się do ochrony dziedzictwa kulturowego, ustawowych celów </w:t>
      </w:r>
      <w:r w:rsidRPr="00922FF2">
        <w:rPr>
          <w:rFonts w:cs="Times New Roman"/>
          <w:i/>
          <w:sz w:val="22"/>
        </w:rPr>
        <w:t xml:space="preserve">Programu </w:t>
      </w:r>
      <w:r>
        <w:rPr>
          <w:rFonts w:cs="Times New Roman"/>
          <w:sz w:val="22"/>
        </w:rPr>
        <w:t>oraz analizują najważniejsze dokumenty, strategie, programy -</w:t>
      </w:r>
      <w:r w:rsidR="00F84323">
        <w:rPr>
          <w:rFonts w:cs="Times New Roman"/>
          <w:sz w:val="22"/>
        </w:rPr>
        <w:t xml:space="preserve"> ważne z punktu widzenia opieki</w:t>
      </w:r>
      <w:r>
        <w:rPr>
          <w:rFonts w:cs="Times New Roman"/>
          <w:sz w:val="22"/>
        </w:rPr>
        <w:t xml:space="preserve"> nad zabytkami - zarówno opracowane na szczeblu centralnym jak i wojewódzkim. Jest to konieczne, gdyż </w:t>
      </w:r>
      <w:r w:rsidRPr="00922FF2">
        <w:rPr>
          <w:rFonts w:cs="Times New Roman"/>
          <w:i/>
          <w:sz w:val="22"/>
        </w:rPr>
        <w:t>Program</w:t>
      </w:r>
      <w:r>
        <w:rPr>
          <w:rFonts w:cs="Times New Roman"/>
          <w:sz w:val="22"/>
        </w:rPr>
        <w:t xml:space="preserve"> powinien być zgodny </w:t>
      </w:r>
      <w:r w:rsidR="00473A0C">
        <w:rPr>
          <w:rFonts w:cs="Times New Roman"/>
          <w:sz w:val="22"/>
        </w:rPr>
        <w:t xml:space="preserve">                    </w:t>
      </w:r>
      <w:r>
        <w:rPr>
          <w:rFonts w:cs="Times New Roman"/>
          <w:sz w:val="22"/>
        </w:rPr>
        <w:t>z założeniami odnoszącymi się do ochrony i opieki nad zabytkami zarówno na szczeblu centralnym</w:t>
      </w:r>
      <w:r w:rsidR="00B97E44">
        <w:rPr>
          <w:rFonts w:cs="Times New Roman"/>
          <w:sz w:val="22"/>
        </w:rPr>
        <w:t>,</w:t>
      </w:r>
      <w:r>
        <w:rPr>
          <w:rFonts w:cs="Times New Roman"/>
          <w:sz w:val="22"/>
        </w:rPr>
        <w:t xml:space="preserve"> czyli do polityki państwa w tym zakresie, jak również na poziomie województwa</w:t>
      </w:r>
      <w:r w:rsidR="00126516">
        <w:rPr>
          <w:rFonts w:cs="Times New Roman"/>
          <w:sz w:val="22"/>
        </w:rPr>
        <w:t>i powiatu</w:t>
      </w:r>
      <w:r>
        <w:rPr>
          <w:rFonts w:cs="Times New Roman"/>
          <w:sz w:val="22"/>
        </w:rPr>
        <w:t>.</w:t>
      </w:r>
    </w:p>
    <w:p w14:paraId="09D81009" w14:textId="77777777" w:rsidR="00126516" w:rsidRDefault="00922FF2" w:rsidP="00142EEA">
      <w:pPr>
        <w:spacing w:after="0" w:line="360" w:lineRule="auto"/>
        <w:ind w:firstLine="425"/>
        <w:jc w:val="both"/>
        <w:rPr>
          <w:rFonts w:cs="Times New Roman"/>
          <w:sz w:val="22"/>
        </w:rPr>
      </w:pPr>
      <w:r>
        <w:rPr>
          <w:rFonts w:cs="Times New Roman"/>
          <w:sz w:val="22"/>
        </w:rPr>
        <w:t>Rozdział V składa się z kilku części. W pierwszej części analizie poddane zostały dokumenty programowe gminy pod kątem uwzględn</w:t>
      </w:r>
      <w:r w:rsidR="00A41458">
        <w:rPr>
          <w:rFonts w:cs="Times New Roman"/>
          <w:sz w:val="22"/>
        </w:rPr>
        <w:t>ienia w nich kwestii związanych</w:t>
      </w:r>
      <w:r>
        <w:rPr>
          <w:rFonts w:cs="Times New Roman"/>
          <w:sz w:val="22"/>
        </w:rPr>
        <w:t xml:space="preserve"> lub mających wpływ na zachowanie oraz ochronę zabytków i krajobrazu kulturowego. W części drugiej przedstawiono charakterystykę zasobu zabytkowego gminy. Wskazano w nim najważniejsze obiekty, zespoły obiektów i cechy charakterystyczne krajobrazu kulturowego gminy. Takie rozpoznanie dało podstawę do znajdującej się w dalszej części </w:t>
      </w:r>
      <w:r w:rsidRPr="00922FF2">
        <w:rPr>
          <w:rFonts w:cs="Times New Roman"/>
          <w:i/>
          <w:sz w:val="22"/>
        </w:rPr>
        <w:t>Programu</w:t>
      </w:r>
      <w:r>
        <w:rPr>
          <w:rFonts w:cs="Times New Roman"/>
          <w:sz w:val="22"/>
        </w:rPr>
        <w:t xml:space="preserve"> analizy SWOT</w:t>
      </w:r>
      <w:r w:rsidR="00126516">
        <w:rPr>
          <w:rFonts w:cs="Times New Roman"/>
          <w:sz w:val="22"/>
        </w:rPr>
        <w:t xml:space="preserve"> (</w:t>
      </w:r>
      <w:r w:rsidR="00126516">
        <w:rPr>
          <w:sz w:val="22"/>
        </w:rPr>
        <w:t>mocne i słabe strony oraz szansei zagrożenia</w:t>
      </w:r>
      <w:r>
        <w:rPr>
          <w:rFonts w:cs="Times New Roman"/>
          <w:sz w:val="22"/>
        </w:rPr>
        <w:t>) jakie dokonały się w zakresie zachowania zasobu najistotniejszych zadań do zrealizowania przez gminę.</w:t>
      </w:r>
      <w:r w:rsidR="00352CC6">
        <w:rPr>
          <w:rFonts w:cs="Times New Roman"/>
          <w:sz w:val="22"/>
        </w:rPr>
        <w:t xml:space="preserve"> W kolejnej części rozdziału V przedstawiono dane dotyczące zabytków z terenu gminy wpisanych do </w:t>
      </w:r>
      <w:r w:rsidR="00352CC6">
        <w:rPr>
          <w:rFonts w:cs="Times New Roman"/>
          <w:sz w:val="22"/>
        </w:rPr>
        <w:lastRenderedPageBreak/>
        <w:t>rejestru (rejestr z</w:t>
      </w:r>
      <w:r w:rsidR="00A41458">
        <w:rPr>
          <w:rFonts w:cs="Times New Roman"/>
          <w:sz w:val="22"/>
        </w:rPr>
        <w:t>abytków nieruchomych, ruchomych</w:t>
      </w:r>
      <w:r w:rsidR="00352CC6">
        <w:rPr>
          <w:rFonts w:cs="Times New Roman"/>
          <w:sz w:val="22"/>
        </w:rPr>
        <w:t xml:space="preserve">i archeologicznych), zabytki w gminnej ewidencji zabytków, jak również </w:t>
      </w:r>
      <w:r w:rsidR="00A932A3">
        <w:rPr>
          <w:rFonts w:cs="Times New Roman"/>
          <w:sz w:val="22"/>
        </w:rPr>
        <w:t>dziedzictwo niematerialne gminy.</w:t>
      </w:r>
    </w:p>
    <w:p w14:paraId="40EBE1B1" w14:textId="77777777" w:rsidR="00A41458" w:rsidRDefault="00A932A3" w:rsidP="00142EEA">
      <w:pPr>
        <w:spacing w:after="0" w:line="360" w:lineRule="auto"/>
        <w:ind w:firstLine="425"/>
        <w:jc w:val="both"/>
        <w:rPr>
          <w:rFonts w:cs="Times New Roman"/>
          <w:sz w:val="22"/>
        </w:rPr>
      </w:pPr>
      <w:r w:rsidRPr="00126516">
        <w:rPr>
          <w:rFonts w:cs="Times New Roman"/>
          <w:sz w:val="22"/>
        </w:rPr>
        <w:t>Rozdział VI stanow</w:t>
      </w:r>
      <w:r w:rsidR="00126516" w:rsidRPr="00126516">
        <w:rPr>
          <w:rFonts w:cs="Times New Roman"/>
          <w:sz w:val="22"/>
        </w:rPr>
        <w:t>i ocenę dziedzictwa kulturowego -</w:t>
      </w:r>
      <w:r w:rsidRPr="00126516">
        <w:rPr>
          <w:rFonts w:cs="Times New Roman"/>
          <w:sz w:val="22"/>
        </w:rPr>
        <w:t xml:space="preserve"> Analiza szans i zagrożeń. Uwzględniono</w:t>
      </w:r>
      <w:r w:rsidR="0021034C">
        <w:rPr>
          <w:rFonts w:cs="Times New Roman"/>
          <w:sz w:val="22"/>
        </w:rPr>
        <w:br/>
      </w:r>
      <w:r w:rsidRPr="00126516">
        <w:rPr>
          <w:rFonts w:cs="Times New Roman"/>
          <w:sz w:val="22"/>
        </w:rPr>
        <w:t xml:space="preserve">w nim aktualny stan </w:t>
      </w:r>
      <w:r w:rsidRPr="00A95645">
        <w:rPr>
          <w:rFonts w:cs="Times New Roman"/>
          <w:sz w:val="22"/>
        </w:rPr>
        <w:t>zachowania zasobu zabytkowego i krajobrazu kulturowego.</w:t>
      </w:r>
      <w:r w:rsidR="00492358" w:rsidRPr="00A95645">
        <w:rPr>
          <w:rFonts w:cs="Times New Roman"/>
          <w:sz w:val="22"/>
        </w:rPr>
        <w:t xml:space="preserve"> W rozdziale VII wskazano najważniejsze zadania ujęte w ramach zawartych priorytetów. Kolejne rozdziały, VIII i IX, dotyczą sposobu realizacji i oceny wdrażania Programu. W </w:t>
      </w:r>
      <w:r w:rsidR="008D7012" w:rsidRPr="00A95645">
        <w:rPr>
          <w:rFonts w:cs="Times New Roman"/>
          <w:sz w:val="22"/>
        </w:rPr>
        <w:t>końcowym,</w:t>
      </w:r>
      <w:r w:rsidR="00492358" w:rsidRPr="00A95645">
        <w:rPr>
          <w:rFonts w:cs="Times New Roman"/>
          <w:sz w:val="22"/>
        </w:rPr>
        <w:t xml:space="preserve"> X </w:t>
      </w:r>
      <w:r w:rsidR="008D7012" w:rsidRPr="00A95645">
        <w:rPr>
          <w:rFonts w:cs="Times New Roman"/>
          <w:sz w:val="22"/>
        </w:rPr>
        <w:t xml:space="preserve">rozdziale, </w:t>
      </w:r>
      <w:r w:rsidR="00492358" w:rsidRPr="00A95645">
        <w:rPr>
          <w:rFonts w:cs="Times New Roman"/>
          <w:sz w:val="22"/>
        </w:rPr>
        <w:t>przedstawiono źródła finansowania realizacji zadań.</w:t>
      </w:r>
    </w:p>
    <w:p w14:paraId="343E1486" w14:textId="77777777" w:rsidR="00F94868" w:rsidRPr="00F84323" w:rsidRDefault="000530FD" w:rsidP="00F32698">
      <w:pPr>
        <w:pStyle w:val="Nagwek1"/>
        <w:numPr>
          <w:ilvl w:val="0"/>
          <w:numId w:val="10"/>
        </w:numPr>
        <w:spacing w:line="360" w:lineRule="auto"/>
        <w:ind w:left="782" w:hanging="425"/>
        <w:jc w:val="both"/>
        <w:rPr>
          <w:color w:val="000000" w:themeColor="text1"/>
        </w:rPr>
      </w:pPr>
      <w:bookmarkStart w:id="2" w:name="_Toc159086276"/>
      <w:r w:rsidRPr="00610880">
        <w:rPr>
          <w:color w:val="000000" w:themeColor="text1"/>
        </w:rPr>
        <w:t>P</w:t>
      </w:r>
      <w:r w:rsidR="009D6D4F" w:rsidRPr="00610880">
        <w:rPr>
          <w:color w:val="000000" w:themeColor="text1"/>
        </w:rPr>
        <w:t>ODSTAWA PRAWNA OPRACOWANIA GMINNEGO PROGRAMU OPIEKI NAD ZABYTKAMI</w:t>
      </w:r>
      <w:bookmarkEnd w:id="2"/>
    </w:p>
    <w:p w14:paraId="4CA62E9F" w14:textId="77777777" w:rsidR="00BE7C1A" w:rsidRDefault="00BE7C1A" w:rsidP="00142EEA">
      <w:pPr>
        <w:spacing w:after="0" w:line="360" w:lineRule="auto"/>
        <w:ind w:firstLine="425"/>
        <w:jc w:val="both"/>
        <w:rPr>
          <w:rFonts w:cs="Times New Roman"/>
          <w:sz w:val="22"/>
        </w:rPr>
      </w:pPr>
    </w:p>
    <w:p w14:paraId="1E5770B7" w14:textId="05093230" w:rsidR="00A8797B" w:rsidRPr="009D6D4F" w:rsidRDefault="00A8797B" w:rsidP="00142EEA">
      <w:pPr>
        <w:spacing w:after="0" w:line="360" w:lineRule="auto"/>
        <w:ind w:firstLine="425"/>
        <w:jc w:val="both"/>
        <w:rPr>
          <w:rFonts w:cs="Times New Roman"/>
          <w:sz w:val="22"/>
        </w:rPr>
      </w:pPr>
      <w:r w:rsidRPr="009D6D4F">
        <w:rPr>
          <w:rFonts w:cs="Times New Roman"/>
          <w:sz w:val="22"/>
        </w:rPr>
        <w:t xml:space="preserve">Podstawą prawną sporządzenia gminnego programu opieki nad zabytkami jest art. 87 ustawy </w:t>
      </w:r>
      <w:r w:rsidR="001866A6">
        <w:rPr>
          <w:rFonts w:cs="Times New Roman"/>
          <w:sz w:val="22"/>
        </w:rPr>
        <w:t xml:space="preserve">                  </w:t>
      </w:r>
      <w:r w:rsidRPr="009D6D4F">
        <w:rPr>
          <w:rFonts w:cs="Times New Roman"/>
          <w:sz w:val="22"/>
        </w:rPr>
        <w:t>z dnia 23 lipca 2003 r. o ochronie zabytków i opi</w:t>
      </w:r>
      <w:r w:rsidR="004428DD">
        <w:rPr>
          <w:rFonts w:cs="Times New Roman"/>
          <w:sz w:val="22"/>
        </w:rPr>
        <w:t xml:space="preserve">ece nad zabytkami </w:t>
      </w:r>
      <w:r w:rsidR="00B5137D">
        <w:rPr>
          <w:rFonts w:cs="Times New Roman"/>
          <w:sz w:val="22"/>
        </w:rPr>
        <w:t>(</w:t>
      </w:r>
      <w:r w:rsidR="00B5137D">
        <w:rPr>
          <w:rFonts w:cs="Times New Roman"/>
          <w:i/>
          <w:sz w:val="22"/>
        </w:rPr>
        <w:t xml:space="preserve">t. j. </w:t>
      </w:r>
      <w:r w:rsidR="00B5137D" w:rsidRPr="004428DD">
        <w:rPr>
          <w:rFonts w:cs="Times New Roman"/>
          <w:i/>
          <w:sz w:val="22"/>
        </w:rPr>
        <w:t>Dz. U. z 202</w:t>
      </w:r>
      <w:r w:rsidR="00B5137D">
        <w:rPr>
          <w:rFonts w:cs="Times New Roman"/>
          <w:i/>
          <w:sz w:val="22"/>
        </w:rPr>
        <w:t>3</w:t>
      </w:r>
      <w:r w:rsidR="00B5137D" w:rsidRPr="004428DD">
        <w:rPr>
          <w:rFonts w:cs="Times New Roman"/>
          <w:i/>
          <w:sz w:val="22"/>
        </w:rPr>
        <w:t xml:space="preserve"> r., poz. </w:t>
      </w:r>
      <w:r w:rsidR="00B5137D">
        <w:rPr>
          <w:rFonts w:cs="Times New Roman"/>
          <w:i/>
          <w:sz w:val="22"/>
        </w:rPr>
        <w:t>951, ze zm.</w:t>
      </w:r>
      <w:r w:rsidR="00B5137D" w:rsidRPr="004428DD">
        <w:rPr>
          <w:rFonts w:cs="Times New Roman"/>
          <w:i/>
          <w:sz w:val="22"/>
        </w:rPr>
        <w:t>)</w:t>
      </w:r>
      <w:r w:rsidR="00B5137D">
        <w:rPr>
          <w:rFonts w:cs="Times New Roman"/>
          <w:i/>
          <w:sz w:val="22"/>
        </w:rPr>
        <w:t xml:space="preserve"> </w:t>
      </w:r>
      <w:r w:rsidRPr="009D6D4F">
        <w:rPr>
          <w:rFonts w:cs="Times New Roman"/>
          <w:sz w:val="22"/>
        </w:rPr>
        <w:t>mówiący, że:</w:t>
      </w:r>
    </w:p>
    <w:p w14:paraId="1B8BE5FD"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1. Wójt, burmistrz lub prezydenta miasta sporządza na okres 4 la</w:t>
      </w:r>
      <w:r>
        <w:rPr>
          <w:rFonts w:cs="Times New Roman"/>
          <w:sz w:val="22"/>
        </w:rPr>
        <w:t>t program opieki nad zabytkami,</w:t>
      </w:r>
    </w:p>
    <w:p w14:paraId="6102D5A7"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2. Gminny program opieki nad zabytkami podlega uchwaleniu przez radę (miasta, gminy, powiatu) po uzyskaniu opinii wojewódzkiego konserwator</w:t>
      </w:r>
      <w:r>
        <w:rPr>
          <w:rFonts w:cs="Times New Roman"/>
          <w:sz w:val="22"/>
        </w:rPr>
        <w:t>a zabytków,</w:t>
      </w:r>
    </w:p>
    <w:p w14:paraId="44CB5118"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3. Program ogłaszany jest w w</w:t>
      </w:r>
      <w:r>
        <w:rPr>
          <w:rFonts w:cs="Times New Roman"/>
          <w:sz w:val="22"/>
        </w:rPr>
        <w:t>ojewódzkim dzienniku urzędowym,</w:t>
      </w:r>
    </w:p>
    <w:p w14:paraId="46F2CF00"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4. Z realizacji programu wójt, burmistrz lub prezydent sporządza, co dwa lata, sprawozd</w:t>
      </w:r>
      <w:r>
        <w:rPr>
          <w:rFonts w:cs="Times New Roman"/>
          <w:sz w:val="22"/>
        </w:rPr>
        <w:t>anie, które przedstawia Radzie.</w:t>
      </w:r>
    </w:p>
    <w:p w14:paraId="6BFBFF33" w14:textId="77777777" w:rsidR="00A8797B" w:rsidRPr="009D6D4F" w:rsidRDefault="00A8797B" w:rsidP="00142EEA">
      <w:pPr>
        <w:spacing w:after="0" w:line="360" w:lineRule="auto"/>
        <w:ind w:firstLine="425"/>
        <w:jc w:val="both"/>
        <w:rPr>
          <w:rFonts w:cs="Times New Roman"/>
          <w:sz w:val="22"/>
        </w:rPr>
      </w:pPr>
    </w:p>
    <w:p w14:paraId="3D7A3D51"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 xml:space="preserve">W przypadku programów na poziomie gminnym podstawą ich sporządzenia jest Gminna Ewidencja Zabytków założona w oparciu o </w:t>
      </w:r>
      <w:r>
        <w:rPr>
          <w:rFonts w:cs="Times New Roman"/>
          <w:sz w:val="22"/>
        </w:rPr>
        <w:t>ustawę</w:t>
      </w:r>
      <w:r w:rsidRPr="009D6D4F">
        <w:rPr>
          <w:rFonts w:cs="Times New Roman"/>
          <w:sz w:val="22"/>
        </w:rPr>
        <w:t xml:space="preserve"> z dnia 23 lipca 2003 r. o ochronie zabytków</w:t>
      </w:r>
      <w:r>
        <w:rPr>
          <w:rFonts w:cs="Times New Roman"/>
          <w:sz w:val="22"/>
        </w:rPr>
        <w:t>i opiece nad zabytkami.</w:t>
      </w:r>
    </w:p>
    <w:p w14:paraId="158F1496"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Ustalenia gminnego programu opieki nad zabytkami uwzględnione zostają w studium uwarunkowań i kierunków zagospodarowania przestrzennego oraz w miejscowych planach z</w:t>
      </w:r>
      <w:r>
        <w:rPr>
          <w:rFonts w:cs="Times New Roman"/>
          <w:sz w:val="22"/>
        </w:rPr>
        <w:t>agospodarowania przestrzennego.</w:t>
      </w:r>
    </w:p>
    <w:p w14:paraId="2D156EE6" w14:textId="77777777" w:rsidR="00A8797B" w:rsidRPr="009D6D4F" w:rsidRDefault="00A8797B" w:rsidP="00142EEA">
      <w:pPr>
        <w:spacing w:after="0" w:line="360" w:lineRule="auto"/>
        <w:ind w:firstLine="425"/>
        <w:jc w:val="both"/>
        <w:rPr>
          <w:rFonts w:cs="Times New Roman"/>
          <w:sz w:val="22"/>
        </w:rPr>
      </w:pPr>
    </w:p>
    <w:p w14:paraId="2A4C2E12"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Celem G</w:t>
      </w:r>
      <w:r>
        <w:rPr>
          <w:rFonts w:cs="Times New Roman"/>
          <w:sz w:val="22"/>
        </w:rPr>
        <w:t>minnego Programu Opieki nad Z</w:t>
      </w:r>
      <w:r w:rsidRPr="009D6D4F">
        <w:rPr>
          <w:rFonts w:cs="Times New Roman"/>
          <w:sz w:val="22"/>
        </w:rPr>
        <w:t>abytkami w świetle</w:t>
      </w:r>
      <w:r>
        <w:rPr>
          <w:rFonts w:cs="Times New Roman"/>
          <w:sz w:val="22"/>
        </w:rPr>
        <w:t xml:space="preserve"> art. 87 ust. 2 ustawy z dnia 23</w:t>
      </w:r>
      <w:r w:rsidRPr="009D6D4F">
        <w:rPr>
          <w:rFonts w:cs="Times New Roman"/>
          <w:sz w:val="22"/>
        </w:rPr>
        <w:t xml:space="preserve"> lipca 2003 r. o ochronie zabytków i opiece nad zabytkami jest:</w:t>
      </w:r>
    </w:p>
    <w:p w14:paraId="47902B13"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1. Włączenie problemów ochrony zabytków do systemu zadań strategicznych, wynikającychz koncepcji przestrzennego zagospodarowania kraju.</w:t>
      </w:r>
    </w:p>
    <w:p w14:paraId="00D15D22"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2. Uwzględnianie uwarunkowań ochrony zabytków, w tym krajobrazu kulturowego i dziedzictwa archeologicznego, łącznie z uwarunkowaniami ochrony przyrody i równowagi ekologicznej.</w:t>
      </w:r>
    </w:p>
    <w:p w14:paraId="7AEEA409"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3. Zahamowanie procesów degradacji zabytków i doprowadzenie do poprawy stanu ich zachowania.</w:t>
      </w:r>
    </w:p>
    <w:p w14:paraId="3017E070"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lastRenderedPageBreak/>
        <w:t>4. Wyeksponowanie poszczególnych zabytków oraz walorów krajobrazu kulturowego.</w:t>
      </w:r>
    </w:p>
    <w:p w14:paraId="1F09EEBF"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5. Podejmowanie zadań zwiększających atrakcyjność zabytków dla potrzeb społecznych, turystycznych i edukacyjnych oraz wspieranie inicjatyw sprzyjających wzrostowi środków finansowych na opiekę nad zabytkami.</w:t>
      </w:r>
    </w:p>
    <w:p w14:paraId="5B18E8DB"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6. Określenie warunków współpracy z właścicielami zabytków, eliminujących sytuacje konfliktowe związane z wykorzystaniem tych zabytków.</w:t>
      </w:r>
    </w:p>
    <w:p w14:paraId="65AA00BC" w14:textId="77777777" w:rsidR="00A8797B" w:rsidRDefault="00A8797B" w:rsidP="00142EEA">
      <w:pPr>
        <w:spacing w:after="0" w:line="360" w:lineRule="auto"/>
        <w:ind w:firstLine="425"/>
        <w:jc w:val="both"/>
        <w:rPr>
          <w:rFonts w:cs="Times New Roman"/>
          <w:sz w:val="22"/>
        </w:rPr>
      </w:pPr>
      <w:r w:rsidRPr="009D6D4F">
        <w:rPr>
          <w:rFonts w:cs="Times New Roman"/>
          <w:sz w:val="22"/>
        </w:rPr>
        <w:t>7. Podejmowanie przedsięwzięć umożliwiających tworzenie miejsc pracy związanych z opieką nad zabytkami.</w:t>
      </w:r>
    </w:p>
    <w:p w14:paraId="45EB0AB5" w14:textId="77777777" w:rsidR="00A8797B" w:rsidRPr="00B50093" w:rsidRDefault="00A8797B" w:rsidP="0058116E">
      <w:pPr>
        <w:pStyle w:val="Nagwek1"/>
        <w:spacing w:line="360" w:lineRule="auto"/>
        <w:ind w:left="357" w:firstLine="425"/>
        <w:jc w:val="both"/>
        <w:rPr>
          <w:color w:val="auto"/>
        </w:rPr>
      </w:pPr>
      <w:bookmarkStart w:id="3" w:name="_Toc35710534"/>
      <w:bookmarkStart w:id="4" w:name="_Toc159086277"/>
      <w:r>
        <w:rPr>
          <w:color w:val="auto"/>
        </w:rPr>
        <w:t xml:space="preserve">3. </w:t>
      </w:r>
      <w:r w:rsidRPr="00B50093">
        <w:rPr>
          <w:color w:val="auto"/>
        </w:rPr>
        <w:t>UWARUNKOWANIA PRAWNE OCHRONY I OPIEKI NAD ZABYTKAMI</w:t>
      </w:r>
      <w:bookmarkEnd w:id="3"/>
      <w:bookmarkEnd w:id="4"/>
    </w:p>
    <w:p w14:paraId="6506967F" w14:textId="77777777" w:rsidR="00BE7C1A" w:rsidRDefault="00BE7C1A" w:rsidP="0058116E">
      <w:pPr>
        <w:spacing w:after="0" w:line="360" w:lineRule="auto"/>
        <w:ind w:firstLine="709"/>
        <w:jc w:val="both"/>
        <w:rPr>
          <w:rFonts w:cs="Times New Roman"/>
          <w:sz w:val="22"/>
        </w:rPr>
      </w:pPr>
    </w:p>
    <w:p w14:paraId="48C870AF" w14:textId="355F1299"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Zabytki zostały objęte w Polsce ochroną zadeklarowaną jako konstytucyjny obowiązek państwa </w:t>
      </w:r>
      <w:r w:rsidR="001866A6">
        <w:rPr>
          <w:rFonts w:cs="Times New Roman"/>
          <w:sz w:val="22"/>
        </w:rPr>
        <w:t xml:space="preserve">              </w:t>
      </w:r>
      <w:r w:rsidRPr="009D6D4F">
        <w:rPr>
          <w:rFonts w:cs="Times New Roman"/>
          <w:sz w:val="22"/>
        </w:rPr>
        <w:t>i każdego obywatela. Znaczenie dziedzictwa kulturowego dla rozwoju cywilizacyjnego oraz zadania państwa w zakresie ochrony tego dziedzictwa określają artykuły 5 i 6 Konstytucji Rzeczypospolitej Polskiej. Dookreślenie tego konstytucyjnego obowiązku państwa wraz z podziałem kompetencji na poszczególne organy administracji publicznej i instytucje państwowe następuje na poziomie ustawodawstwa zwykłego.</w:t>
      </w:r>
    </w:p>
    <w:p w14:paraId="4C97CEA7"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Ustawa z dnia 23 lipca 2003 r., która zastąpiła starą ustawę o ochronie dóbr kultury z 1962 r., powiązała ochronę zabytków z ochroną szeroko pojmowanego dziedzictwa kulturowego, umieszczając to zagadnienie w kontekście </w:t>
      </w:r>
      <w:r>
        <w:rPr>
          <w:rFonts w:cs="Times New Roman"/>
          <w:sz w:val="22"/>
        </w:rPr>
        <w:t xml:space="preserve">naszego uczestnictwa w kulturze </w:t>
      </w:r>
      <w:r w:rsidRPr="009D6D4F">
        <w:rPr>
          <w:rFonts w:cs="Times New Roman"/>
          <w:sz w:val="22"/>
        </w:rPr>
        <w:t>i historii całej Europy. Nowe prawo zostało dostosowane do zasad obowiązujących w Unii Europejskiej.</w:t>
      </w:r>
    </w:p>
    <w:p w14:paraId="76DFB7C7" w14:textId="77777777" w:rsidR="0058116E" w:rsidRDefault="0058116E" w:rsidP="0058116E">
      <w:pPr>
        <w:spacing w:after="0" w:line="360" w:lineRule="auto"/>
        <w:ind w:firstLine="425"/>
        <w:jc w:val="both"/>
        <w:rPr>
          <w:rFonts w:cs="Times New Roman"/>
          <w:sz w:val="22"/>
        </w:rPr>
      </w:pPr>
    </w:p>
    <w:p w14:paraId="7F9A48B2" w14:textId="77777777" w:rsidR="00A8797B" w:rsidRPr="0058116E" w:rsidRDefault="00A8797B" w:rsidP="0058116E">
      <w:pPr>
        <w:spacing w:after="0" w:line="360" w:lineRule="auto"/>
        <w:ind w:firstLine="425"/>
        <w:jc w:val="both"/>
        <w:rPr>
          <w:rFonts w:cs="Times New Roman"/>
          <w:sz w:val="22"/>
        </w:rPr>
      </w:pPr>
      <w:r w:rsidRPr="009D6D4F">
        <w:rPr>
          <w:rFonts w:cs="Times New Roman"/>
          <w:sz w:val="22"/>
        </w:rPr>
        <w:t xml:space="preserve">Obowiązujące uregulowania prawne, dotyczące ochrony zabytków i opieki nad zabytkami, zostały zawarte w: </w:t>
      </w:r>
    </w:p>
    <w:p w14:paraId="5CE3DB29" w14:textId="0EE9B6BA" w:rsidR="00A8797B" w:rsidRPr="007E3016" w:rsidRDefault="00A8797B">
      <w:pPr>
        <w:pStyle w:val="Akapitzlist"/>
        <w:numPr>
          <w:ilvl w:val="0"/>
          <w:numId w:val="14"/>
        </w:numPr>
        <w:spacing w:after="0" w:line="360" w:lineRule="auto"/>
        <w:jc w:val="both"/>
        <w:rPr>
          <w:rFonts w:cs="Times New Roman"/>
          <w:sz w:val="22"/>
        </w:rPr>
      </w:pPr>
      <w:r w:rsidRPr="007E3016">
        <w:rPr>
          <w:rFonts w:cs="Times New Roman"/>
          <w:b/>
          <w:sz w:val="22"/>
        </w:rPr>
        <w:t xml:space="preserve">Konstytucji Rzeczpospolitej Polskiej z dnia 2 kwietnia 1997 r. </w:t>
      </w:r>
      <w:r w:rsidR="00B5137D" w:rsidRPr="007E3016">
        <w:rPr>
          <w:rFonts w:cs="Times New Roman"/>
          <w:i/>
          <w:sz w:val="22"/>
        </w:rPr>
        <w:t xml:space="preserve">(Dz. U. </w:t>
      </w:r>
      <w:r w:rsidR="00B5137D" w:rsidRPr="006140A5">
        <w:rPr>
          <w:rFonts w:cs="Times New Roman"/>
          <w:i/>
          <w:sz w:val="22"/>
        </w:rPr>
        <w:t>z 1997 r., Nr 78, poz. 483 ze zm.)</w:t>
      </w:r>
      <w:r w:rsidR="00B5137D">
        <w:rPr>
          <w:rFonts w:cs="Times New Roman"/>
          <w:i/>
          <w:sz w:val="22"/>
        </w:rPr>
        <w:t xml:space="preserve"> </w:t>
      </w:r>
      <w:r w:rsidRPr="007E3016">
        <w:rPr>
          <w:rFonts w:cs="Times New Roman"/>
          <w:sz w:val="22"/>
        </w:rPr>
        <w:t>w przepisach:</w:t>
      </w:r>
    </w:p>
    <w:p w14:paraId="2C5B8F89" w14:textId="77777777" w:rsidR="0058116E" w:rsidRDefault="00A8797B" w:rsidP="0058116E">
      <w:pPr>
        <w:spacing w:after="0" w:line="360" w:lineRule="auto"/>
        <w:ind w:firstLine="425"/>
        <w:jc w:val="both"/>
        <w:rPr>
          <w:rFonts w:cs="Times New Roman"/>
          <w:sz w:val="22"/>
        </w:rPr>
      </w:pPr>
      <w:r w:rsidRPr="009D6D4F">
        <w:rPr>
          <w:rFonts w:cs="Times New Roman"/>
          <w:b/>
          <w:sz w:val="22"/>
        </w:rPr>
        <w:t>Art. 5:</w:t>
      </w:r>
      <w:r w:rsidRPr="009D6D4F">
        <w:rPr>
          <w:rFonts w:cs="Times New Roman"/>
          <w:sz w:val="22"/>
        </w:rPr>
        <w:t xml:space="preserve"> „Rzeczpospolita Polska (…) strzeże dziedzictwa narodowego oraz zapewnia ochronę środowiska, kierując się zasadą zrównoważonego rozwoju”.</w:t>
      </w:r>
    </w:p>
    <w:p w14:paraId="4F9E33DD" w14:textId="77777777" w:rsidR="0058116E" w:rsidRDefault="0058116E" w:rsidP="0058116E">
      <w:pPr>
        <w:spacing w:after="0" w:line="360" w:lineRule="auto"/>
        <w:ind w:firstLine="425"/>
        <w:jc w:val="both"/>
        <w:rPr>
          <w:rFonts w:cs="Times New Roman"/>
          <w:b/>
          <w:sz w:val="22"/>
        </w:rPr>
      </w:pPr>
    </w:p>
    <w:p w14:paraId="03388EDD" w14:textId="77777777" w:rsidR="0058116E" w:rsidRDefault="00A8797B" w:rsidP="0058116E">
      <w:pPr>
        <w:spacing w:after="0" w:line="360" w:lineRule="auto"/>
        <w:ind w:firstLine="425"/>
        <w:jc w:val="both"/>
        <w:rPr>
          <w:rFonts w:cs="Times New Roman"/>
          <w:sz w:val="22"/>
        </w:rPr>
      </w:pPr>
      <w:r w:rsidRPr="009D6D4F">
        <w:rPr>
          <w:rFonts w:cs="Times New Roman"/>
          <w:b/>
          <w:sz w:val="22"/>
        </w:rPr>
        <w:t>Art. 6 ust. 1:</w:t>
      </w:r>
      <w:r w:rsidRPr="009D6D4F">
        <w:rPr>
          <w:rFonts w:cs="Times New Roman"/>
          <w:sz w:val="22"/>
        </w:rPr>
        <w:t xml:space="preserve"> „Rzeczpospolita Polska stwarza warunki upowszechniania i równego dostępu do dóbr kultury, będącej źródłem tożsamości narodu polskiego, jego trwania i rozwoju oraz (...) udziela pomocy Polakom zamieszkałym za granicą w zachowaniu ich związków z narodowym dziedzictwem kulturalnym”.</w:t>
      </w:r>
    </w:p>
    <w:p w14:paraId="2BCD6524" w14:textId="77777777" w:rsidR="00A8797B" w:rsidRPr="009D6D4F" w:rsidRDefault="00A8797B" w:rsidP="0058116E">
      <w:pPr>
        <w:spacing w:after="0" w:line="360" w:lineRule="auto"/>
        <w:ind w:firstLine="425"/>
        <w:jc w:val="both"/>
        <w:rPr>
          <w:rFonts w:cs="Times New Roman"/>
          <w:sz w:val="22"/>
        </w:rPr>
      </w:pPr>
      <w:r w:rsidRPr="009D6D4F">
        <w:rPr>
          <w:rFonts w:cs="Times New Roman"/>
          <w:b/>
          <w:sz w:val="22"/>
        </w:rPr>
        <w:t>Art. 86:</w:t>
      </w:r>
      <w:r w:rsidRPr="009D6D4F">
        <w:rPr>
          <w:rFonts w:cs="Times New Roman"/>
          <w:sz w:val="22"/>
        </w:rPr>
        <w:t xml:space="preserve"> „Każdy jest obowiązany do dbałości o stan środowiska i ponosi odpowiedzialność za spowodowane przez siebie jego pogorszenie. Zasady tej odpowiedzialności określa ustawa”. </w:t>
      </w:r>
    </w:p>
    <w:p w14:paraId="01ADDA0B" w14:textId="77777777" w:rsidR="00A8797B" w:rsidRPr="009D6D4F" w:rsidRDefault="00A8797B" w:rsidP="00A8797B">
      <w:pPr>
        <w:spacing w:after="0" w:line="240" w:lineRule="auto"/>
        <w:ind w:firstLine="709"/>
        <w:jc w:val="both"/>
        <w:rPr>
          <w:rFonts w:cs="Times New Roman"/>
          <w:sz w:val="22"/>
        </w:rPr>
      </w:pPr>
    </w:p>
    <w:p w14:paraId="059298D0" w14:textId="2B260C0F" w:rsidR="00A8797B" w:rsidRPr="00061BFE" w:rsidRDefault="00A8797B">
      <w:pPr>
        <w:pStyle w:val="Akapitzlist"/>
        <w:numPr>
          <w:ilvl w:val="0"/>
          <w:numId w:val="14"/>
        </w:numPr>
        <w:spacing w:after="0" w:line="360" w:lineRule="auto"/>
        <w:ind w:left="714" w:hanging="357"/>
        <w:jc w:val="both"/>
        <w:rPr>
          <w:rFonts w:cs="Times New Roman"/>
          <w:sz w:val="22"/>
        </w:rPr>
      </w:pPr>
      <w:r w:rsidRPr="007E3016">
        <w:rPr>
          <w:rFonts w:cs="Times New Roman"/>
          <w:b/>
          <w:sz w:val="22"/>
        </w:rPr>
        <w:t xml:space="preserve">Ustawie z dnia 23 lipca 2003 r. o ochronie zabytków i opiece nad zabytkami </w:t>
      </w:r>
      <w:r w:rsidRPr="007E3016">
        <w:rPr>
          <w:rFonts w:cs="Times New Roman"/>
          <w:i/>
          <w:sz w:val="22"/>
        </w:rPr>
        <w:t>(</w:t>
      </w:r>
      <w:r w:rsidR="002C1382">
        <w:rPr>
          <w:rFonts w:cs="Times New Roman"/>
          <w:i/>
          <w:sz w:val="22"/>
        </w:rPr>
        <w:t xml:space="preserve">t.j. </w:t>
      </w:r>
      <w:r w:rsidR="004428DD">
        <w:rPr>
          <w:rFonts w:cs="Times New Roman"/>
          <w:i/>
          <w:sz w:val="22"/>
        </w:rPr>
        <w:t xml:space="preserve">Dz. U. </w:t>
      </w:r>
      <w:r w:rsidR="00B5137D">
        <w:rPr>
          <w:rFonts w:cs="Times New Roman"/>
          <w:i/>
          <w:sz w:val="22"/>
        </w:rPr>
        <w:t xml:space="preserve">                </w:t>
      </w:r>
      <w:r w:rsidR="004428DD">
        <w:rPr>
          <w:rFonts w:cs="Times New Roman"/>
          <w:i/>
          <w:sz w:val="22"/>
        </w:rPr>
        <w:t>z 202</w:t>
      </w:r>
      <w:r w:rsidR="00B5137D">
        <w:rPr>
          <w:rFonts w:cs="Times New Roman"/>
          <w:i/>
          <w:sz w:val="22"/>
        </w:rPr>
        <w:t>3</w:t>
      </w:r>
      <w:r w:rsidR="004428DD">
        <w:rPr>
          <w:rFonts w:cs="Times New Roman"/>
          <w:i/>
          <w:sz w:val="22"/>
        </w:rPr>
        <w:t xml:space="preserve"> poz. </w:t>
      </w:r>
      <w:r w:rsidR="00B5137D">
        <w:rPr>
          <w:rFonts w:cs="Times New Roman"/>
          <w:i/>
          <w:sz w:val="22"/>
        </w:rPr>
        <w:t>951</w:t>
      </w:r>
      <w:r>
        <w:rPr>
          <w:rFonts w:cs="Times New Roman"/>
          <w:i/>
          <w:sz w:val="22"/>
        </w:rPr>
        <w:t>, ze zm.</w:t>
      </w:r>
      <w:r w:rsidRPr="007E3016">
        <w:rPr>
          <w:rFonts w:cs="Times New Roman"/>
          <w:i/>
          <w:sz w:val="22"/>
        </w:rPr>
        <w:t>),</w:t>
      </w:r>
      <w:r w:rsidRPr="007E3016">
        <w:rPr>
          <w:rFonts w:cs="Times New Roman"/>
          <w:sz w:val="22"/>
        </w:rPr>
        <w:t xml:space="preserve"> która jest głównym aktem prawnym regulującym zasady ochrony </w:t>
      </w:r>
      <w:r w:rsidR="00B5137D">
        <w:rPr>
          <w:rFonts w:cs="Times New Roman"/>
          <w:sz w:val="22"/>
        </w:rPr>
        <w:t xml:space="preserve">                </w:t>
      </w:r>
      <w:r w:rsidRPr="007E3016">
        <w:rPr>
          <w:rFonts w:cs="Times New Roman"/>
          <w:sz w:val="22"/>
        </w:rPr>
        <w:t>i opieki nad zabytkami w Polsce. Przy opracowaniu programu opieki nad zabytkami należy uwzględnić przepisy tej ustawy, takie jak:</w:t>
      </w:r>
    </w:p>
    <w:p w14:paraId="63FD1B9C" w14:textId="77777777" w:rsidR="0058116E" w:rsidRDefault="0058116E" w:rsidP="0058116E">
      <w:pPr>
        <w:spacing w:after="0" w:line="360" w:lineRule="auto"/>
        <w:ind w:firstLine="425"/>
        <w:jc w:val="both"/>
        <w:rPr>
          <w:rFonts w:cs="Times New Roman"/>
          <w:b/>
          <w:sz w:val="22"/>
        </w:rPr>
      </w:pPr>
    </w:p>
    <w:p w14:paraId="00191B6A" w14:textId="77777777" w:rsidR="00A8797B" w:rsidRPr="009D6D4F" w:rsidRDefault="00A8797B" w:rsidP="0058116E">
      <w:pPr>
        <w:spacing w:after="0" w:line="360" w:lineRule="auto"/>
        <w:ind w:firstLine="425"/>
        <w:jc w:val="both"/>
        <w:rPr>
          <w:rFonts w:cs="Times New Roman"/>
          <w:sz w:val="22"/>
        </w:rPr>
      </w:pPr>
      <w:r w:rsidRPr="009D6D4F">
        <w:rPr>
          <w:rFonts w:cs="Times New Roman"/>
          <w:b/>
          <w:sz w:val="22"/>
        </w:rPr>
        <w:t>Art. 3:</w:t>
      </w:r>
      <w:r w:rsidRPr="009D6D4F">
        <w:rPr>
          <w:rFonts w:cs="Times New Roman"/>
          <w:sz w:val="22"/>
        </w:rPr>
        <w:t xml:space="preserve"> definiuje podstawowe pojęcia użyte w ustawie, takie jak: zabytek, zabytek nieruchomy, zabytek ruchomy, zabytek archeologiczny, instytucja kultury wyspecjalizowana w opiece nad zabytkami, prace konserwatorskie, prace restauratorskie, roboty budowlane, badania konserwatorskie, architektoniczne, archeologiczne, historyczny układ urbanistyczny lub ruralistyczny, historyczny zespół budowlany, krajobraz kulturowy, otoczenie zabytku.</w:t>
      </w:r>
    </w:p>
    <w:p w14:paraId="5E3D5D57" w14:textId="77777777" w:rsidR="0058116E" w:rsidRDefault="00A8797B" w:rsidP="0058116E">
      <w:pPr>
        <w:spacing w:after="0" w:line="360" w:lineRule="auto"/>
        <w:ind w:firstLine="425"/>
        <w:jc w:val="both"/>
        <w:rPr>
          <w:rFonts w:cs="Times New Roman"/>
          <w:sz w:val="22"/>
        </w:rPr>
      </w:pPr>
      <w:r w:rsidRPr="009D6D4F">
        <w:rPr>
          <w:rFonts w:cs="Times New Roman"/>
          <w:sz w:val="22"/>
        </w:rPr>
        <w:t>W tym miejscu należy wyjaśnić pojęcie zabytku. Zabytek, jest to nieruchomość lub rzecz ruchoma, ich części lub zespoły, które są dziełem człowieka lub związane są z jego działalnością. Stanowią one świadectwo minionej epoki bądź zdarzenia, których zachowanie leży w interesie społecznym ze względu na posiadaną wartość historyczną, artystyczną lub naukową.</w:t>
      </w:r>
    </w:p>
    <w:p w14:paraId="7332B669" w14:textId="77777777" w:rsidR="0058116E" w:rsidRDefault="0058116E" w:rsidP="0058116E">
      <w:pPr>
        <w:spacing w:after="0" w:line="360" w:lineRule="auto"/>
        <w:ind w:firstLine="425"/>
        <w:jc w:val="both"/>
        <w:rPr>
          <w:rFonts w:cs="Times New Roman"/>
          <w:sz w:val="22"/>
        </w:rPr>
      </w:pPr>
    </w:p>
    <w:p w14:paraId="7B8CBF85" w14:textId="5CB76D94" w:rsidR="0058116E" w:rsidRDefault="00A8797B" w:rsidP="0058116E">
      <w:pPr>
        <w:spacing w:after="0" w:line="360" w:lineRule="auto"/>
        <w:ind w:firstLine="425"/>
        <w:jc w:val="both"/>
        <w:rPr>
          <w:rFonts w:cs="Times New Roman"/>
          <w:sz w:val="22"/>
        </w:rPr>
      </w:pPr>
      <w:r w:rsidRPr="009D6D4F">
        <w:rPr>
          <w:rFonts w:cs="Times New Roman"/>
          <w:b/>
          <w:sz w:val="22"/>
        </w:rPr>
        <w:t>Art. 4:</w:t>
      </w:r>
      <w:r w:rsidRPr="009D6D4F">
        <w:rPr>
          <w:rFonts w:cs="Times New Roman"/>
          <w:sz w:val="22"/>
        </w:rPr>
        <w:t xml:space="preserve"> objaśnia, że ochrona zabytków polega na podejmowaniu w szczególności przez organy administracji publicznej działań mających na celu: „zapewnienie warunków prawnych, organizacyjnych i finansowych umożliwiających trwałe zachowanie zabytków oraz ich zagospodarowanie i utrzymanie; zapobieganie zagrożeniom mogącym spowodować uszczerbek dla wartości zabytków; udaremnianie niszczenia i niewłaściwego korzystania zabytków; przeciwdziałanie kradzieży, zaginięciu lub nielegalnemu wywozowi zabytków za granicę; kontrolę stanu zachowania i przeznaczenia zabytków; uwzględnianie zadań ochronnych w planowaniu i zagospodarowaniu przestrzennym oraz przy kształtowaniu środowiska”.</w:t>
      </w:r>
    </w:p>
    <w:p w14:paraId="619C4860" w14:textId="77777777" w:rsidR="0058116E" w:rsidRDefault="0058116E" w:rsidP="0058116E">
      <w:pPr>
        <w:spacing w:after="0" w:line="360" w:lineRule="auto"/>
        <w:ind w:firstLine="425"/>
        <w:jc w:val="both"/>
        <w:rPr>
          <w:rFonts w:cs="Times New Roman"/>
          <w:sz w:val="22"/>
        </w:rPr>
      </w:pPr>
    </w:p>
    <w:p w14:paraId="43917CD7" w14:textId="77777777" w:rsidR="0058116E" w:rsidRDefault="00A8797B" w:rsidP="0058116E">
      <w:pPr>
        <w:spacing w:after="0" w:line="360" w:lineRule="auto"/>
        <w:ind w:firstLine="425"/>
        <w:jc w:val="both"/>
        <w:rPr>
          <w:rFonts w:cs="Times New Roman"/>
          <w:sz w:val="22"/>
        </w:rPr>
      </w:pPr>
      <w:r w:rsidRPr="009D6D4F">
        <w:rPr>
          <w:rFonts w:cs="Times New Roman"/>
          <w:b/>
          <w:sz w:val="22"/>
        </w:rPr>
        <w:t>Art. 5:</w:t>
      </w:r>
      <w:r w:rsidRPr="009D6D4F">
        <w:rPr>
          <w:rFonts w:cs="Times New Roman"/>
          <w:sz w:val="22"/>
        </w:rPr>
        <w:t xml:space="preserve"> określa, w sposób otwarty, kwestię opieki nad zabytkami: „Opieka nad zabytkami sprawowana jest przez jego właściciela lub posiadacza i polega, w szczególności, na zapewnieniu warunków naukowego badania i dokumentowania zabytku; prowadzenia prac konserwatorskich, restauratorskich i robót budowlanych przy zabytku; zabezpieczenia i utrzymania zabytku oraz jego otoczenia w jak najlepszym stanie; korzystania z zabytku w sposób zapewniający trwałe zachowanie jego wartości; popularyzowania i upowszechniania wiedzy o zabytku oraz o jego znaczeniu dla historii kultury”.</w:t>
      </w:r>
    </w:p>
    <w:p w14:paraId="3F6F2882" w14:textId="77777777" w:rsidR="0058116E" w:rsidRDefault="0058116E" w:rsidP="0058116E">
      <w:pPr>
        <w:spacing w:after="0" w:line="360" w:lineRule="auto"/>
        <w:ind w:firstLine="425"/>
        <w:jc w:val="both"/>
        <w:rPr>
          <w:rFonts w:cs="Times New Roman"/>
          <w:sz w:val="22"/>
        </w:rPr>
      </w:pPr>
    </w:p>
    <w:p w14:paraId="2671EC5A" w14:textId="77777777" w:rsidR="00A8797B" w:rsidRPr="009D6D4F" w:rsidRDefault="00A8797B" w:rsidP="0058116E">
      <w:pPr>
        <w:spacing w:after="0" w:line="360" w:lineRule="auto"/>
        <w:ind w:firstLine="425"/>
        <w:jc w:val="both"/>
        <w:rPr>
          <w:rFonts w:cs="Times New Roman"/>
          <w:sz w:val="22"/>
        </w:rPr>
      </w:pPr>
      <w:r w:rsidRPr="009D6D4F">
        <w:rPr>
          <w:rFonts w:cs="Times New Roman"/>
          <w:b/>
          <w:sz w:val="22"/>
        </w:rPr>
        <w:t>Art. 6:</w:t>
      </w:r>
      <w:r w:rsidRPr="009D6D4F">
        <w:rPr>
          <w:rFonts w:cs="Times New Roman"/>
          <w:sz w:val="22"/>
        </w:rPr>
        <w:t xml:space="preserve"> klasyfikuje w układzie rzeczowym przedmioty ochrony i zarazem stanowi szczegółową definicję zabytku:</w:t>
      </w:r>
    </w:p>
    <w:p w14:paraId="7B850C76" w14:textId="77777777" w:rsidR="0058116E" w:rsidRDefault="00A8797B" w:rsidP="0058116E">
      <w:pPr>
        <w:spacing w:after="0" w:line="360" w:lineRule="auto"/>
        <w:ind w:firstLine="425"/>
        <w:jc w:val="both"/>
        <w:rPr>
          <w:rFonts w:cs="Times New Roman"/>
          <w:sz w:val="22"/>
        </w:rPr>
      </w:pPr>
      <w:r w:rsidRPr="009D6D4F">
        <w:rPr>
          <w:rFonts w:cs="Times New Roman"/>
          <w:sz w:val="22"/>
        </w:rPr>
        <w:t>„1. Ochronie i opiece podlegają, bez względu na stan zachowania:</w:t>
      </w:r>
    </w:p>
    <w:p w14:paraId="3A3C0DEB" w14:textId="77777777" w:rsidR="0058116E" w:rsidRDefault="00A8797B" w:rsidP="0058116E">
      <w:pPr>
        <w:spacing w:after="0" w:line="360" w:lineRule="auto"/>
        <w:ind w:firstLine="425"/>
        <w:jc w:val="both"/>
        <w:rPr>
          <w:rFonts w:cs="Times New Roman"/>
          <w:sz w:val="22"/>
        </w:rPr>
      </w:pPr>
      <w:r w:rsidRPr="009D6D4F">
        <w:rPr>
          <w:rFonts w:cs="Times New Roman"/>
          <w:sz w:val="22"/>
        </w:rPr>
        <w:t>1) zabytki nieruchome będące, w szczególności:</w:t>
      </w:r>
    </w:p>
    <w:p w14:paraId="2CEEBE5F" w14:textId="77777777" w:rsidR="0058116E" w:rsidRDefault="00A8797B" w:rsidP="0058116E">
      <w:pPr>
        <w:spacing w:after="0" w:line="360" w:lineRule="auto"/>
        <w:ind w:firstLine="425"/>
        <w:jc w:val="both"/>
        <w:rPr>
          <w:rFonts w:cs="Times New Roman"/>
          <w:sz w:val="22"/>
        </w:rPr>
      </w:pPr>
      <w:r w:rsidRPr="009D6D4F">
        <w:rPr>
          <w:rFonts w:cs="Times New Roman"/>
          <w:sz w:val="22"/>
        </w:rPr>
        <w:t>a) krajobrazami kulturowymi,</w:t>
      </w:r>
    </w:p>
    <w:p w14:paraId="5E0A1FB9" w14:textId="77777777" w:rsidR="0058116E" w:rsidRDefault="00A8797B" w:rsidP="0058116E">
      <w:pPr>
        <w:spacing w:after="0" w:line="360" w:lineRule="auto"/>
        <w:ind w:firstLine="425"/>
        <w:jc w:val="both"/>
        <w:rPr>
          <w:rFonts w:cs="Times New Roman"/>
          <w:sz w:val="22"/>
        </w:rPr>
      </w:pPr>
      <w:r w:rsidRPr="009D6D4F">
        <w:rPr>
          <w:rFonts w:cs="Times New Roman"/>
          <w:sz w:val="22"/>
        </w:rPr>
        <w:t>b) układami urbanistycznymi, ruralistycznymi i zespołami budowlanymi,</w:t>
      </w:r>
    </w:p>
    <w:p w14:paraId="456FD48C" w14:textId="77777777" w:rsidR="0058116E" w:rsidRDefault="00A8797B" w:rsidP="0058116E">
      <w:pPr>
        <w:spacing w:after="0" w:line="360" w:lineRule="auto"/>
        <w:ind w:firstLine="425"/>
        <w:jc w:val="both"/>
        <w:rPr>
          <w:rFonts w:cs="Times New Roman"/>
          <w:sz w:val="22"/>
        </w:rPr>
      </w:pPr>
      <w:r w:rsidRPr="009D6D4F">
        <w:rPr>
          <w:rFonts w:cs="Times New Roman"/>
          <w:sz w:val="22"/>
        </w:rPr>
        <w:t>c) dziełami architektury i budownictwa,</w:t>
      </w:r>
    </w:p>
    <w:p w14:paraId="6E39DE9E" w14:textId="77777777" w:rsidR="0058116E" w:rsidRDefault="00A8797B" w:rsidP="0058116E">
      <w:pPr>
        <w:spacing w:after="0" w:line="360" w:lineRule="auto"/>
        <w:ind w:firstLine="425"/>
        <w:jc w:val="both"/>
        <w:rPr>
          <w:rFonts w:cs="Times New Roman"/>
          <w:sz w:val="22"/>
        </w:rPr>
      </w:pPr>
      <w:r w:rsidRPr="009D6D4F">
        <w:rPr>
          <w:rFonts w:cs="Times New Roman"/>
          <w:sz w:val="22"/>
        </w:rPr>
        <w:t>d) dziełami budownictwa obronnego,</w:t>
      </w:r>
    </w:p>
    <w:p w14:paraId="3D1E327C" w14:textId="77777777" w:rsidR="0058116E" w:rsidRDefault="00A8797B" w:rsidP="0058116E">
      <w:pPr>
        <w:spacing w:after="0" w:line="360" w:lineRule="auto"/>
        <w:ind w:firstLine="425"/>
        <w:jc w:val="both"/>
        <w:rPr>
          <w:rFonts w:cs="Times New Roman"/>
          <w:sz w:val="22"/>
        </w:rPr>
      </w:pPr>
      <w:r w:rsidRPr="009D6D4F">
        <w:rPr>
          <w:rFonts w:cs="Times New Roman"/>
          <w:sz w:val="22"/>
        </w:rPr>
        <w:t>e) obiektami techniki, a zwłaszcza kopalniami, hutami, elektrowniami i innymi zakładami przemysłowymi,</w:t>
      </w:r>
    </w:p>
    <w:p w14:paraId="4A8385DB" w14:textId="77777777" w:rsidR="0058116E" w:rsidRDefault="00A8797B" w:rsidP="0058116E">
      <w:pPr>
        <w:spacing w:after="0" w:line="360" w:lineRule="auto"/>
        <w:ind w:firstLine="425"/>
        <w:jc w:val="both"/>
        <w:rPr>
          <w:rFonts w:cs="Times New Roman"/>
          <w:sz w:val="22"/>
        </w:rPr>
      </w:pPr>
      <w:r w:rsidRPr="009D6D4F">
        <w:rPr>
          <w:rFonts w:cs="Times New Roman"/>
          <w:sz w:val="22"/>
        </w:rPr>
        <w:t>f) cmentarzami,</w:t>
      </w:r>
    </w:p>
    <w:p w14:paraId="32B2EEFD" w14:textId="77777777" w:rsidR="0058116E" w:rsidRDefault="00A8797B" w:rsidP="0058116E">
      <w:pPr>
        <w:spacing w:after="0" w:line="360" w:lineRule="auto"/>
        <w:ind w:firstLine="425"/>
        <w:jc w:val="both"/>
        <w:rPr>
          <w:rFonts w:cs="Times New Roman"/>
          <w:sz w:val="22"/>
        </w:rPr>
      </w:pPr>
      <w:r w:rsidRPr="009D6D4F">
        <w:rPr>
          <w:rFonts w:cs="Times New Roman"/>
          <w:sz w:val="22"/>
        </w:rPr>
        <w:t>g) parkami, ogrodami i innymi formami zaprojektowanej zieleni,</w:t>
      </w:r>
    </w:p>
    <w:p w14:paraId="15871DE1" w14:textId="77777777" w:rsidR="0058116E" w:rsidRDefault="00A8797B" w:rsidP="0058116E">
      <w:pPr>
        <w:spacing w:after="0" w:line="360" w:lineRule="auto"/>
        <w:ind w:firstLine="425"/>
        <w:jc w:val="both"/>
        <w:rPr>
          <w:rFonts w:cs="Times New Roman"/>
          <w:sz w:val="22"/>
        </w:rPr>
      </w:pPr>
      <w:r w:rsidRPr="009D6D4F">
        <w:rPr>
          <w:rFonts w:cs="Times New Roman"/>
          <w:sz w:val="22"/>
        </w:rPr>
        <w:t>h) miejscami upamiętniającymi wydarzenia historyczne bądź działalność wybitnych osobistości lub instytucji;</w:t>
      </w:r>
    </w:p>
    <w:p w14:paraId="7B91FC87" w14:textId="77777777" w:rsidR="0058116E" w:rsidRDefault="00A8797B" w:rsidP="0058116E">
      <w:pPr>
        <w:spacing w:after="0" w:line="360" w:lineRule="auto"/>
        <w:ind w:firstLine="425"/>
        <w:jc w:val="both"/>
        <w:rPr>
          <w:rFonts w:cs="Times New Roman"/>
          <w:sz w:val="22"/>
        </w:rPr>
      </w:pPr>
      <w:r w:rsidRPr="009D6D4F">
        <w:rPr>
          <w:rFonts w:cs="Times New Roman"/>
          <w:sz w:val="22"/>
        </w:rPr>
        <w:t>2) zabytki ruchome będące, w szczególności:</w:t>
      </w:r>
    </w:p>
    <w:p w14:paraId="2A91C54C" w14:textId="77777777" w:rsidR="0058116E" w:rsidRDefault="00A8797B" w:rsidP="0058116E">
      <w:pPr>
        <w:spacing w:after="0" w:line="360" w:lineRule="auto"/>
        <w:ind w:firstLine="425"/>
        <w:jc w:val="both"/>
        <w:rPr>
          <w:rFonts w:cs="Times New Roman"/>
          <w:sz w:val="22"/>
        </w:rPr>
      </w:pPr>
      <w:r w:rsidRPr="009D6D4F">
        <w:rPr>
          <w:rFonts w:cs="Times New Roman"/>
          <w:sz w:val="22"/>
        </w:rPr>
        <w:t>a) dziełami sztuk plastycznych, rzemiosła artystycznego i sztuki użytkowej,</w:t>
      </w:r>
    </w:p>
    <w:p w14:paraId="354AD0FF" w14:textId="77777777" w:rsidR="0058116E" w:rsidRDefault="00A8797B" w:rsidP="0058116E">
      <w:pPr>
        <w:spacing w:after="0" w:line="360" w:lineRule="auto"/>
        <w:ind w:firstLine="425"/>
        <w:jc w:val="both"/>
        <w:rPr>
          <w:rFonts w:cs="Times New Roman"/>
          <w:sz w:val="22"/>
        </w:rPr>
      </w:pPr>
      <w:r w:rsidRPr="009D6D4F">
        <w:rPr>
          <w:rFonts w:cs="Times New Roman"/>
          <w:sz w:val="22"/>
        </w:rPr>
        <w:t>b) kolekcjami stanowiącymi zbiory przedmiotów zgromadzonych i uporządkowanych według koncepcji osób, które tworzyły te kolekcje,</w:t>
      </w:r>
    </w:p>
    <w:p w14:paraId="12409F0E" w14:textId="77777777" w:rsidR="0058116E" w:rsidRDefault="00A8797B" w:rsidP="0058116E">
      <w:pPr>
        <w:spacing w:after="0" w:line="360" w:lineRule="auto"/>
        <w:ind w:firstLine="425"/>
        <w:jc w:val="both"/>
        <w:rPr>
          <w:rFonts w:cs="Times New Roman"/>
          <w:sz w:val="22"/>
        </w:rPr>
      </w:pPr>
      <w:r w:rsidRPr="009D6D4F">
        <w:rPr>
          <w:rFonts w:cs="Times New Roman"/>
          <w:sz w:val="22"/>
        </w:rPr>
        <w:t>c) numizmatami oraz pamiątkami historycznymi, a zwłaszcza militariami, sztandarami, pieczęciami, odznakami, medalami i orderami,</w:t>
      </w:r>
    </w:p>
    <w:p w14:paraId="54229C73" w14:textId="3C2F1664" w:rsidR="0058116E" w:rsidRDefault="00A8797B" w:rsidP="0058116E">
      <w:pPr>
        <w:spacing w:after="0" w:line="360" w:lineRule="auto"/>
        <w:ind w:firstLine="425"/>
        <w:jc w:val="both"/>
        <w:rPr>
          <w:rFonts w:cs="Times New Roman"/>
          <w:sz w:val="22"/>
        </w:rPr>
      </w:pPr>
      <w:r w:rsidRPr="009D6D4F">
        <w:rPr>
          <w:rFonts w:cs="Times New Roman"/>
          <w:sz w:val="22"/>
        </w:rPr>
        <w:t xml:space="preserve">d) wytworami techniki, a zwłaszcza urządzeniami, środkami transportu oraz maszynami </w:t>
      </w:r>
      <w:r w:rsidR="00B5137D">
        <w:rPr>
          <w:rFonts w:cs="Times New Roman"/>
          <w:sz w:val="22"/>
        </w:rPr>
        <w:t xml:space="preserve">                       </w:t>
      </w:r>
      <w:r w:rsidRPr="009D6D4F">
        <w:rPr>
          <w:rFonts w:cs="Times New Roman"/>
          <w:sz w:val="22"/>
        </w:rPr>
        <w:t>i narzędziami świadczącymi o kulturze materialnej, charakterystycznymi dla dawnych i nowych form gospodarki, dokumentującymi poziom nauki i rozwoju cywilizacyjnego,</w:t>
      </w:r>
    </w:p>
    <w:p w14:paraId="4ED8C2BD" w14:textId="32BDDE24" w:rsidR="0058116E" w:rsidRDefault="00A8797B" w:rsidP="0058116E">
      <w:pPr>
        <w:spacing w:after="0" w:line="360" w:lineRule="auto"/>
        <w:ind w:firstLine="425"/>
        <w:jc w:val="both"/>
        <w:rPr>
          <w:rFonts w:cs="Times New Roman"/>
          <w:sz w:val="22"/>
        </w:rPr>
      </w:pPr>
      <w:r w:rsidRPr="009D6D4F">
        <w:rPr>
          <w:rFonts w:cs="Times New Roman"/>
          <w:sz w:val="22"/>
        </w:rPr>
        <w:t>e) materiałami bibliotecznymi, o których mowa w art. 5 ustawy z dnia 27 czerwca 1997 r.</w:t>
      </w:r>
      <w:r w:rsidR="00B5137D">
        <w:rPr>
          <w:rFonts w:cs="Times New Roman"/>
          <w:sz w:val="22"/>
        </w:rPr>
        <w:t xml:space="preserve">                          </w:t>
      </w:r>
      <w:r w:rsidRPr="009D6D4F">
        <w:rPr>
          <w:rFonts w:cs="Times New Roman"/>
          <w:sz w:val="22"/>
        </w:rPr>
        <w:t>o bibliotekach,</w:t>
      </w:r>
    </w:p>
    <w:p w14:paraId="6CB3BA21" w14:textId="77777777" w:rsidR="0058116E" w:rsidRDefault="00A8797B" w:rsidP="0058116E">
      <w:pPr>
        <w:spacing w:after="0" w:line="360" w:lineRule="auto"/>
        <w:ind w:firstLine="425"/>
        <w:jc w:val="both"/>
        <w:rPr>
          <w:rFonts w:cs="Times New Roman"/>
          <w:sz w:val="22"/>
        </w:rPr>
      </w:pPr>
      <w:r w:rsidRPr="009D6D4F">
        <w:rPr>
          <w:rFonts w:cs="Times New Roman"/>
          <w:sz w:val="22"/>
        </w:rPr>
        <w:t>f) instrumentami muzycznymi,</w:t>
      </w:r>
    </w:p>
    <w:p w14:paraId="45F86C4A" w14:textId="77777777" w:rsidR="0058116E" w:rsidRDefault="00A8797B" w:rsidP="0058116E">
      <w:pPr>
        <w:spacing w:after="0" w:line="360" w:lineRule="auto"/>
        <w:ind w:firstLine="425"/>
        <w:jc w:val="both"/>
        <w:rPr>
          <w:rFonts w:cs="Times New Roman"/>
          <w:sz w:val="22"/>
        </w:rPr>
      </w:pPr>
      <w:r w:rsidRPr="009D6D4F">
        <w:rPr>
          <w:rFonts w:cs="Times New Roman"/>
          <w:sz w:val="22"/>
        </w:rPr>
        <w:t>g) wytworami sztuki ludowej i rękodzieła oraz innymi obiektami etnograficznymi,</w:t>
      </w:r>
    </w:p>
    <w:p w14:paraId="665F26BA" w14:textId="77777777" w:rsidR="0058116E" w:rsidRDefault="00A8797B" w:rsidP="0058116E">
      <w:pPr>
        <w:spacing w:after="0" w:line="360" w:lineRule="auto"/>
        <w:ind w:firstLine="425"/>
        <w:jc w:val="both"/>
        <w:rPr>
          <w:rFonts w:cs="Times New Roman"/>
          <w:sz w:val="22"/>
        </w:rPr>
      </w:pPr>
      <w:r w:rsidRPr="009D6D4F">
        <w:rPr>
          <w:rFonts w:cs="Times New Roman"/>
          <w:sz w:val="22"/>
        </w:rPr>
        <w:t>h) przedmiotami upamiętniającymi wydarzenia historyczne bądź działalność wybitnych osobistości lub instytucji;</w:t>
      </w:r>
    </w:p>
    <w:p w14:paraId="6B5D9139" w14:textId="77777777" w:rsidR="0058116E" w:rsidRDefault="00A8797B" w:rsidP="0058116E">
      <w:pPr>
        <w:spacing w:after="0" w:line="360" w:lineRule="auto"/>
        <w:ind w:firstLine="425"/>
        <w:jc w:val="both"/>
        <w:rPr>
          <w:rFonts w:cs="Times New Roman"/>
          <w:sz w:val="22"/>
        </w:rPr>
      </w:pPr>
      <w:r w:rsidRPr="009D6D4F">
        <w:rPr>
          <w:rFonts w:cs="Times New Roman"/>
          <w:sz w:val="22"/>
        </w:rPr>
        <w:t>3) zabytki archeologiczne będące, w szczególności:</w:t>
      </w:r>
    </w:p>
    <w:p w14:paraId="7F9927DF" w14:textId="77777777" w:rsidR="0058116E" w:rsidRDefault="00A8797B" w:rsidP="0058116E">
      <w:pPr>
        <w:spacing w:after="0" w:line="360" w:lineRule="auto"/>
        <w:ind w:firstLine="425"/>
        <w:jc w:val="both"/>
        <w:rPr>
          <w:rFonts w:cs="Times New Roman"/>
          <w:sz w:val="22"/>
        </w:rPr>
      </w:pPr>
      <w:r w:rsidRPr="009D6D4F">
        <w:rPr>
          <w:rFonts w:cs="Times New Roman"/>
          <w:sz w:val="22"/>
        </w:rPr>
        <w:t>a) pozostałościami terenowymi pradziejowego i historycznego osadnictwa,</w:t>
      </w:r>
    </w:p>
    <w:p w14:paraId="319B9311" w14:textId="77777777" w:rsidR="0058116E" w:rsidRDefault="00A8797B" w:rsidP="0058116E">
      <w:pPr>
        <w:spacing w:after="0" w:line="360" w:lineRule="auto"/>
        <w:ind w:firstLine="425"/>
        <w:jc w:val="both"/>
        <w:rPr>
          <w:rFonts w:cs="Times New Roman"/>
          <w:sz w:val="22"/>
        </w:rPr>
      </w:pPr>
      <w:r w:rsidRPr="009D6D4F">
        <w:rPr>
          <w:rFonts w:cs="Times New Roman"/>
          <w:sz w:val="22"/>
        </w:rPr>
        <w:t>b) cmentarzyskami,</w:t>
      </w:r>
    </w:p>
    <w:p w14:paraId="3865D329" w14:textId="77777777" w:rsidR="0058116E" w:rsidRDefault="00A8797B" w:rsidP="0058116E">
      <w:pPr>
        <w:spacing w:after="0" w:line="360" w:lineRule="auto"/>
        <w:ind w:firstLine="425"/>
        <w:jc w:val="both"/>
        <w:rPr>
          <w:rFonts w:cs="Times New Roman"/>
          <w:sz w:val="22"/>
        </w:rPr>
      </w:pPr>
      <w:r w:rsidRPr="009D6D4F">
        <w:rPr>
          <w:rFonts w:cs="Times New Roman"/>
          <w:sz w:val="22"/>
        </w:rPr>
        <w:t>c) kurhanami,</w:t>
      </w:r>
    </w:p>
    <w:p w14:paraId="35629985" w14:textId="77777777" w:rsidR="0058116E" w:rsidRDefault="00A8797B" w:rsidP="0058116E">
      <w:pPr>
        <w:spacing w:after="0" w:line="360" w:lineRule="auto"/>
        <w:ind w:firstLine="425"/>
        <w:jc w:val="both"/>
        <w:rPr>
          <w:rFonts w:cs="Times New Roman"/>
          <w:sz w:val="22"/>
        </w:rPr>
      </w:pPr>
      <w:r w:rsidRPr="009D6D4F">
        <w:rPr>
          <w:rFonts w:cs="Times New Roman"/>
          <w:sz w:val="22"/>
        </w:rPr>
        <w:t>d) reliktami działalności gospodarczej, religijnej i artystycznej.</w:t>
      </w:r>
    </w:p>
    <w:p w14:paraId="63A32009" w14:textId="38FFE152" w:rsidR="0058116E" w:rsidRDefault="00A8797B" w:rsidP="00B5137D">
      <w:pPr>
        <w:spacing w:after="0" w:line="360" w:lineRule="auto"/>
        <w:ind w:firstLine="425"/>
        <w:jc w:val="both"/>
        <w:rPr>
          <w:rFonts w:cs="Times New Roman"/>
          <w:sz w:val="22"/>
        </w:rPr>
      </w:pPr>
      <w:r w:rsidRPr="009D6D4F">
        <w:rPr>
          <w:rFonts w:cs="Times New Roman"/>
          <w:sz w:val="22"/>
        </w:rPr>
        <w:t>2. Ochronie mogą podlegać nazwy geograficzne, historyczne lub tradycyjne nazwy obiektu budowlanego, placu, ulicy lub jednostki osadniczej”.</w:t>
      </w:r>
    </w:p>
    <w:p w14:paraId="37E1EDA2" w14:textId="77777777" w:rsidR="00B5137D" w:rsidRPr="00B5137D" w:rsidRDefault="00B5137D" w:rsidP="00B5137D">
      <w:pPr>
        <w:spacing w:after="0" w:line="360" w:lineRule="auto"/>
        <w:ind w:firstLine="425"/>
        <w:jc w:val="both"/>
        <w:rPr>
          <w:rFonts w:cs="Times New Roman"/>
          <w:sz w:val="22"/>
        </w:rPr>
      </w:pPr>
    </w:p>
    <w:p w14:paraId="0410DA4E" w14:textId="77777777" w:rsidR="0058116E" w:rsidRDefault="00A8797B" w:rsidP="0058116E">
      <w:pPr>
        <w:spacing w:after="0" w:line="360" w:lineRule="auto"/>
        <w:ind w:firstLine="425"/>
        <w:jc w:val="both"/>
        <w:rPr>
          <w:rFonts w:cs="Times New Roman"/>
          <w:sz w:val="22"/>
        </w:rPr>
      </w:pPr>
      <w:r w:rsidRPr="009D6D4F">
        <w:rPr>
          <w:rFonts w:cs="Times New Roman"/>
          <w:b/>
          <w:sz w:val="22"/>
        </w:rPr>
        <w:t>Art 7:</w:t>
      </w:r>
      <w:r w:rsidRPr="009D6D4F">
        <w:rPr>
          <w:rFonts w:cs="Times New Roman"/>
          <w:sz w:val="22"/>
        </w:rPr>
        <w:t xml:space="preserve"> reguluje następujące formy ochrony zabytków:</w:t>
      </w:r>
    </w:p>
    <w:p w14:paraId="15939E6E" w14:textId="77777777" w:rsidR="0058116E" w:rsidRDefault="00A8797B" w:rsidP="0058116E">
      <w:pPr>
        <w:spacing w:after="0" w:line="360" w:lineRule="auto"/>
        <w:ind w:firstLine="425"/>
        <w:jc w:val="both"/>
        <w:rPr>
          <w:rFonts w:cs="Times New Roman"/>
          <w:sz w:val="22"/>
        </w:rPr>
      </w:pPr>
      <w:r w:rsidRPr="009D6D4F">
        <w:rPr>
          <w:rFonts w:cs="Times New Roman"/>
          <w:sz w:val="22"/>
        </w:rPr>
        <w:t>1) Wpis do rejestru zabytków, który dla zabytków znajdujących się na terenie województwa prowadzi Wojewódzki Konserwator Zabytków.</w:t>
      </w:r>
    </w:p>
    <w:p w14:paraId="5B31AF5C" w14:textId="77777777" w:rsidR="0058116E" w:rsidRDefault="00A8797B" w:rsidP="0058116E">
      <w:pPr>
        <w:spacing w:after="0" w:line="360" w:lineRule="auto"/>
        <w:ind w:firstLine="425"/>
        <w:jc w:val="both"/>
        <w:rPr>
          <w:rFonts w:cs="Times New Roman"/>
          <w:sz w:val="22"/>
        </w:rPr>
      </w:pPr>
      <w:r w:rsidRPr="009D6D4F">
        <w:rPr>
          <w:rFonts w:cs="Times New Roman"/>
          <w:sz w:val="22"/>
        </w:rPr>
        <w:t>1a) wpis na Listę Skarbów Dziedzictwa.</w:t>
      </w:r>
    </w:p>
    <w:p w14:paraId="1C214E9D" w14:textId="77777777" w:rsidR="0058116E" w:rsidRDefault="00A8797B" w:rsidP="0058116E">
      <w:pPr>
        <w:spacing w:after="0" w:line="360" w:lineRule="auto"/>
        <w:ind w:firstLine="425"/>
        <w:jc w:val="both"/>
        <w:rPr>
          <w:rFonts w:cs="Times New Roman"/>
          <w:sz w:val="22"/>
        </w:rPr>
      </w:pPr>
      <w:r w:rsidRPr="009D6D4F">
        <w:rPr>
          <w:rFonts w:cs="Times New Roman"/>
          <w:sz w:val="22"/>
        </w:rPr>
        <w:t>2) Uznanie za pomnik historii, zabytku nieruchomego wpisanego do rejestru lub parku kulturowego o szczególnej wartości dla kultury przez Prezydenta Rzeczypospolitej Polskiej na wniosek ministra właściwego do spraw kultury i ochrony dziedzictwa kulturowego.</w:t>
      </w:r>
    </w:p>
    <w:p w14:paraId="44D1AFFB" w14:textId="77777777" w:rsidR="0058116E" w:rsidRDefault="00A8797B" w:rsidP="0058116E">
      <w:pPr>
        <w:spacing w:after="0" w:line="360" w:lineRule="auto"/>
        <w:ind w:firstLine="425"/>
        <w:jc w:val="both"/>
        <w:rPr>
          <w:rFonts w:cs="Times New Roman"/>
          <w:sz w:val="22"/>
        </w:rPr>
      </w:pPr>
      <w:r w:rsidRPr="009D6D4F">
        <w:rPr>
          <w:rFonts w:cs="Times New Roman"/>
          <w:sz w:val="22"/>
        </w:rPr>
        <w:t>3) Utworzenie parku kulturowego, w celu ochrony krajobrazu kulturowego oraz zachowania wyróżniających się krajobrazowo terenów z zabytkami nieruchomymi charakterystycznymi dla miejscowej tradycji budowlanej i osadniczej. Park kulturowy może utworzyć, na podstawie uchwały, rada gminy po zasięgnięciu opinii Wojewódzkiego Konserwatora Zabytków.</w:t>
      </w:r>
    </w:p>
    <w:p w14:paraId="3B590CF2" w14:textId="2659CE71" w:rsidR="0058116E" w:rsidRDefault="00A8797B" w:rsidP="0058116E">
      <w:pPr>
        <w:spacing w:after="0" w:line="360" w:lineRule="auto"/>
        <w:ind w:firstLine="425"/>
        <w:jc w:val="both"/>
        <w:rPr>
          <w:rFonts w:cs="Times New Roman"/>
          <w:sz w:val="22"/>
        </w:rPr>
      </w:pPr>
      <w:r w:rsidRPr="009D6D4F">
        <w:rPr>
          <w:rFonts w:cs="Times New Roman"/>
          <w:sz w:val="22"/>
        </w:rPr>
        <w:t xml:space="preserve">4) Ustalenia ochrony w miejscowym planie zagospodarowania przestrzennego albo w decyzji </w:t>
      </w:r>
      <w:r w:rsidR="00B5137D">
        <w:rPr>
          <w:rFonts w:cs="Times New Roman"/>
          <w:sz w:val="22"/>
        </w:rPr>
        <w:t xml:space="preserve">                 </w:t>
      </w:r>
      <w:r w:rsidRPr="009D6D4F">
        <w:rPr>
          <w:rFonts w:cs="Times New Roman"/>
          <w:sz w:val="22"/>
        </w:rPr>
        <w:t>o ustaleniu lokalizacji inwestycji celu publicznego, decyzji o warunkach zabudowy, decyzjio zezwoleniu na realizację inwestycji drogowej, decyzji o ustaleniu lokalizacji linii kolejowej lub decyzji o zezwoleniu na realizację inwestycji w zakresie lotniska użytku publicznego. Dotyczą w</w:t>
      </w:r>
      <w:r>
        <w:rPr>
          <w:rFonts w:cs="Times New Roman"/>
          <w:sz w:val="22"/>
        </w:rPr>
        <w:t> </w:t>
      </w:r>
      <w:r w:rsidRPr="009D6D4F">
        <w:rPr>
          <w:rFonts w:cs="Times New Roman"/>
          <w:sz w:val="22"/>
        </w:rPr>
        <w:t>szczególności: zabytków nieruchomych wpisanych do rejestru zabytków i ich otoczenia, innych zabytków nieruchomych znajdujących się w gminnej ewidencji zabytków oraz parków kulturowych. W studium uwarunkowań i kierunków zagospodarowania przestrzennego gminy oraz w miejscowym planie zagospodarowania przestrzennego ustala się również, w zależności od potrzeb, strefy ochrony konserwatorskiej obejmujące obszary, na których obowiązują określone ustaleniami planu ograniczenia, zakazy i nakazy, mające na celu ochronę znajdujących się na tym obszarze zabytków.</w:t>
      </w:r>
    </w:p>
    <w:p w14:paraId="625274CE" w14:textId="77777777" w:rsidR="0058116E" w:rsidRDefault="0058116E" w:rsidP="0058116E">
      <w:pPr>
        <w:spacing w:after="0" w:line="360" w:lineRule="auto"/>
        <w:ind w:firstLine="709"/>
        <w:jc w:val="both"/>
        <w:rPr>
          <w:rFonts w:cs="Times New Roman"/>
          <w:sz w:val="22"/>
        </w:rPr>
      </w:pPr>
    </w:p>
    <w:p w14:paraId="1057FB53" w14:textId="5E5189C2" w:rsidR="0058116E" w:rsidRDefault="00A8797B" w:rsidP="0058116E">
      <w:pPr>
        <w:spacing w:after="0" w:line="360" w:lineRule="auto"/>
        <w:ind w:firstLine="709"/>
        <w:jc w:val="both"/>
        <w:rPr>
          <w:rFonts w:cs="Times New Roman"/>
          <w:sz w:val="22"/>
        </w:rPr>
      </w:pPr>
      <w:r w:rsidRPr="009D6D4F">
        <w:rPr>
          <w:rFonts w:cs="Times New Roman"/>
          <w:b/>
          <w:sz w:val="22"/>
        </w:rPr>
        <w:t>Art. 16 ust. 1:</w:t>
      </w:r>
      <w:r w:rsidRPr="009D6D4F">
        <w:rPr>
          <w:rFonts w:cs="Times New Roman"/>
          <w:sz w:val="22"/>
        </w:rPr>
        <w:t xml:space="preserve"> wskazuje radę gminy jako organ tworzący park kulturowy, w celu ochrony krajobrazu kulturowego oraz zachowania wyróżniających się krajobrazowo terenów z zabytkami nieruchomymi charakterystycznymi dla miejscowej tradycji budowlanej i osadniczej. Jest on tworzony na podstawie uchwały, po zasięgnięciu opinii Wojewódzkiego Konserwatora Zabytków.</w:t>
      </w:r>
    </w:p>
    <w:p w14:paraId="1A5155A1" w14:textId="77777777" w:rsidR="0058116E" w:rsidRDefault="0058116E" w:rsidP="0058116E">
      <w:pPr>
        <w:spacing w:after="0" w:line="360" w:lineRule="auto"/>
        <w:ind w:firstLine="709"/>
        <w:jc w:val="both"/>
        <w:rPr>
          <w:rFonts w:cs="Times New Roman"/>
          <w:sz w:val="22"/>
        </w:rPr>
      </w:pPr>
    </w:p>
    <w:p w14:paraId="3D4EB6FD" w14:textId="62C6241C" w:rsidR="0058116E" w:rsidRDefault="00A8797B" w:rsidP="0058116E">
      <w:pPr>
        <w:spacing w:after="0" w:line="360" w:lineRule="auto"/>
        <w:ind w:firstLine="709"/>
        <w:jc w:val="both"/>
        <w:rPr>
          <w:rFonts w:cs="Times New Roman"/>
          <w:sz w:val="22"/>
        </w:rPr>
      </w:pPr>
      <w:r w:rsidRPr="009D6D4F">
        <w:rPr>
          <w:rFonts w:cs="Times New Roman"/>
          <w:b/>
          <w:sz w:val="22"/>
        </w:rPr>
        <w:t>Art. 17:</w:t>
      </w:r>
      <w:r w:rsidRPr="009D6D4F">
        <w:rPr>
          <w:rFonts w:cs="Times New Roman"/>
          <w:sz w:val="22"/>
        </w:rPr>
        <w:t xml:space="preserve"> określa zakazy i ograniczenia dotyczące ter</w:t>
      </w:r>
      <w:r w:rsidR="00F84323">
        <w:rPr>
          <w:rFonts w:cs="Times New Roman"/>
          <w:sz w:val="22"/>
        </w:rPr>
        <w:t>enu parku kulturowego, związane</w:t>
      </w:r>
      <w:r w:rsidRPr="009D6D4F">
        <w:rPr>
          <w:rFonts w:cs="Times New Roman"/>
          <w:sz w:val="22"/>
        </w:rPr>
        <w:t xml:space="preserve">z: prowadzeniem robót budowlanych oraz działalności przemysłowej, rolniczej, hodowlanej, handlowej lub usługowej, zmianami sposobu korzystania z zabytków nieruchomych, umieszczaniem tablic, napisów, ogłoszeń reklamowych i innych znaków niezwiązanych z ochroną parku kulturowego, </w:t>
      </w:r>
      <w:r w:rsidR="00B5137D">
        <w:rPr>
          <w:rFonts w:cs="Times New Roman"/>
          <w:sz w:val="22"/>
        </w:rPr>
        <w:t xml:space="preserve">                   </w:t>
      </w:r>
      <w:r w:rsidRPr="009D6D4F">
        <w:rPr>
          <w:rFonts w:cs="Times New Roman"/>
          <w:sz w:val="22"/>
        </w:rPr>
        <w:t xml:space="preserve">z wyjątkiem znaków drogowych i znaków związanych z ochroną porządku i bezpieczeństwa publicznego, z zastrzeżeniem art. 12 ust. 1, składowaniem lub magazynowaniem odpadów, zasad </w:t>
      </w:r>
      <w:r w:rsidR="00B5137D">
        <w:rPr>
          <w:rFonts w:cs="Times New Roman"/>
          <w:sz w:val="22"/>
        </w:rPr>
        <w:t xml:space="preserve">                    </w:t>
      </w:r>
      <w:r w:rsidRPr="009D6D4F">
        <w:rPr>
          <w:rFonts w:cs="Times New Roman"/>
          <w:sz w:val="22"/>
        </w:rPr>
        <w:t>i warunków sytuowania obiektów małej architektury, składowania lub magazynowania odpadów.</w:t>
      </w:r>
    </w:p>
    <w:p w14:paraId="0FCED5EA" w14:textId="77777777" w:rsidR="0058116E" w:rsidRDefault="0058116E" w:rsidP="0058116E">
      <w:pPr>
        <w:spacing w:after="0" w:line="360" w:lineRule="auto"/>
        <w:ind w:firstLine="709"/>
        <w:jc w:val="both"/>
        <w:rPr>
          <w:rFonts w:cs="Times New Roman"/>
          <w:sz w:val="22"/>
        </w:rPr>
      </w:pPr>
    </w:p>
    <w:p w14:paraId="0CF128DC" w14:textId="2E72D409" w:rsidR="0058116E" w:rsidRDefault="00A8797B" w:rsidP="0058116E">
      <w:pPr>
        <w:spacing w:after="0" w:line="360" w:lineRule="auto"/>
        <w:ind w:firstLine="709"/>
        <w:jc w:val="both"/>
        <w:rPr>
          <w:rFonts w:cs="Times New Roman"/>
          <w:sz w:val="22"/>
        </w:rPr>
      </w:pPr>
      <w:r w:rsidRPr="009D6D4F">
        <w:rPr>
          <w:rFonts w:cs="Times New Roman"/>
          <w:b/>
          <w:sz w:val="22"/>
        </w:rPr>
        <w:t>Art. 18:</w:t>
      </w:r>
      <w:r w:rsidRPr="009D6D4F">
        <w:rPr>
          <w:rFonts w:cs="Times New Roman"/>
          <w:sz w:val="22"/>
        </w:rPr>
        <w:t xml:space="preserve"> „1. Ochronę zabytków i opiekę nad zabytkami uwzględnia się przy sporządzaniui aktualizacji koncepcji przestrzennego zagospodarowania kraju, strategii rozwoju województw, planów zagospodarowania przestrzennego województw, planu zagospodarowania przestrzennego morskich wód wewnętrznych, morza terytorialnego i wyłącznej strefy ekonomicznej, analiz i studiów z zakresu zagospodarowania przestrzennego powiatu, strategii rozwoju gmin, studiów uwarunkowań </w:t>
      </w:r>
      <w:r w:rsidR="00B5137D">
        <w:rPr>
          <w:rFonts w:cs="Times New Roman"/>
          <w:sz w:val="22"/>
        </w:rPr>
        <w:t xml:space="preserve">                                    </w:t>
      </w:r>
      <w:r w:rsidRPr="009D6D4F">
        <w:rPr>
          <w:rFonts w:cs="Times New Roman"/>
          <w:sz w:val="22"/>
        </w:rPr>
        <w:t xml:space="preserve">i kierunków zagospodarowania przestrzennego gmin oraz miejscowych planów zagospodarowania przestrzennego albo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w:t>
      </w:r>
      <w:r w:rsidR="00B5137D">
        <w:rPr>
          <w:rFonts w:cs="Times New Roman"/>
          <w:sz w:val="22"/>
        </w:rPr>
        <w:t xml:space="preserve"> </w:t>
      </w:r>
      <w:r w:rsidRPr="009D6D4F">
        <w:rPr>
          <w:rFonts w:cs="Times New Roman"/>
          <w:sz w:val="22"/>
        </w:rPr>
        <w:t>2. W koncepcji, strategiach, analizach, planach i studiach, o których mowa w ust. 1, w szczególności: 1) uwzględnia się krajowy program ochrony zabytków i opieki nad zabytkami; 2) określa się rozwiązania niezbędne do zapobiegania zagrożeniom dla zabytków, zapewnienia im ochrony przy realizacji inwestycji oraz przywracania zabytków do jak najlepszego stanu; 3) ustala się przeznaczenie i zasady zagospodarowania terenu uwzględniające opiekę nad zabytkami”.</w:t>
      </w:r>
    </w:p>
    <w:p w14:paraId="1AB931E7" w14:textId="77777777" w:rsidR="0058116E" w:rsidRDefault="0058116E" w:rsidP="0058116E">
      <w:pPr>
        <w:spacing w:after="0" w:line="360" w:lineRule="auto"/>
        <w:ind w:firstLine="709"/>
        <w:jc w:val="both"/>
        <w:rPr>
          <w:rFonts w:cs="Times New Roman"/>
          <w:sz w:val="22"/>
        </w:rPr>
      </w:pPr>
    </w:p>
    <w:p w14:paraId="4DBC2450" w14:textId="285260BB" w:rsidR="0058116E" w:rsidRDefault="00A8797B" w:rsidP="0058116E">
      <w:pPr>
        <w:spacing w:after="0" w:line="360" w:lineRule="auto"/>
        <w:ind w:firstLine="709"/>
        <w:jc w:val="both"/>
        <w:rPr>
          <w:rFonts w:cs="Times New Roman"/>
          <w:sz w:val="22"/>
        </w:rPr>
      </w:pPr>
      <w:r w:rsidRPr="009D6D4F">
        <w:rPr>
          <w:rFonts w:cs="Times New Roman"/>
          <w:b/>
          <w:sz w:val="22"/>
        </w:rPr>
        <w:t>Art. 19:</w:t>
      </w:r>
      <w:r w:rsidRPr="009D6D4F">
        <w:rPr>
          <w:rFonts w:cs="Times New Roman"/>
          <w:sz w:val="22"/>
        </w:rPr>
        <w:t xml:space="preserve"> wskazuje, że „1. studium uwarunkowań i kierunków zagospodarowania przestrzennego gminy oraz w miejscowym planie zagospodarowania przestrzennego uwzględnia się, w szczególności ochronę: zabytków nieruchomych wpisanych do rejestru i ich otoczenia, innych zabytków nieruchomych, znajdujących się w gminnej ewidencji zabytków, parków kulturowych. 1a. W decyzji </w:t>
      </w:r>
      <w:r w:rsidR="00473A0C">
        <w:rPr>
          <w:rFonts w:cs="Times New Roman"/>
          <w:sz w:val="22"/>
        </w:rPr>
        <w:t xml:space="preserve">                 </w:t>
      </w:r>
      <w:r w:rsidRPr="009D6D4F">
        <w:rPr>
          <w:rFonts w:cs="Times New Roman"/>
          <w:sz w:val="22"/>
        </w:rPr>
        <w:t xml:space="preserve">o ustaleniu lokalizacji inwestycji celu publicznego, decyzji o warunkach zabudowy, decyzji </w:t>
      </w:r>
      <w:r w:rsidR="00473A0C">
        <w:rPr>
          <w:rFonts w:cs="Times New Roman"/>
          <w:sz w:val="22"/>
        </w:rPr>
        <w:t xml:space="preserve">                                </w:t>
      </w:r>
      <w:r w:rsidRPr="009D6D4F">
        <w:rPr>
          <w:rFonts w:cs="Times New Roman"/>
          <w:sz w:val="22"/>
        </w:rPr>
        <w:t xml:space="preserve">o zezwoleniu na realizację inwestycji drogowej, decyzji o ustaleniu lokalizacji linii kolejowej lub decyzji o zezwoleniu na realizację inwestycji w zakresie lotniska użytku publicznego uwzględnia się w szczególności ochronę: 1) zabytków nieruchomych wpisanych do rejestru i ich otoczenia; 2) innych zabytków nieruchomych, znajdujących się w gminnej ewidencji zabytków. 1b. W uchwale określającej zasady i warunki sytuowania obiektów małej architektury, tablic i urządzeń reklamowych oraz ogrodzeń uwzględnia się w szczególności: 1) ochronę zabytków nieruchomych wpisanych do rejestru i ich otoczenia; 2) ochronę zabytków nieruchomych, innych niż wymienione w pkt. 1, znajdujących się w gminnej ewidencji zabytków; 3) wnioski i rekomendacje audytów krajobrazowych oraz plany ochrony parków krajobrazowych. 2. W </w:t>
      </w:r>
      <w:r w:rsidR="006807AE" w:rsidRPr="009D6D4F">
        <w:rPr>
          <w:rFonts w:cs="Times New Roman"/>
          <w:sz w:val="22"/>
        </w:rPr>
        <w:t>przypadku,</w:t>
      </w:r>
      <w:r w:rsidRPr="009D6D4F">
        <w:rPr>
          <w:rFonts w:cs="Times New Roman"/>
          <w:sz w:val="22"/>
        </w:rPr>
        <w:t xml:space="preserve"> gdy gmina posiada Gminny program opieki nad zabytkami, ustalenia tego programu uwzględnia się w studium i planie, o których mowa w</w:t>
      </w:r>
      <w:r>
        <w:rPr>
          <w:rFonts w:cs="Times New Roman"/>
          <w:sz w:val="22"/>
        </w:rPr>
        <w:t> </w:t>
      </w:r>
      <w:r w:rsidRPr="009D6D4F">
        <w:rPr>
          <w:rFonts w:cs="Times New Roman"/>
          <w:sz w:val="22"/>
        </w:rPr>
        <w:t xml:space="preserve">ust. 1. 3. W studium </w:t>
      </w:r>
      <w:r w:rsidR="00473A0C">
        <w:rPr>
          <w:rFonts w:cs="Times New Roman"/>
          <w:sz w:val="22"/>
        </w:rPr>
        <w:t xml:space="preserve">                      </w:t>
      </w:r>
      <w:r w:rsidRPr="009D6D4F">
        <w:rPr>
          <w:rFonts w:cs="Times New Roman"/>
          <w:sz w:val="22"/>
        </w:rPr>
        <w:t>i planie, o których mowa w ust. 1, ustala się, w zależności od potrzeb, strefy ochrony konserwatorskiej obejmujące obszary, na których obowiązują określone ustaleniami planu ograniczenia, zakazy i nakazy, mające na celu ochronę znajdujących się na tym obszarze zabytków”.</w:t>
      </w:r>
    </w:p>
    <w:p w14:paraId="45C9F025" w14:textId="77777777" w:rsidR="0058116E" w:rsidRDefault="0058116E" w:rsidP="0058116E">
      <w:pPr>
        <w:spacing w:after="0" w:line="360" w:lineRule="auto"/>
        <w:ind w:firstLine="709"/>
        <w:jc w:val="both"/>
        <w:rPr>
          <w:rFonts w:cs="Times New Roman"/>
          <w:sz w:val="22"/>
        </w:rPr>
      </w:pPr>
    </w:p>
    <w:p w14:paraId="6F0EA889" w14:textId="77777777" w:rsidR="0058116E" w:rsidRDefault="00A8797B" w:rsidP="0058116E">
      <w:pPr>
        <w:spacing w:after="0" w:line="360" w:lineRule="auto"/>
        <w:ind w:firstLine="709"/>
        <w:jc w:val="both"/>
        <w:rPr>
          <w:rFonts w:cs="Times New Roman"/>
          <w:sz w:val="22"/>
        </w:rPr>
      </w:pPr>
      <w:r w:rsidRPr="009D6D4F">
        <w:rPr>
          <w:rFonts w:cs="Times New Roman"/>
          <w:b/>
          <w:sz w:val="22"/>
        </w:rPr>
        <w:t>Art. 20:</w:t>
      </w:r>
      <w:r w:rsidRPr="009D6D4F">
        <w:rPr>
          <w:rFonts w:cs="Times New Roman"/>
          <w:sz w:val="22"/>
        </w:rPr>
        <w:t xml:space="preserve"> mówi o konieczności uzgadniania projektów i zmian planów zagospodarowania przestrzennego wojewódzkich i miejscowych z Wojewódzkim Konserwatorem Zabytków.</w:t>
      </w:r>
    </w:p>
    <w:p w14:paraId="20647B98" w14:textId="77777777" w:rsidR="0058116E" w:rsidRDefault="0058116E" w:rsidP="0058116E">
      <w:pPr>
        <w:spacing w:after="0" w:line="360" w:lineRule="auto"/>
        <w:ind w:firstLine="709"/>
        <w:jc w:val="both"/>
        <w:rPr>
          <w:rFonts w:cs="Times New Roman"/>
          <w:sz w:val="22"/>
        </w:rPr>
      </w:pPr>
    </w:p>
    <w:p w14:paraId="49E63861" w14:textId="77777777" w:rsidR="0058116E" w:rsidRDefault="00A8797B" w:rsidP="0058116E">
      <w:pPr>
        <w:spacing w:after="0" w:line="360" w:lineRule="auto"/>
        <w:ind w:firstLine="709"/>
        <w:jc w:val="both"/>
        <w:rPr>
          <w:rFonts w:cs="Times New Roman"/>
          <w:sz w:val="22"/>
        </w:rPr>
      </w:pPr>
      <w:r w:rsidRPr="009D6D4F">
        <w:rPr>
          <w:rFonts w:cs="Times New Roman"/>
          <w:b/>
          <w:sz w:val="22"/>
        </w:rPr>
        <w:t>Art. 21:</w:t>
      </w:r>
      <w:r w:rsidRPr="009D6D4F">
        <w:rPr>
          <w:rFonts w:cs="Times New Roman"/>
          <w:sz w:val="22"/>
        </w:rPr>
        <w:t xml:space="preserve"> „Ewidencja zabytków jest podstawą do sporządzania programów opieki nad zabytkami przez województwa, powiaty i gminy”.</w:t>
      </w:r>
    </w:p>
    <w:p w14:paraId="200DC9FE" w14:textId="23EB1C9B" w:rsidR="00A8797B" w:rsidRPr="009D6D4F" w:rsidRDefault="00A8797B" w:rsidP="0058116E">
      <w:pPr>
        <w:spacing w:after="0" w:line="360" w:lineRule="auto"/>
        <w:ind w:firstLine="709"/>
        <w:jc w:val="both"/>
        <w:rPr>
          <w:rFonts w:cs="Times New Roman"/>
          <w:sz w:val="22"/>
        </w:rPr>
      </w:pPr>
      <w:r w:rsidRPr="009D6D4F">
        <w:rPr>
          <w:rFonts w:cs="Times New Roman"/>
          <w:b/>
          <w:sz w:val="22"/>
        </w:rPr>
        <w:t xml:space="preserve">Art. 22: </w:t>
      </w:r>
      <w:r w:rsidRPr="009D6D4F">
        <w:rPr>
          <w:rFonts w:cs="Times New Roman"/>
          <w:sz w:val="22"/>
        </w:rPr>
        <w:t xml:space="preserve">„1. Generalny Konserwator Zabytków prowadzi krajową ewidencję zabytków </w:t>
      </w:r>
      <w:r w:rsidR="00B5137D">
        <w:rPr>
          <w:rFonts w:cs="Times New Roman"/>
          <w:sz w:val="22"/>
        </w:rPr>
        <w:t xml:space="preserve">                      </w:t>
      </w:r>
      <w:r w:rsidRPr="009D6D4F">
        <w:rPr>
          <w:rFonts w:cs="Times New Roman"/>
          <w:sz w:val="22"/>
        </w:rPr>
        <w:t>w formie zbioru kart ewidencyjnych zabytków znajdujących się w wojewódzkich ewidencjach zabytków.</w:t>
      </w:r>
    </w:p>
    <w:p w14:paraId="4C0AC634"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2. Wojewódzki Konserwator Zabytków prowadzi wojewódzką ewidencję zabytków w formie kart ewidencyjnych zabytków znajdujących się na terenie województwa.</w:t>
      </w:r>
    </w:p>
    <w:p w14:paraId="546283D1" w14:textId="77777777" w:rsidR="00A8797B" w:rsidRPr="009D6D4F" w:rsidRDefault="00A8797B" w:rsidP="0058116E">
      <w:pPr>
        <w:spacing w:after="0" w:line="360" w:lineRule="auto"/>
        <w:ind w:firstLine="425"/>
        <w:jc w:val="both"/>
        <w:rPr>
          <w:rFonts w:cs="Times New Roman"/>
          <w:sz w:val="22"/>
        </w:rPr>
      </w:pPr>
      <w:r>
        <w:rPr>
          <w:rFonts w:cs="Times New Roman"/>
          <w:sz w:val="22"/>
        </w:rPr>
        <w:t xml:space="preserve">3. </w:t>
      </w:r>
      <w:r w:rsidRPr="009D6D4F">
        <w:rPr>
          <w:rFonts w:cs="Times New Roman"/>
          <w:sz w:val="22"/>
        </w:rPr>
        <w:t>Włączenie karty ewidencyjnej zabytku ruchomego niewpisanego do rejestru do wojewódzkiej ewidencji zabytków może nastąpić za zgodą właściciela tego zabytku.</w:t>
      </w:r>
    </w:p>
    <w:p w14:paraId="6267DB57"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4. Wójt (burmistrz, prezydent miasta) prowadzi gminną ewidencję zabytków w formie zbioru kart adresowych zabytków nieruchomych z terenu gminy.</w:t>
      </w:r>
    </w:p>
    <w:p w14:paraId="45568075"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5. W gminnej ewidencji zabytków powinny być ujęte: 1) zabytki nieruchome wpisane do rejestru; 2) inne zabytki nieruchome znajdujące się w wojewódzkiej ewidencji zabytków; 3) inne zabytki nieruchome wyznaczone przez wójta (burmistrza, pr</w:t>
      </w:r>
      <w:r w:rsidR="00B97E44">
        <w:rPr>
          <w:rFonts w:cs="Times New Roman"/>
          <w:sz w:val="22"/>
        </w:rPr>
        <w:t>ezydenta miasta) w porozumieniu</w:t>
      </w:r>
      <w:r w:rsidRPr="009D6D4F">
        <w:rPr>
          <w:rFonts w:cs="Times New Roman"/>
          <w:sz w:val="22"/>
        </w:rPr>
        <w:t>z wojewódzkim konserwatorem zabytków.</w:t>
      </w:r>
    </w:p>
    <w:p w14:paraId="228AD8E7"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6. Właściwy dyrektor urzędu morskiego prowadzi ewidencję zabytków znajdujących się na polskich obszarach morskich w formie zbioru kart ewidencyjnych”.</w:t>
      </w:r>
    </w:p>
    <w:p w14:paraId="43AFEBF0" w14:textId="77777777" w:rsidR="00A8797B" w:rsidRDefault="00A8797B" w:rsidP="00A8797B">
      <w:pPr>
        <w:spacing w:after="0" w:line="240" w:lineRule="auto"/>
        <w:ind w:firstLine="709"/>
        <w:jc w:val="both"/>
        <w:rPr>
          <w:rFonts w:cs="Times New Roman"/>
          <w:b/>
          <w:sz w:val="22"/>
        </w:rPr>
      </w:pPr>
    </w:p>
    <w:p w14:paraId="4EFB1DBE" w14:textId="77777777" w:rsidR="00A8797B" w:rsidRPr="009D6D4F" w:rsidRDefault="00A8797B" w:rsidP="0058116E">
      <w:pPr>
        <w:spacing w:after="0" w:line="360" w:lineRule="auto"/>
        <w:ind w:firstLine="425"/>
        <w:jc w:val="both"/>
        <w:rPr>
          <w:rFonts w:cs="Times New Roman"/>
          <w:sz w:val="22"/>
        </w:rPr>
      </w:pPr>
      <w:r w:rsidRPr="009D6D4F">
        <w:rPr>
          <w:rFonts w:cs="Times New Roman"/>
          <w:b/>
          <w:sz w:val="22"/>
        </w:rPr>
        <w:t>Art. 89:</w:t>
      </w:r>
      <w:r w:rsidRPr="009D6D4F">
        <w:rPr>
          <w:rFonts w:cs="Times New Roman"/>
          <w:sz w:val="22"/>
        </w:rPr>
        <w:t xml:space="preserve"> wskazuje, że „organami ochrony zabytków są: </w:t>
      </w:r>
    </w:p>
    <w:p w14:paraId="12B0EDC6"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1) minister właściwy do spraw kultury i ochrony dziedzictwa narodowego, w imieniu</w:t>
      </w:r>
      <w:r w:rsidR="00B97E44">
        <w:rPr>
          <w:rFonts w:cs="Times New Roman"/>
          <w:sz w:val="22"/>
        </w:rPr>
        <w:t>,</w:t>
      </w:r>
      <w:r w:rsidRPr="009D6D4F">
        <w:rPr>
          <w:rFonts w:cs="Times New Roman"/>
          <w:sz w:val="22"/>
        </w:rPr>
        <w:t xml:space="preserve"> którego zadania i kompetencje, w tym zakresie, wykonuje Generalny Konserwator Zabytków;</w:t>
      </w:r>
    </w:p>
    <w:p w14:paraId="289E800D"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2) wojewoda, w imieniu którego zadania i kompetencje, w tym zakresie, wykonuje wojewódzki konserwator zabytków”. </w:t>
      </w:r>
    </w:p>
    <w:p w14:paraId="63A33243" w14:textId="77777777" w:rsidR="00A8797B" w:rsidRPr="009D6D4F" w:rsidRDefault="00A8797B" w:rsidP="00A8797B">
      <w:pPr>
        <w:spacing w:after="0" w:line="240" w:lineRule="auto"/>
        <w:jc w:val="both"/>
        <w:rPr>
          <w:rFonts w:cs="Times New Roman"/>
          <w:sz w:val="22"/>
        </w:rPr>
      </w:pPr>
    </w:p>
    <w:p w14:paraId="06CC0F62" w14:textId="228994EB" w:rsidR="00A8797B" w:rsidRPr="007E3016" w:rsidRDefault="00A8797B">
      <w:pPr>
        <w:pStyle w:val="Akapitzlist"/>
        <w:numPr>
          <w:ilvl w:val="0"/>
          <w:numId w:val="14"/>
        </w:numPr>
        <w:spacing w:after="0" w:line="360" w:lineRule="auto"/>
        <w:ind w:left="357" w:hanging="357"/>
        <w:jc w:val="both"/>
        <w:rPr>
          <w:rFonts w:cs="Times New Roman"/>
          <w:sz w:val="22"/>
        </w:rPr>
      </w:pPr>
      <w:r w:rsidRPr="007E3016">
        <w:rPr>
          <w:rFonts w:cs="Times New Roman"/>
          <w:b/>
          <w:sz w:val="22"/>
        </w:rPr>
        <w:t xml:space="preserve">Ustawie z dnia 8 marca 1990 r. o samorządzie gminnym </w:t>
      </w:r>
      <w:r w:rsidRPr="007E3016">
        <w:rPr>
          <w:rFonts w:cs="Times New Roman"/>
          <w:i/>
          <w:sz w:val="22"/>
        </w:rPr>
        <w:t>(</w:t>
      </w:r>
      <w:r w:rsidR="002C1382">
        <w:rPr>
          <w:rFonts w:cs="Times New Roman"/>
          <w:i/>
          <w:sz w:val="22"/>
        </w:rPr>
        <w:t xml:space="preserve">t.j. </w:t>
      </w:r>
      <w:r w:rsidR="007054B4">
        <w:rPr>
          <w:rFonts w:cs="Times New Roman"/>
          <w:i/>
          <w:sz w:val="22"/>
        </w:rPr>
        <w:t>Dz. U. z 202</w:t>
      </w:r>
      <w:r w:rsidR="00B5137D">
        <w:rPr>
          <w:rFonts w:cs="Times New Roman"/>
          <w:i/>
          <w:sz w:val="22"/>
        </w:rPr>
        <w:t>3</w:t>
      </w:r>
      <w:r w:rsidRPr="007E3016">
        <w:rPr>
          <w:rFonts w:cs="Times New Roman"/>
          <w:i/>
          <w:sz w:val="22"/>
        </w:rPr>
        <w:t xml:space="preserve">, </w:t>
      </w:r>
      <w:r w:rsidR="007054B4">
        <w:rPr>
          <w:rFonts w:cs="Times New Roman"/>
          <w:i/>
          <w:sz w:val="22"/>
        </w:rPr>
        <w:t xml:space="preserve">poz. </w:t>
      </w:r>
      <w:r w:rsidR="00B5137D">
        <w:rPr>
          <w:rFonts w:cs="Times New Roman"/>
          <w:i/>
          <w:sz w:val="22"/>
        </w:rPr>
        <w:t>40</w:t>
      </w:r>
      <w:r w:rsidR="002C1382">
        <w:rPr>
          <w:rFonts w:cs="Times New Roman"/>
          <w:i/>
          <w:sz w:val="22"/>
        </w:rPr>
        <w:t>, ze zm.</w:t>
      </w:r>
      <w:r w:rsidRPr="007E3016">
        <w:rPr>
          <w:rFonts w:cs="Times New Roman"/>
          <w:i/>
          <w:sz w:val="22"/>
        </w:rPr>
        <w:t>),</w:t>
      </w:r>
      <w:r w:rsidR="00473A0C">
        <w:rPr>
          <w:rFonts w:cs="Times New Roman"/>
          <w:i/>
          <w:sz w:val="22"/>
        </w:rPr>
        <w:t xml:space="preserve"> </w:t>
      </w:r>
      <w:r w:rsidRPr="007E3016">
        <w:rPr>
          <w:rFonts w:cs="Times New Roman"/>
          <w:sz w:val="22"/>
        </w:rPr>
        <w:t>gdzie w art. 7 ust 1 pkt. 9 zostały określone zadania własne gminy: „zaspokajanie zbiorowych potrzeb wspólnoty należy do zadań własnych gminy. W szczególności zadania własne obejmują sprawy (…) kultury, w tym (…) ochrony zabytków i opieki nad zabytkami”. Pośrednio do ochrony zabytków odnoszą się zadania obejmujące kwestie: ładu przestrzennego, gospodarki nieruchomościami, ochrony środowiska i przyrody oraz gospodarki wodnej, gminnych dróg, ulic, mostów, placów oraz organizacji ruchu drogowego, bibliotek gminnych i innych instytucji kultury, kultury fizycznej i turystyki, zieleni gminnej i zadrzewień, cmentarzy gminnych, utrzymania gminnych obiektów i urządzeń użyteczności publicznej oraz obiektów administracyjnych, promocji gminy.</w:t>
      </w:r>
    </w:p>
    <w:p w14:paraId="5D76CA50" w14:textId="77777777" w:rsidR="00A8797B" w:rsidRPr="009D6D4F" w:rsidRDefault="00A8797B" w:rsidP="00A8797B">
      <w:pPr>
        <w:spacing w:after="0" w:line="240" w:lineRule="auto"/>
        <w:jc w:val="both"/>
        <w:rPr>
          <w:rFonts w:cs="Times New Roman"/>
          <w:sz w:val="22"/>
        </w:rPr>
      </w:pPr>
    </w:p>
    <w:p w14:paraId="313C433E" w14:textId="7BEF3322" w:rsidR="00A8797B" w:rsidRPr="009D6D4F" w:rsidRDefault="00A8797B" w:rsidP="00E27AA7">
      <w:pPr>
        <w:spacing w:after="0" w:line="360" w:lineRule="auto"/>
        <w:ind w:firstLine="425"/>
        <w:jc w:val="both"/>
        <w:rPr>
          <w:rFonts w:cs="Times New Roman"/>
          <w:sz w:val="22"/>
        </w:rPr>
      </w:pPr>
      <w:r w:rsidRPr="009D6D4F">
        <w:rPr>
          <w:rFonts w:cs="Times New Roman"/>
          <w:sz w:val="22"/>
        </w:rPr>
        <w:t>Istotne uregulowania prawne dotyczące ochrony zabytków i opieki nad zabytkami, znajdują się</w:t>
      </w:r>
      <w:r w:rsidR="00473A0C">
        <w:rPr>
          <w:rFonts w:cs="Times New Roman"/>
          <w:sz w:val="22"/>
        </w:rPr>
        <w:t xml:space="preserve">                  </w:t>
      </w:r>
      <w:r w:rsidRPr="009D6D4F">
        <w:rPr>
          <w:rFonts w:cs="Times New Roman"/>
          <w:sz w:val="22"/>
        </w:rPr>
        <w:t xml:space="preserve">w innych obowiązujących ustawach, w tym: </w:t>
      </w:r>
    </w:p>
    <w:p w14:paraId="6FEC75BE" w14:textId="77777777" w:rsidR="00A8797B" w:rsidRPr="009D6D4F" w:rsidRDefault="00A8797B" w:rsidP="00E27AA7">
      <w:pPr>
        <w:spacing w:after="0" w:line="360" w:lineRule="auto"/>
        <w:ind w:firstLine="425"/>
        <w:jc w:val="both"/>
        <w:rPr>
          <w:rFonts w:cs="Times New Roman"/>
          <w:sz w:val="22"/>
        </w:rPr>
      </w:pPr>
    </w:p>
    <w:p w14:paraId="5D6DDA28" w14:textId="34DA730A" w:rsidR="00E27AA7" w:rsidRDefault="00A8797B">
      <w:pPr>
        <w:pStyle w:val="Akapitzlist"/>
        <w:numPr>
          <w:ilvl w:val="0"/>
          <w:numId w:val="14"/>
        </w:numPr>
        <w:spacing w:after="0" w:line="360" w:lineRule="auto"/>
        <w:ind w:left="425" w:hanging="425"/>
        <w:jc w:val="both"/>
        <w:rPr>
          <w:rFonts w:cs="Times New Roman"/>
          <w:sz w:val="22"/>
        </w:rPr>
      </w:pPr>
      <w:r w:rsidRPr="007E3016">
        <w:rPr>
          <w:rFonts w:cs="Times New Roman"/>
          <w:b/>
          <w:sz w:val="22"/>
        </w:rPr>
        <w:t xml:space="preserve">Ustawa z dnia 27 marca 2003 r. o planowaniu i zagospodarowaniu przestrzennym </w:t>
      </w:r>
      <w:r w:rsidRPr="007E3016">
        <w:rPr>
          <w:rFonts w:cs="Times New Roman"/>
          <w:i/>
          <w:sz w:val="22"/>
        </w:rPr>
        <w:t>(</w:t>
      </w:r>
      <w:r w:rsidR="002C1382">
        <w:rPr>
          <w:rFonts w:cs="Times New Roman"/>
          <w:i/>
          <w:sz w:val="22"/>
        </w:rPr>
        <w:t xml:space="preserve">t.j. </w:t>
      </w:r>
      <w:r w:rsidRPr="007E3016">
        <w:rPr>
          <w:rFonts w:cs="Times New Roman"/>
          <w:i/>
          <w:sz w:val="22"/>
        </w:rPr>
        <w:t>Dz. U. z </w:t>
      </w:r>
      <w:r w:rsidR="002C1382">
        <w:rPr>
          <w:rFonts w:cs="Times New Roman"/>
          <w:i/>
          <w:sz w:val="22"/>
        </w:rPr>
        <w:t>20</w:t>
      </w:r>
      <w:r w:rsidR="00B5137D">
        <w:rPr>
          <w:rFonts w:cs="Times New Roman"/>
          <w:i/>
          <w:sz w:val="22"/>
        </w:rPr>
        <w:t>23</w:t>
      </w:r>
      <w:r w:rsidR="002C1382">
        <w:rPr>
          <w:rFonts w:cs="Times New Roman"/>
          <w:i/>
          <w:sz w:val="22"/>
        </w:rPr>
        <w:t xml:space="preserve">, poz. </w:t>
      </w:r>
      <w:r w:rsidR="00B5137D">
        <w:rPr>
          <w:rFonts w:cs="Times New Roman"/>
          <w:i/>
          <w:sz w:val="22"/>
        </w:rPr>
        <w:t>977, ze zm.</w:t>
      </w:r>
      <w:r w:rsidRPr="007E3016">
        <w:rPr>
          <w:rFonts w:cs="Times New Roman"/>
          <w:i/>
          <w:sz w:val="22"/>
        </w:rPr>
        <w:t>).</w:t>
      </w:r>
      <w:r w:rsidR="00B5137D">
        <w:rPr>
          <w:rFonts w:cs="Times New Roman"/>
          <w:i/>
          <w:sz w:val="22"/>
        </w:rPr>
        <w:t xml:space="preserve"> </w:t>
      </w:r>
      <w:r w:rsidRPr="007E3016">
        <w:rPr>
          <w:rFonts w:cs="Times New Roman"/>
          <w:sz w:val="22"/>
        </w:rPr>
        <w:t xml:space="preserve">Ustawa określa zasady kształtowania polityki przestrzennej przez jednostki samorządu terytorialnego i organy administracji rządowej oraz zakres i sposoby postępowania w sprawach przeznaczania terenów na określone cele oraz ustalania zasad ich zagospodarowania i zabudowy. Ustawa, mówi także, że w planowaniu i zagospodarowaniu przestrzennym, uwzględnia się wymagania ochrony dziedzictwa kulturowego i zabytków oraz dóbr kultury współczesnej. </w:t>
      </w:r>
    </w:p>
    <w:p w14:paraId="5A570C2B" w14:textId="77777777" w:rsidR="00E27AA7" w:rsidRDefault="00E27AA7" w:rsidP="00E27AA7">
      <w:pPr>
        <w:pStyle w:val="Akapitzlist"/>
        <w:spacing w:after="0" w:line="360" w:lineRule="auto"/>
        <w:ind w:left="425"/>
        <w:jc w:val="both"/>
        <w:rPr>
          <w:rFonts w:cs="Times New Roman"/>
          <w:sz w:val="22"/>
        </w:rPr>
      </w:pPr>
    </w:p>
    <w:p w14:paraId="587AAD14" w14:textId="68F976D6" w:rsidR="00E27AA7" w:rsidRDefault="00A8797B">
      <w:pPr>
        <w:pStyle w:val="Akapitzlist"/>
        <w:numPr>
          <w:ilvl w:val="0"/>
          <w:numId w:val="14"/>
        </w:numPr>
        <w:spacing w:after="0" w:line="360" w:lineRule="auto"/>
        <w:ind w:left="425" w:hanging="425"/>
        <w:jc w:val="both"/>
        <w:rPr>
          <w:rFonts w:cs="Times New Roman"/>
          <w:sz w:val="22"/>
        </w:rPr>
      </w:pPr>
      <w:r w:rsidRPr="00E27AA7">
        <w:rPr>
          <w:rFonts w:cs="Times New Roman"/>
          <w:b/>
          <w:sz w:val="22"/>
        </w:rPr>
        <w:t xml:space="preserve">Ustawa z dnia 7 lipca 1994 r. - Prawo budowlane </w:t>
      </w:r>
      <w:r w:rsidRPr="00E27AA7">
        <w:rPr>
          <w:rFonts w:cs="Times New Roman"/>
          <w:i/>
          <w:sz w:val="22"/>
        </w:rPr>
        <w:t>(</w:t>
      </w:r>
      <w:r w:rsidR="002C1382" w:rsidRPr="00E27AA7">
        <w:rPr>
          <w:rFonts w:cs="Times New Roman"/>
          <w:i/>
          <w:sz w:val="22"/>
        </w:rPr>
        <w:t>t.j. Dz. U. z 202</w:t>
      </w:r>
      <w:r w:rsidR="00B5137D">
        <w:rPr>
          <w:rFonts w:cs="Times New Roman"/>
          <w:i/>
          <w:sz w:val="22"/>
        </w:rPr>
        <w:t>3</w:t>
      </w:r>
      <w:r w:rsidR="002C1382" w:rsidRPr="00E27AA7">
        <w:rPr>
          <w:rFonts w:cs="Times New Roman"/>
          <w:i/>
          <w:sz w:val="22"/>
        </w:rPr>
        <w:t xml:space="preserve">, poz. </w:t>
      </w:r>
      <w:r w:rsidR="00B5137D">
        <w:rPr>
          <w:rFonts w:cs="Times New Roman"/>
          <w:i/>
          <w:sz w:val="22"/>
        </w:rPr>
        <w:t>682</w:t>
      </w:r>
      <w:r w:rsidRPr="00E27AA7">
        <w:rPr>
          <w:rFonts w:cs="Times New Roman"/>
          <w:i/>
          <w:sz w:val="22"/>
        </w:rPr>
        <w:t>, ze zm.).</w:t>
      </w:r>
      <w:r w:rsidRPr="00E27AA7">
        <w:rPr>
          <w:rFonts w:cs="Times New Roman"/>
          <w:sz w:val="22"/>
        </w:rPr>
        <w:t xml:space="preserve"> Ustawa normuje działalność obejmującą sprawy projektowania, budowy, utrzymania i rozbiórki obiektów budowlanych oraz określa zasady działania organów administracji publicznej w tych dziedzinach. Przepisy ustawy nie naruszają przepisów odrębnych, a w szczególności, między innymi </w:t>
      </w:r>
      <w:r w:rsidR="00B5137D">
        <w:rPr>
          <w:rFonts w:cs="Times New Roman"/>
          <w:sz w:val="22"/>
        </w:rPr>
        <w:t xml:space="preserve">                        </w:t>
      </w:r>
      <w:r w:rsidRPr="00E27AA7">
        <w:rPr>
          <w:rFonts w:cs="Times New Roman"/>
          <w:sz w:val="22"/>
        </w:rPr>
        <w:t xml:space="preserve">o ochronie zabytków i opiece nad zabytkami - w odniesieniu do obiektów i obszarów wpisanych do rejestru zabytków oraz obiektów i obszarów objętych ochroną konserwatorską na podstawie miejscowego planu zagospodarowania przestrzennego. Ustawa dotyczy także obiektów budowlanych oraz obszarów niewpisanych do rejestru zabytków, a ujętych w gminnej ewidencji zabytków. </w:t>
      </w:r>
    </w:p>
    <w:p w14:paraId="754EC1D6" w14:textId="77777777" w:rsidR="00E27AA7" w:rsidRDefault="00E27AA7" w:rsidP="00E27AA7">
      <w:pPr>
        <w:pStyle w:val="Akapitzlist"/>
        <w:spacing w:after="0" w:line="360" w:lineRule="auto"/>
        <w:ind w:left="425"/>
        <w:jc w:val="both"/>
        <w:rPr>
          <w:rFonts w:cs="Times New Roman"/>
          <w:sz w:val="22"/>
        </w:rPr>
      </w:pPr>
    </w:p>
    <w:p w14:paraId="696F2C52" w14:textId="39B054CE" w:rsidR="00A8797B" w:rsidRPr="00E27AA7" w:rsidRDefault="00A8797B">
      <w:pPr>
        <w:pStyle w:val="Akapitzlist"/>
        <w:numPr>
          <w:ilvl w:val="0"/>
          <w:numId w:val="14"/>
        </w:numPr>
        <w:spacing w:after="0" w:line="360" w:lineRule="auto"/>
        <w:ind w:left="425" w:hanging="425"/>
        <w:jc w:val="both"/>
        <w:rPr>
          <w:rFonts w:cs="Times New Roman"/>
          <w:sz w:val="22"/>
        </w:rPr>
      </w:pPr>
      <w:r w:rsidRPr="00E27AA7">
        <w:rPr>
          <w:rFonts w:cs="Times New Roman"/>
          <w:b/>
          <w:sz w:val="22"/>
        </w:rPr>
        <w:t>Ustawa z dnia 27 kwietnia 2001 r. Prawo ochrony środowiska</w:t>
      </w:r>
      <w:r w:rsidR="00B5137D">
        <w:rPr>
          <w:rFonts w:cs="Times New Roman"/>
          <w:b/>
          <w:sz w:val="22"/>
        </w:rPr>
        <w:t xml:space="preserve"> </w:t>
      </w:r>
      <w:r w:rsidR="004428DD" w:rsidRPr="00E27AA7">
        <w:rPr>
          <w:rFonts w:cs="Times New Roman"/>
          <w:i/>
          <w:sz w:val="22"/>
        </w:rPr>
        <w:t>(</w:t>
      </w:r>
      <w:r w:rsidR="002C1382" w:rsidRPr="00E27AA7">
        <w:rPr>
          <w:rFonts w:cs="Times New Roman"/>
          <w:i/>
          <w:sz w:val="22"/>
        </w:rPr>
        <w:t>t.j. Dz. U.</w:t>
      </w:r>
      <w:r w:rsidR="00B5137D">
        <w:rPr>
          <w:rFonts w:cs="Times New Roman"/>
          <w:i/>
          <w:sz w:val="22"/>
        </w:rPr>
        <w:t xml:space="preserve"> </w:t>
      </w:r>
      <w:r w:rsidR="002C1382" w:rsidRPr="00E27AA7">
        <w:rPr>
          <w:rFonts w:cs="Times New Roman"/>
          <w:i/>
          <w:sz w:val="22"/>
        </w:rPr>
        <w:t xml:space="preserve">z </w:t>
      </w:r>
      <w:r w:rsidR="004428DD" w:rsidRPr="00E27AA7">
        <w:rPr>
          <w:rFonts w:cs="Times New Roman"/>
          <w:i/>
          <w:sz w:val="22"/>
        </w:rPr>
        <w:t>202</w:t>
      </w:r>
      <w:r w:rsidR="00B5137D">
        <w:rPr>
          <w:rFonts w:cs="Times New Roman"/>
          <w:i/>
          <w:sz w:val="22"/>
        </w:rPr>
        <w:t>3</w:t>
      </w:r>
      <w:r w:rsidRPr="00E27AA7">
        <w:rPr>
          <w:rFonts w:cs="Times New Roman"/>
          <w:i/>
          <w:sz w:val="22"/>
        </w:rPr>
        <w:t xml:space="preserve">, poz. </w:t>
      </w:r>
      <w:r w:rsidR="00B5137D">
        <w:rPr>
          <w:rFonts w:cs="Times New Roman"/>
          <w:i/>
          <w:sz w:val="22"/>
        </w:rPr>
        <w:t>877</w:t>
      </w:r>
      <w:r w:rsidRPr="00E27AA7">
        <w:rPr>
          <w:rFonts w:cs="Times New Roman"/>
          <w:i/>
          <w:sz w:val="22"/>
        </w:rPr>
        <w:t>, ze zm.)</w:t>
      </w:r>
      <w:r w:rsidRPr="00E27AA7">
        <w:rPr>
          <w:rFonts w:cs="Times New Roman"/>
          <w:sz w:val="22"/>
        </w:rPr>
        <w:t>. W odniesieniu do zieleni zabytkowej objętej ochroną prawną Ustawa reguluje zasady wydawania pozwoleń na wycinkę i pielęgnację ziele</w:t>
      </w:r>
      <w:r w:rsidR="00B97E44" w:rsidRPr="00E27AA7">
        <w:rPr>
          <w:rFonts w:cs="Times New Roman"/>
          <w:sz w:val="22"/>
        </w:rPr>
        <w:t xml:space="preserve">ni, definiuje wymóg uzgadniania </w:t>
      </w:r>
      <w:r w:rsidR="00B5137D">
        <w:rPr>
          <w:rFonts w:cs="Times New Roman"/>
          <w:sz w:val="22"/>
        </w:rPr>
        <w:t xml:space="preserve">                            </w:t>
      </w:r>
      <w:r w:rsidRPr="00E27AA7">
        <w:rPr>
          <w:rFonts w:cs="Times New Roman"/>
          <w:sz w:val="22"/>
        </w:rPr>
        <w:t>z wojewódzkim konserwatorem zabytków oraz jego kompetencje w zakresie wydawania pozwoleń na podejmowanie prac polegających na usunięciu drzew lub krzewów z nieruchomości zabytkowej lub jej części będącej wpisanym do rejestru parkiem, ogrodem lub inną formą zaprojektowanej zieleni.</w:t>
      </w:r>
    </w:p>
    <w:p w14:paraId="6904301C" w14:textId="77777777" w:rsidR="00A8797B" w:rsidRDefault="00A8797B" w:rsidP="00E27AA7">
      <w:pPr>
        <w:pStyle w:val="Akapitzlist"/>
        <w:spacing w:after="0" w:line="360" w:lineRule="auto"/>
        <w:ind w:left="357"/>
        <w:jc w:val="both"/>
        <w:rPr>
          <w:rFonts w:cs="Times New Roman"/>
          <w:sz w:val="22"/>
        </w:rPr>
      </w:pPr>
    </w:p>
    <w:p w14:paraId="60B698B5" w14:textId="3C01D2B3" w:rsidR="00A8797B" w:rsidRDefault="00A8797B" w:rsidP="00F32698">
      <w:pPr>
        <w:pStyle w:val="Akapitzlist"/>
        <w:numPr>
          <w:ilvl w:val="0"/>
          <w:numId w:val="11"/>
        </w:numPr>
        <w:spacing w:after="0" w:line="360" w:lineRule="auto"/>
        <w:ind w:left="357" w:hanging="357"/>
        <w:jc w:val="both"/>
        <w:rPr>
          <w:rFonts w:cs="Times New Roman"/>
          <w:sz w:val="22"/>
        </w:rPr>
      </w:pPr>
      <w:r w:rsidRPr="007E3016">
        <w:rPr>
          <w:rFonts w:cs="Times New Roman"/>
          <w:b/>
          <w:sz w:val="22"/>
        </w:rPr>
        <w:t>Ustawa z dnia 16 kwietnia 2004 r. o ochronie przyrody</w:t>
      </w:r>
      <w:r w:rsidR="00B5137D">
        <w:rPr>
          <w:rFonts w:cs="Times New Roman"/>
          <w:b/>
          <w:sz w:val="22"/>
        </w:rPr>
        <w:t xml:space="preserve"> </w:t>
      </w:r>
      <w:r w:rsidR="004428DD">
        <w:rPr>
          <w:rFonts w:cs="Times New Roman"/>
          <w:i/>
          <w:sz w:val="22"/>
        </w:rPr>
        <w:t>(</w:t>
      </w:r>
      <w:r w:rsidR="002C1382">
        <w:rPr>
          <w:rFonts w:cs="Times New Roman"/>
          <w:i/>
          <w:sz w:val="22"/>
        </w:rPr>
        <w:t xml:space="preserve">t.j. </w:t>
      </w:r>
      <w:r w:rsidR="004428DD">
        <w:rPr>
          <w:rFonts w:cs="Times New Roman"/>
          <w:i/>
          <w:sz w:val="22"/>
        </w:rPr>
        <w:t xml:space="preserve">Dz. U. </w:t>
      </w:r>
      <w:r w:rsidR="002C1382">
        <w:rPr>
          <w:rFonts w:cs="Times New Roman"/>
          <w:i/>
          <w:sz w:val="22"/>
        </w:rPr>
        <w:t xml:space="preserve">z </w:t>
      </w:r>
      <w:r w:rsidR="004428DD">
        <w:rPr>
          <w:rFonts w:cs="Times New Roman"/>
          <w:i/>
          <w:sz w:val="22"/>
        </w:rPr>
        <w:t>202</w:t>
      </w:r>
      <w:r w:rsidR="00B5137D">
        <w:rPr>
          <w:rFonts w:cs="Times New Roman"/>
          <w:i/>
          <w:sz w:val="22"/>
        </w:rPr>
        <w:t>3</w:t>
      </w:r>
      <w:r w:rsidR="002C1382">
        <w:rPr>
          <w:rFonts w:cs="Times New Roman"/>
          <w:i/>
          <w:sz w:val="22"/>
        </w:rPr>
        <w:t>,</w:t>
      </w:r>
      <w:r w:rsidR="004428DD">
        <w:rPr>
          <w:rFonts w:cs="Times New Roman"/>
          <w:i/>
          <w:sz w:val="22"/>
        </w:rPr>
        <w:t xml:space="preserve"> poz. </w:t>
      </w:r>
      <w:r w:rsidR="00B5137D">
        <w:rPr>
          <w:rFonts w:cs="Times New Roman"/>
          <w:i/>
          <w:sz w:val="22"/>
        </w:rPr>
        <w:t>1336</w:t>
      </w:r>
      <w:r w:rsidR="004428DD">
        <w:rPr>
          <w:rFonts w:cs="Times New Roman"/>
          <w:i/>
          <w:sz w:val="22"/>
        </w:rPr>
        <w:t>,</w:t>
      </w:r>
      <w:r w:rsidRPr="007E3016">
        <w:rPr>
          <w:rFonts w:cs="Times New Roman"/>
          <w:i/>
          <w:sz w:val="22"/>
        </w:rPr>
        <w:t xml:space="preserve"> ze zm.),</w:t>
      </w:r>
      <w:r w:rsidRPr="007E3016">
        <w:rPr>
          <w:rFonts w:cs="Times New Roman"/>
          <w:sz w:val="22"/>
        </w:rPr>
        <w:t xml:space="preserve"> której przepisy określają między innymi kompetencje dotyczące wycinki i pielęgnacji drzew, na terenach objętych prawną ochroną konserwatorską. </w:t>
      </w:r>
    </w:p>
    <w:p w14:paraId="580D3F3B" w14:textId="77777777" w:rsidR="00A8797B" w:rsidRDefault="00A8797B" w:rsidP="00E27AA7">
      <w:pPr>
        <w:pStyle w:val="Akapitzlist"/>
        <w:spacing w:after="0" w:line="360" w:lineRule="auto"/>
        <w:ind w:left="357"/>
        <w:jc w:val="both"/>
        <w:rPr>
          <w:rFonts w:cs="Times New Roman"/>
          <w:sz w:val="22"/>
        </w:rPr>
      </w:pPr>
    </w:p>
    <w:p w14:paraId="0F3F8E5B" w14:textId="288ED376" w:rsidR="00A8797B" w:rsidRPr="00F13102" w:rsidRDefault="00A8797B" w:rsidP="00F32698">
      <w:pPr>
        <w:pStyle w:val="Akapitzlist"/>
        <w:numPr>
          <w:ilvl w:val="0"/>
          <w:numId w:val="11"/>
        </w:numPr>
        <w:spacing w:after="0" w:line="360" w:lineRule="auto"/>
        <w:ind w:left="357" w:hanging="357"/>
        <w:jc w:val="both"/>
        <w:rPr>
          <w:rFonts w:cs="Times New Roman"/>
          <w:sz w:val="22"/>
        </w:rPr>
      </w:pPr>
      <w:r w:rsidRPr="00F13102">
        <w:rPr>
          <w:rFonts w:cs="Times New Roman"/>
          <w:b/>
          <w:sz w:val="22"/>
        </w:rPr>
        <w:t>Ustawa z dnia 21 sierpnia 1997 r. o gospodarce nieruchomościami</w:t>
      </w:r>
      <w:r w:rsidRPr="00F13102">
        <w:rPr>
          <w:rFonts w:cs="Times New Roman"/>
          <w:sz w:val="22"/>
        </w:rPr>
        <w:t xml:space="preserve"> (</w:t>
      </w:r>
      <w:r w:rsidR="002C1382">
        <w:rPr>
          <w:rFonts w:cs="Times New Roman"/>
          <w:i/>
          <w:sz w:val="22"/>
        </w:rPr>
        <w:t>t.j. Dz. U. z 202</w:t>
      </w:r>
      <w:r w:rsidR="00B5137D">
        <w:rPr>
          <w:rFonts w:cs="Times New Roman"/>
          <w:i/>
          <w:sz w:val="22"/>
        </w:rPr>
        <w:t>3</w:t>
      </w:r>
      <w:r w:rsidR="002C1382">
        <w:rPr>
          <w:rFonts w:cs="Times New Roman"/>
          <w:i/>
          <w:sz w:val="22"/>
        </w:rPr>
        <w:t xml:space="preserve">, poz. </w:t>
      </w:r>
      <w:r w:rsidR="00B5137D">
        <w:rPr>
          <w:rFonts w:cs="Times New Roman"/>
          <w:i/>
          <w:sz w:val="22"/>
        </w:rPr>
        <w:t>344</w:t>
      </w:r>
      <w:r>
        <w:rPr>
          <w:rFonts w:cs="Times New Roman"/>
          <w:i/>
          <w:sz w:val="22"/>
        </w:rPr>
        <w:t>, ze</w:t>
      </w:r>
      <w:r w:rsidRPr="00F13102">
        <w:rPr>
          <w:rFonts w:cs="Times New Roman"/>
          <w:i/>
          <w:sz w:val="22"/>
        </w:rPr>
        <w:t xml:space="preserve"> zm.).</w:t>
      </w:r>
      <w:r w:rsidR="00B5137D">
        <w:rPr>
          <w:rFonts w:cs="Times New Roman"/>
          <w:i/>
          <w:sz w:val="22"/>
        </w:rPr>
        <w:t xml:space="preserve"> </w:t>
      </w:r>
      <w:r w:rsidRPr="00F13102">
        <w:rPr>
          <w:rFonts w:cs="Times New Roman"/>
          <w:sz w:val="22"/>
        </w:rPr>
        <w:t>Ustawa reguluje zbywanie nieruchomości zabytkowych własności Skarbu Państwa bądź samorządu terytorialnego:</w:t>
      </w:r>
    </w:p>
    <w:p w14:paraId="1444FD52" w14:textId="77777777" w:rsidR="00A8797B" w:rsidRPr="00F13102" w:rsidRDefault="00A8797B" w:rsidP="00E27AA7">
      <w:pPr>
        <w:pStyle w:val="Akapitzlist"/>
        <w:spacing w:after="0" w:line="360" w:lineRule="auto"/>
        <w:ind w:left="357" w:firstLine="425"/>
        <w:jc w:val="both"/>
        <w:rPr>
          <w:rFonts w:cs="Times New Roman"/>
          <w:sz w:val="22"/>
        </w:rPr>
      </w:pPr>
      <w:r w:rsidRPr="00F13102">
        <w:rPr>
          <w:rFonts w:cs="Times New Roman"/>
          <w:sz w:val="22"/>
        </w:rPr>
        <w:t>- art. 13 ust. 4 - Sprzedaż, zamiana, darowizna lub oddanie w użytkowanie wieczyste nieruchomości wpisanych do rejestru zabytków, stanowiących własność Skarbu Państwa lub jednostki samorządu terytorialnego, a także wnoszenie tych nieruchomości</w:t>
      </w:r>
      <w:r w:rsidR="00B97E44">
        <w:rPr>
          <w:rFonts w:cs="Times New Roman"/>
          <w:sz w:val="22"/>
        </w:rPr>
        <w:t>,</w:t>
      </w:r>
      <w:r w:rsidRPr="00F13102">
        <w:rPr>
          <w:rFonts w:cs="Times New Roman"/>
          <w:sz w:val="22"/>
        </w:rPr>
        <w:t xml:space="preserve"> jako wkładów niepieniężnych (aportów) do spółek, wymaga pozwolenia wojewódzkiego konserwatora zabytków,</w:t>
      </w:r>
    </w:p>
    <w:p w14:paraId="476710F3" w14:textId="04D9EB22" w:rsidR="00A8797B" w:rsidRPr="00473A0C" w:rsidRDefault="00A8797B" w:rsidP="00473A0C">
      <w:pPr>
        <w:pStyle w:val="Akapitzlist"/>
        <w:spacing w:after="0" w:line="360" w:lineRule="auto"/>
        <w:ind w:left="357" w:firstLine="425"/>
        <w:jc w:val="both"/>
        <w:rPr>
          <w:rFonts w:cs="Times New Roman"/>
          <w:sz w:val="22"/>
        </w:rPr>
      </w:pPr>
      <w:r w:rsidRPr="00F13102">
        <w:rPr>
          <w:rFonts w:cs="Times New Roman"/>
          <w:sz w:val="22"/>
        </w:rPr>
        <w:t>- art. 13 ust. 5 - Sprzedaż, zamiana, darowizna lub dzierżawa nieruchomości stanowiących własność Skarbu Państwa lub jednostki samorządu terytorialnego, będących cmentarzami ujętymi w wojewódzkiej ewidencji zabytków, a także wnoszenie tych nieruchomości jako wkładów niepieniężnych (aportów) do spółek wymagają pozwolenia wojewódzkiego konserwatora zabytków).</w:t>
      </w:r>
    </w:p>
    <w:p w14:paraId="58020FB2" w14:textId="7AB350A9" w:rsidR="00A8797B" w:rsidRDefault="00A8797B" w:rsidP="00F32698">
      <w:pPr>
        <w:pStyle w:val="Akapitzlist"/>
        <w:numPr>
          <w:ilvl w:val="0"/>
          <w:numId w:val="11"/>
        </w:numPr>
        <w:spacing w:after="0" w:line="360" w:lineRule="auto"/>
        <w:ind w:left="425" w:hanging="425"/>
        <w:jc w:val="both"/>
        <w:rPr>
          <w:rFonts w:cs="Times New Roman"/>
          <w:sz w:val="22"/>
        </w:rPr>
      </w:pPr>
      <w:r w:rsidRPr="007E3016">
        <w:rPr>
          <w:rFonts w:cs="Times New Roman"/>
          <w:b/>
          <w:sz w:val="22"/>
        </w:rPr>
        <w:t xml:space="preserve">Ustawa z dnia 25 października 1991 r. o organizowaniu i prowadzeniu działalności kulturalnej </w:t>
      </w:r>
      <w:r w:rsidRPr="007E3016">
        <w:rPr>
          <w:rFonts w:cs="Times New Roman"/>
          <w:i/>
          <w:sz w:val="22"/>
        </w:rPr>
        <w:t>(</w:t>
      </w:r>
      <w:r w:rsidR="004428DD">
        <w:rPr>
          <w:rFonts w:cs="Times New Roman"/>
          <w:i/>
          <w:sz w:val="22"/>
        </w:rPr>
        <w:t>t.</w:t>
      </w:r>
      <w:r w:rsidR="002C1382">
        <w:rPr>
          <w:rFonts w:cs="Times New Roman"/>
          <w:i/>
          <w:sz w:val="22"/>
        </w:rPr>
        <w:t>j. Dz. U. z 202</w:t>
      </w:r>
      <w:r w:rsidR="00B5137D">
        <w:rPr>
          <w:rFonts w:cs="Times New Roman"/>
          <w:i/>
          <w:sz w:val="22"/>
        </w:rPr>
        <w:t>3</w:t>
      </w:r>
      <w:r w:rsidR="002C1382">
        <w:rPr>
          <w:rFonts w:cs="Times New Roman"/>
          <w:i/>
          <w:sz w:val="22"/>
        </w:rPr>
        <w:t>,</w:t>
      </w:r>
      <w:r w:rsidR="004428DD">
        <w:rPr>
          <w:rFonts w:cs="Times New Roman"/>
          <w:i/>
          <w:sz w:val="22"/>
        </w:rPr>
        <w:t xml:space="preserve"> poz. 1</w:t>
      </w:r>
      <w:r w:rsidR="00B5137D">
        <w:rPr>
          <w:rFonts w:cs="Times New Roman"/>
          <w:i/>
          <w:sz w:val="22"/>
        </w:rPr>
        <w:t>662</w:t>
      </w:r>
      <w:r w:rsidRPr="007E3016">
        <w:rPr>
          <w:rFonts w:cs="Times New Roman"/>
          <w:i/>
          <w:sz w:val="22"/>
        </w:rPr>
        <w:t>)</w:t>
      </w:r>
      <w:r w:rsidR="00B97E44">
        <w:rPr>
          <w:rFonts w:cs="Times New Roman"/>
          <w:i/>
          <w:sz w:val="22"/>
        </w:rPr>
        <w:t xml:space="preserve">. </w:t>
      </w:r>
      <w:r w:rsidRPr="007E3016">
        <w:rPr>
          <w:rFonts w:cs="Times New Roman"/>
          <w:sz w:val="22"/>
        </w:rPr>
        <w:t xml:space="preserve">Ustawa precyzuje, że działalność kulturalna polega na upowszechnianiu i ochronie kultury (art. 1 ust. 1). Mecenat nad działalnością kulturalną sprawuje państwo i polega on na wspieraniu i promocji twórczości, edukacji i oświaty kulturalnej, działań i inicjatyw kulturalnych oraz opieki nad zabytkami. (art. 1 ust. 2). Mecenat nad działalnością kulturalną sprawują też jednostki samorządu terytorialnego (art. 1 ust. 4). Art. 2 ustawy wymienia formy organizacyjne działalności kulturalnej, wśród których znajdują się obok teatrów, oper, operetek, filharmonii, orkiestr, kin, muzeów, bibliotek, domów kultury, ognisk artystycznych, galerii sztuki - ośrodki badań i dokumentacji w różnych dziedzinach kultury. Jednostki samorządu terytorialnego organizują działalność kulturalną, tworząc samorządowe instytucje kultury, dla których prowadzenie takiej działalności jest podstawowym celem statutowym. Prowadzenie działalności kulturalnej jest zadaniem własnym jednostek samorządu terytorialnego o charakterze obowiązkowym (art. 9 ust. 1, 2). Instytucje kultury, a zwłaszcza muzea, jednostki organizacyjne mające na celu opiekę nad zabytkami, ośrodki badań i dokumentacji, biura wystaw artystycznych, galerie i centra sztuki, Filmoteka Narodowa, biblioteki, domy i ośrodki kultury, świetlice i kluby, ogniska artystyczne, domy pracy twórczej - prowadzą w szczególności działalność w zakresie upowszechniania kultury. Do podstawowych zadań tych instytucji należy między innymi sprawowanie opieki nad zabytkami. </w:t>
      </w:r>
    </w:p>
    <w:p w14:paraId="6220FC33" w14:textId="77777777" w:rsidR="00A8797B" w:rsidRDefault="00A8797B" w:rsidP="00E27AA7">
      <w:pPr>
        <w:pStyle w:val="Akapitzlist"/>
        <w:spacing w:after="0" w:line="360" w:lineRule="auto"/>
        <w:ind w:left="357"/>
        <w:jc w:val="both"/>
        <w:rPr>
          <w:rFonts w:cs="Times New Roman"/>
          <w:sz w:val="22"/>
        </w:rPr>
      </w:pPr>
    </w:p>
    <w:p w14:paraId="267816E2" w14:textId="2BA0C2F7" w:rsidR="00A8797B" w:rsidRPr="007E3016" w:rsidRDefault="00A8797B" w:rsidP="00F32698">
      <w:pPr>
        <w:pStyle w:val="Akapitzlist"/>
        <w:numPr>
          <w:ilvl w:val="0"/>
          <w:numId w:val="11"/>
        </w:numPr>
        <w:spacing w:after="0" w:line="360" w:lineRule="auto"/>
        <w:ind w:left="425" w:hanging="425"/>
        <w:jc w:val="both"/>
        <w:rPr>
          <w:rFonts w:cs="Times New Roman"/>
          <w:sz w:val="22"/>
        </w:rPr>
      </w:pPr>
      <w:r w:rsidRPr="007E3016">
        <w:rPr>
          <w:rFonts w:cs="Times New Roman"/>
          <w:b/>
          <w:sz w:val="22"/>
        </w:rPr>
        <w:t xml:space="preserve">Ustawa z dnia 24 kwietnia 2003 r. o działalności pożytku publicznego i wolontariacie </w:t>
      </w:r>
      <w:r w:rsidRPr="007E3016">
        <w:rPr>
          <w:rFonts w:cs="Times New Roman"/>
          <w:i/>
          <w:sz w:val="22"/>
        </w:rPr>
        <w:t>(</w:t>
      </w:r>
      <w:r w:rsidR="007054B4">
        <w:rPr>
          <w:rFonts w:cs="Times New Roman"/>
          <w:i/>
          <w:sz w:val="22"/>
        </w:rPr>
        <w:t>t.</w:t>
      </w:r>
      <w:r w:rsidR="002C1382">
        <w:rPr>
          <w:rFonts w:cs="Times New Roman"/>
          <w:i/>
          <w:sz w:val="22"/>
        </w:rPr>
        <w:t>j.</w:t>
      </w:r>
      <w:r w:rsidR="007054B4">
        <w:rPr>
          <w:rFonts w:cs="Times New Roman"/>
          <w:i/>
          <w:sz w:val="22"/>
        </w:rPr>
        <w:t xml:space="preserve"> Dz. U. z 202</w:t>
      </w:r>
      <w:r w:rsidR="00221E75">
        <w:rPr>
          <w:rFonts w:cs="Times New Roman"/>
          <w:i/>
          <w:sz w:val="22"/>
        </w:rPr>
        <w:t>3</w:t>
      </w:r>
      <w:r w:rsidR="002C1382">
        <w:rPr>
          <w:rFonts w:cs="Times New Roman"/>
          <w:i/>
          <w:sz w:val="22"/>
        </w:rPr>
        <w:t>,</w:t>
      </w:r>
      <w:r w:rsidR="007054B4">
        <w:rPr>
          <w:rFonts w:cs="Times New Roman"/>
          <w:i/>
          <w:sz w:val="22"/>
        </w:rPr>
        <w:t xml:space="preserve"> poz. 57</w:t>
      </w:r>
      <w:r w:rsidR="00221E75">
        <w:rPr>
          <w:rFonts w:cs="Times New Roman"/>
          <w:i/>
          <w:sz w:val="22"/>
        </w:rPr>
        <w:t>1</w:t>
      </w:r>
      <w:r w:rsidRPr="007E3016">
        <w:rPr>
          <w:rFonts w:cs="Times New Roman"/>
          <w:i/>
          <w:sz w:val="22"/>
        </w:rPr>
        <w:t>).</w:t>
      </w:r>
      <w:r w:rsidRPr="007E3016">
        <w:rPr>
          <w:rFonts w:cs="Times New Roman"/>
          <w:sz w:val="22"/>
        </w:rPr>
        <w:t xml:space="preserve"> W ramach ustawy, gminy mogą wspierać działalność kulturalną związaną z ochroną zabytków i tradycji prowadzoną przez organizacje pozarządowe (między innymi stowarzyszenia).</w:t>
      </w:r>
    </w:p>
    <w:p w14:paraId="68129439" w14:textId="77777777" w:rsidR="00A8797B" w:rsidRPr="009D6D4F" w:rsidRDefault="00A8797B" w:rsidP="00E27AA7">
      <w:pPr>
        <w:pStyle w:val="Akapitzlist"/>
        <w:spacing w:after="0" w:line="360" w:lineRule="auto"/>
        <w:jc w:val="both"/>
        <w:rPr>
          <w:rFonts w:cs="Times New Roman"/>
          <w:sz w:val="22"/>
        </w:rPr>
      </w:pPr>
    </w:p>
    <w:p w14:paraId="2BCD2A6C" w14:textId="77777777" w:rsidR="00A8797B" w:rsidRDefault="00A8797B" w:rsidP="00E27AA7">
      <w:pPr>
        <w:spacing w:after="0" w:line="360" w:lineRule="auto"/>
        <w:ind w:firstLine="425"/>
        <w:jc w:val="both"/>
        <w:rPr>
          <w:rFonts w:cs="Times New Roman"/>
          <w:sz w:val="22"/>
        </w:rPr>
      </w:pPr>
      <w:r w:rsidRPr="00B951C0">
        <w:rPr>
          <w:rFonts w:cs="Times New Roman"/>
          <w:sz w:val="22"/>
        </w:rPr>
        <w:t xml:space="preserve">Zasady ochrony zabytków, znajdujących się w muzeach i bibliotekach, zostały </w:t>
      </w:r>
      <w:r w:rsidRPr="00B951C0">
        <w:rPr>
          <w:rFonts w:cs="Times New Roman"/>
          <w:sz w:val="22"/>
        </w:rPr>
        <w:tab/>
        <w:t>określone w:</w:t>
      </w:r>
    </w:p>
    <w:p w14:paraId="78E1314B" w14:textId="77777777" w:rsidR="00A8797B" w:rsidRPr="00B951C0" w:rsidRDefault="00A8797B" w:rsidP="00A8797B">
      <w:pPr>
        <w:spacing w:after="0" w:line="240" w:lineRule="auto"/>
        <w:jc w:val="both"/>
        <w:rPr>
          <w:rFonts w:cs="Times New Roman"/>
          <w:sz w:val="22"/>
        </w:rPr>
      </w:pPr>
    </w:p>
    <w:p w14:paraId="722D160F" w14:textId="1884D2FE" w:rsidR="00A8797B" w:rsidRPr="007E3016" w:rsidRDefault="00A8797B">
      <w:pPr>
        <w:pStyle w:val="Akapitzlist"/>
        <w:numPr>
          <w:ilvl w:val="0"/>
          <w:numId w:val="15"/>
        </w:numPr>
        <w:spacing w:after="0" w:line="360" w:lineRule="auto"/>
        <w:ind w:left="425" w:hanging="425"/>
        <w:jc w:val="both"/>
        <w:rPr>
          <w:rFonts w:cs="Times New Roman"/>
          <w:sz w:val="22"/>
        </w:rPr>
      </w:pPr>
      <w:r w:rsidRPr="007E3016">
        <w:rPr>
          <w:rFonts w:cs="Times New Roman"/>
          <w:b/>
          <w:sz w:val="22"/>
        </w:rPr>
        <w:t xml:space="preserve">Ustawie z dnia 21 listopada 1996 r. o muzeach </w:t>
      </w:r>
      <w:r w:rsidRPr="007E3016">
        <w:rPr>
          <w:rFonts w:cs="Times New Roman"/>
          <w:i/>
          <w:sz w:val="22"/>
        </w:rPr>
        <w:t>(</w:t>
      </w:r>
      <w:r w:rsidR="004428DD">
        <w:rPr>
          <w:rFonts w:cs="Times New Roman"/>
          <w:i/>
          <w:sz w:val="22"/>
        </w:rPr>
        <w:t>t.</w:t>
      </w:r>
      <w:r w:rsidR="002C1382">
        <w:rPr>
          <w:rFonts w:cs="Times New Roman"/>
          <w:i/>
          <w:sz w:val="22"/>
        </w:rPr>
        <w:t>j.</w:t>
      </w:r>
      <w:r w:rsidR="00221E75">
        <w:rPr>
          <w:rFonts w:cs="Times New Roman"/>
          <w:i/>
          <w:sz w:val="22"/>
        </w:rPr>
        <w:t xml:space="preserve"> </w:t>
      </w:r>
      <w:r w:rsidR="002C1382">
        <w:rPr>
          <w:rFonts w:cs="Times New Roman"/>
          <w:i/>
          <w:sz w:val="22"/>
        </w:rPr>
        <w:t>Dz. U. z 202</w:t>
      </w:r>
      <w:r w:rsidR="00221E75">
        <w:rPr>
          <w:rFonts w:cs="Times New Roman"/>
          <w:i/>
          <w:sz w:val="22"/>
        </w:rPr>
        <w:t>2</w:t>
      </w:r>
      <w:r w:rsidR="002C1382">
        <w:rPr>
          <w:rFonts w:cs="Times New Roman"/>
          <w:i/>
          <w:sz w:val="22"/>
        </w:rPr>
        <w:t>,</w:t>
      </w:r>
      <w:r w:rsidR="007054B4">
        <w:rPr>
          <w:rFonts w:cs="Times New Roman"/>
          <w:i/>
          <w:sz w:val="22"/>
        </w:rPr>
        <w:t xml:space="preserve"> poz. </w:t>
      </w:r>
      <w:r w:rsidR="00221E75">
        <w:rPr>
          <w:rFonts w:cs="Times New Roman"/>
          <w:i/>
          <w:sz w:val="22"/>
        </w:rPr>
        <w:t>385</w:t>
      </w:r>
      <w:r w:rsidRPr="007E3016">
        <w:rPr>
          <w:rFonts w:cs="Times New Roman"/>
          <w:i/>
          <w:sz w:val="22"/>
        </w:rPr>
        <w:t>).</w:t>
      </w:r>
      <w:r w:rsidRPr="007E3016">
        <w:rPr>
          <w:rFonts w:cs="Times New Roman"/>
          <w:sz w:val="22"/>
        </w:rPr>
        <w:t xml:space="preserve"> Określa podstawowe ramy i zasady funkcjonowania polskich muzeów. Według przepisów ustawy „Muzeum jest jednostką organizacyjną nie nastawioną na osiąganie zysku, której celem jest trwała ochrona dóbr kultury, informowanie o wartościach i treściach gromadzonych zbiorów, upowszechnianie podstawowych wartości historii, nauki i kultury polskiej oraz światowej, kształtowanie wrażliwości poznawczej i estetycznej oraz umożliwianie kontaktu ze zbiorami” (art. 1).</w:t>
      </w:r>
    </w:p>
    <w:p w14:paraId="46B43B8E"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Zgodnie z ustawą muzeum realizuje powyższe cele poprzez:</w:t>
      </w:r>
    </w:p>
    <w:p w14:paraId="0B5D850A"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 gromadzenie dóbr kultury w statutowo określonym zakresie,</w:t>
      </w:r>
    </w:p>
    <w:p w14:paraId="1DC58AEE"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2) katalogowanie i naukowe opracowywanie zgromadzonych muzealiów,</w:t>
      </w:r>
    </w:p>
    <w:p w14:paraId="3E6F8C13"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3) przechowywanie gromadzonych dóbr kultury, w warunkach zapewniających im właściwy stan zachowania i bezpieczeństwo, oraz magazynowanie ich w sposób dostępny do celów naukowych,</w:t>
      </w:r>
    </w:p>
    <w:p w14:paraId="585D96E8" w14:textId="3A9F1FA8"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4) zabezpieczanie i konserwację muzealiów oraz w miarę możliwości, zabezpieczanie stanowisk archeologicznych oraz innych nieruchomy</w:t>
      </w:r>
      <w:r w:rsidR="00B97E44">
        <w:rPr>
          <w:rFonts w:cs="Times New Roman"/>
          <w:sz w:val="22"/>
        </w:rPr>
        <w:t>ch obiektów kultury materialnej</w:t>
      </w:r>
      <w:r w:rsidRPr="009D6D4F">
        <w:rPr>
          <w:rFonts w:cs="Times New Roman"/>
          <w:sz w:val="22"/>
        </w:rPr>
        <w:t>i przyrody,</w:t>
      </w:r>
    </w:p>
    <w:p w14:paraId="1973329A"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5) urządzanie wystaw,</w:t>
      </w:r>
    </w:p>
    <w:p w14:paraId="7368FC22"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6) organizowanie i prowadzenie badań, ekspedycji naukowych oraz prac wykopaliskowych,</w:t>
      </w:r>
    </w:p>
    <w:p w14:paraId="1D9D9B6A"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7) prowadzenie działalności edukacyjnej,</w:t>
      </w:r>
    </w:p>
    <w:p w14:paraId="425FFD1C"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8) udostępnianie zbiorów do celów naukowych i edukacyjnych,</w:t>
      </w:r>
    </w:p>
    <w:p w14:paraId="777DFF93"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9) zapewnianie właściwych warunków zwiedzania i korzystania ze zbiorów,</w:t>
      </w:r>
    </w:p>
    <w:p w14:paraId="37C29387"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10) prowadzenie działalności wydawniczej” (art. 2).</w:t>
      </w:r>
    </w:p>
    <w:p w14:paraId="3EA275E3"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Gmina jako podmiot tworzący (lub przejmujący) muzeum zobowiązana jest do:</w:t>
      </w:r>
    </w:p>
    <w:p w14:paraId="7991691E"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 zapewnienia środków potrzebnych do utrzymania i rozwoju muzeum,</w:t>
      </w:r>
    </w:p>
    <w:p w14:paraId="5A7A9411"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2) zapewnienia bezpieczeństwa zgromadzonym zbiorom,</w:t>
      </w:r>
    </w:p>
    <w:p w14:paraId="2B8F26DF" w14:textId="77777777" w:rsidR="00A8797B" w:rsidRPr="009D6D4F" w:rsidRDefault="00A8797B" w:rsidP="00E27AA7">
      <w:pPr>
        <w:pStyle w:val="Akapitzlist"/>
        <w:spacing w:after="0" w:line="360" w:lineRule="auto"/>
        <w:ind w:left="0" w:firstLine="425"/>
        <w:jc w:val="both"/>
        <w:rPr>
          <w:rFonts w:cs="Times New Roman"/>
          <w:sz w:val="22"/>
        </w:rPr>
      </w:pPr>
      <w:r w:rsidRPr="009D6D4F">
        <w:rPr>
          <w:rFonts w:cs="Times New Roman"/>
          <w:sz w:val="22"/>
        </w:rPr>
        <w:t>3) sprawowania nadzoru nad muzeum.</w:t>
      </w:r>
    </w:p>
    <w:p w14:paraId="2DD2F28F" w14:textId="77777777" w:rsidR="00A8797B" w:rsidRPr="009D6D4F" w:rsidRDefault="00A8797B" w:rsidP="00A8797B">
      <w:pPr>
        <w:pStyle w:val="Akapitzlist"/>
        <w:spacing w:after="0" w:line="240" w:lineRule="auto"/>
        <w:jc w:val="both"/>
        <w:rPr>
          <w:rFonts w:cs="Times New Roman"/>
          <w:sz w:val="22"/>
        </w:rPr>
      </w:pPr>
    </w:p>
    <w:p w14:paraId="10B01E9C" w14:textId="576C91BC" w:rsidR="00A8797B" w:rsidRPr="007E3016" w:rsidRDefault="00A8797B">
      <w:pPr>
        <w:pStyle w:val="Akapitzlist"/>
        <w:numPr>
          <w:ilvl w:val="0"/>
          <w:numId w:val="15"/>
        </w:numPr>
        <w:spacing w:after="0" w:line="360" w:lineRule="auto"/>
        <w:ind w:left="425" w:hanging="425"/>
        <w:jc w:val="both"/>
        <w:rPr>
          <w:rFonts w:cs="Times New Roman"/>
          <w:sz w:val="22"/>
        </w:rPr>
      </w:pPr>
      <w:r w:rsidRPr="007E3016">
        <w:rPr>
          <w:rFonts w:cs="Times New Roman"/>
          <w:b/>
          <w:sz w:val="22"/>
        </w:rPr>
        <w:t xml:space="preserve">Ustawie z dnia 27 czerwca 1997 r. o bibliotekach </w:t>
      </w:r>
      <w:r w:rsidRPr="007E3016">
        <w:rPr>
          <w:rFonts w:cs="Times New Roman"/>
          <w:i/>
          <w:sz w:val="22"/>
        </w:rPr>
        <w:t>(</w:t>
      </w:r>
      <w:r w:rsidR="004428DD">
        <w:rPr>
          <w:rFonts w:cs="Times New Roman"/>
          <w:i/>
          <w:sz w:val="22"/>
        </w:rPr>
        <w:t>t.</w:t>
      </w:r>
      <w:r w:rsidR="002C1382">
        <w:rPr>
          <w:rFonts w:cs="Times New Roman"/>
          <w:i/>
          <w:sz w:val="22"/>
        </w:rPr>
        <w:t>j.</w:t>
      </w:r>
      <w:r w:rsidR="00221E75">
        <w:rPr>
          <w:rFonts w:cs="Times New Roman"/>
          <w:i/>
          <w:sz w:val="22"/>
        </w:rPr>
        <w:t xml:space="preserve"> </w:t>
      </w:r>
      <w:r>
        <w:rPr>
          <w:rFonts w:cs="Times New Roman"/>
          <w:i/>
          <w:sz w:val="22"/>
        </w:rPr>
        <w:t>Dz. U. z 2</w:t>
      </w:r>
      <w:r w:rsidR="00221E75">
        <w:rPr>
          <w:rFonts w:cs="Times New Roman"/>
          <w:i/>
          <w:sz w:val="22"/>
        </w:rPr>
        <w:t>022</w:t>
      </w:r>
      <w:r w:rsidR="002C1382">
        <w:rPr>
          <w:rFonts w:cs="Times New Roman"/>
          <w:i/>
          <w:sz w:val="22"/>
        </w:rPr>
        <w:t>,</w:t>
      </w:r>
      <w:r>
        <w:rPr>
          <w:rFonts w:cs="Times New Roman"/>
          <w:i/>
          <w:sz w:val="22"/>
        </w:rPr>
        <w:t xml:space="preserve"> poz. </w:t>
      </w:r>
      <w:r w:rsidR="00221E75">
        <w:rPr>
          <w:rFonts w:cs="Times New Roman"/>
          <w:i/>
          <w:sz w:val="22"/>
        </w:rPr>
        <w:t>2393</w:t>
      </w:r>
      <w:r w:rsidRPr="007E3016">
        <w:rPr>
          <w:rFonts w:cs="Times New Roman"/>
          <w:i/>
          <w:sz w:val="22"/>
        </w:rPr>
        <w:t>).</w:t>
      </w:r>
      <w:r w:rsidR="00F84323">
        <w:rPr>
          <w:rFonts w:cs="Times New Roman"/>
          <w:sz w:val="22"/>
        </w:rPr>
        <w:t xml:space="preserve"> Mówi, iż biblioteki </w:t>
      </w:r>
      <w:r w:rsidRPr="007E3016">
        <w:rPr>
          <w:rFonts w:cs="Times New Roman"/>
          <w:sz w:val="22"/>
        </w:rPr>
        <w:t>i ich zbiory stanowią dobro narodowe, służą zachowaniu dziedzictwa narodowego. Biblioteki organizują i zapewniają dostęp do zasobów dorobku nauki i kultury polskiej oraz światowej.</w:t>
      </w:r>
    </w:p>
    <w:p w14:paraId="4F930529" w14:textId="77777777" w:rsidR="00A8797B" w:rsidRPr="009D6D4F" w:rsidRDefault="00A8797B" w:rsidP="00A8797B">
      <w:pPr>
        <w:pStyle w:val="Akapitzlist"/>
        <w:spacing w:after="0" w:line="240" w:lineRule="auto"/>
        <w:ind w:left="0"/>
        <w:jc w:val="both"/>
        <w:rPr>
          <w:rFonts w:cs="Times New Roman"/>
          <w:sz w:val="22"/>
        </w:rPr>
      </w:pPr>
    </w:p>
    <w:p w14:paraId="5639E277" w14:textId="77777777" w:rsidR="00A8797B" w:rsidRPr="009D6D4F" w:rsidRDefault="00A8797B" w:rsidP="00E27AA7">
      <w:pPr>
        <w:pStyle w:val="Akapitzlist"/>
        <w:spacing w:after="0" w:line="360" w:lineRule="auto"/>
        <w:ind w:left="0" w:firstLine="425"/>
        <w:jc w:val="both"/>
        <w:rPr>
          <w:rFonts w:cs="Times New Roman"/>
          <w:sz w:val="22"/>
        </w:rPr>
      </w:pPr>
      <w:r w:rsidRPr="009D6D4F">
        <w:rPr>
          <w:rFonts w:cs="Times New Roman"/>
          <w:sz w:val="22"/>
        </w:rPr>
        <w:tab/>
        <w:t xml:space="preserve">Ochronę materiałów archiwalnych regulują przepisy: </w:t>
      </w:r>
    </w:p>
    <w:p w14:paraId="05B1D0A4" w14:textId="77777777" w:rsidR="00A8797B" w:rsidRPr="007E3016" w:rsidRDefault="00A8797B">
      <w:pPr>
        <w:pStyle w:val="Akapitzlist"/>
        <w:numPr>
          <w:ilvl w:val="0"/>
          <w:numId w:val="15"/>
        </w:numPr>
        <w:spacing w:after="0" w:line="360" w:lineRule="auto"/>
        <w:ind w:left="0" w:firstLine="425"/>
        <w:jc w:val="both"/>
        <w:rPr>
          <w:rFonts w:cs="Times New Roman"/>
          <w:sz w:val="22"/>
        </w:rPr>
      </w:pPr>
      <w:r w:rsidRPr="007E3016">
        <w:rPr>
          <w:rFonts w:cs="Times New Roman"/>
          <w:b/>
          <w:sz w:val="22"/>
        </w:rPr>
        <w:t xml:space="preserve">Ustawy z dnia 14 lipca 1983 r. o narodowym zasobie archiwalnym i archiwach </w:t>
      </w:r>
      <w:r w:rsidRPr="007E3016">
        <w:rPr>
          <w:rFonts w:cs="Times New Roman"/>
          <w:i/>
          <w:sz w:val="22"/>
        </w:rPr>
        <w:t>(</w:t>
      </w:r>
      <w:r w:rsidR="004428DD">
        <w:rPr>
          <w:rFonts w:cs="Times New Roman"/>
          <w:i/>
          <w:sz w:val="22"/>
        </w:rPr>
        <w:t>t.</w:t>
      </w:r>
      <w:r w:rsidR="002C1382">
        <w:rPr>
          <w:rFonts w:cs="Times New Roman"/>
          <w:i/>
          <w:sz w:val="22"/>
        </w:rPr>
        <w:t>j.</w:t>
      </w:r>
      <w:r w:rsidR="004428DD">
        <w:rPr>
          <w:rFonts w:cs="Times New Roman"/>
          <w:i/>
          <w:sz w:val="22"/>
        </w:rPr>
        <w:t xml:space="preserve"> Dz. U. z 2020</w:t>
      </w:r>
      <w:r w:rsidR="002C1382">
        <w:rPr>
          <w:rFonts w:cs="Times New Roman"/>
          <w:i/>
          <w:sz w:val="22"/>
        </w:rPr>
        <w:t>,</w:t>
      </w:r>
      <w:r w:rsidR="004428DD">
        <w:rPr>
          <w:rFonts w:cs="Times New Roman"/>
          <w:i/>
          <w:sz w:val="22"/>
        </w:rPr>
        <w:t xml:space="preserve"> poz. 164</w:t>
      </w:r>
      <w:r w:rsidRPr="007E3016">
        <w:rPr>
          <w:rFonts w:cs="Times New Roman"/>
          <w:i/>
          <w:sz w:val="22"/>
        </w:rPr>
        <w:t>).</w:t>
      </w:r>
    </w:p>
    <w:p w14:paraId="119DDC27" w14:textId="77777777" w:rsidR="00A8797B" w:rsidRPr="009D6D4F" w:rsidRDefault="00A8797B" w:rsidP="00E27AA7">
      <w:pPr>
        <w:spacing w:after="0" w:line="360" w:lineRule="auto"/>
        <w:ind w:firstLine="425"/>
        <w:jc w:val="both"/>
        <w:rPr>
          <w:rFonts w:cs="Times New Roman"/>
          <w:sz w:val="22"/>
        </w:rPr>
      </w:pPr>
    </w:p>
    <w:p w14:paraId="70137CF6" w14:textId="77777777" w:rsidR="00A8797B" w:rsidRPr="009D6D4F" w:rsidRDefault="00A8797B" w:rsidP="00E27AA7">
      <w:pPr>
        <w:spacing w:after="0" w:line="360" w:lineRule="auto"/>
        <w:ind w:firstLine="425"/>
        <w:jc w:val="both"/>
        <w:rPr>
          <w:rFonts w:cs="Times New Roman"/>
          <w:sz w:val="22"/>
          <w:u w:val="single"/>
        </w:rPr>
      </w:pPr>
      <w:r w:rsidRPr="009D6D4F">
        <w:rPr>
          <w:rFonts w:cs="Times New Roman"/>
          <w:sz w:val="22"/>
          <w:u w:val="single"/>
        </w:rPr>
        <w:t>Do aktów wykonawczych dotyczących ochrony i opieki nad zabytkami należy także:</w:t>
      </w:r>
    </w:p>
    <w:p w14:paraId="36ADDD6F" w14:textId="603ADC76" w:rsidR="00E27AA7" w:rsidRDefault="00A8797B">
      <w:pPr>
        <w:pStyle w:val="Akapitzlist"/>
        <w:numPr>
          <w:ilvl w:val="0"/>
          <w:numId w:val="16"/>
        </w:numPr>
        <w:spacing w:after="0" w:line="360" w:lineRule="auto"/>
        <w:ind w:left="0" w:firstLine="425"/>
        <w:jc w:val="both"/>
        <w:rPr>
          <w:rFonts w:cs="Times New Roman"/>
          <w:sz w:val="22"/>
        </w:rPr>
      </w:pPr>
      <w:r w:rsidRPr="002B2C76">
        <w:rPr>
          <w:rFonts w:cs="Times New Roman"/>
          <w:color w:val="000000"/>
          <w:sz w:val="22"/>
        </w:rPr>
        <w:t>Rozporządzenie Ministra Kultury i Dziedzictwa Narodowego z dnia 28 sierpnia 2019 r. zmieniające rozporządzenie w sprawie prowadzenia prac konserwa</w:t>
      </w:r>
      <w:r w:rsidR="00B97E44">
        <w:rPr>
          <w:rFonts w:cs="Times New Roman"/>
          <w:color w:val="000000"/>
          <w:sz w:val="22"/>
        </w:rPr>
        <w:t xml:space="preserve">torskich, prac restauratorskich </w:t>
      </w:r>
      <w:r w:rsidR="00221E75">
        <w:rPr>
          <w:rFonts w:cs="Times New Roman"/>
          <w:color w:val="000000"/>
          <w:sz w:val="22"/>
        </w:rPr>
        <w:t xml:space="preserve">                   </w:t>
      </w:r>
      <w:r w:rsidRPr="002B2C76">
        <w:rPr>
          <w:rFonts w:cs="Times New Roman"/>
          <w:color w:val="000000"/>
          <w:sz w:val="22"/>
        </w:rPr>
        <w:t>i badań konserwatorskich przy zabytku wpisanym do rejestru zabytków albo na Listę Skarbów Dziedzictwa oraz robót budowlanych, badań architektonicznych i innych działań przy zabytku wpisanym do rejestru zabytków, a także badań archeologicznych i poszukiwań zabytków</w:t>
      </w:r>
      <w:r w:rsidR="00221E75">
        <w:rPr>
          <w:rFonts w:cs="Times New Roman"/>
          <w:color w:val="000000"/>
          <w:sz w:val="22"/>
        </w:rPr>
        <w:t xml:space="preserve"> </w:t>
      </w:r>
      <w:r w:rsidRPr="004B611C">
        <w:rPr>
          <w:rFonts w:cs="Times New Roman"/>
          <w:i/>
          <w:sz w:val="22"/>
        </w:rPr>
        <w:t>(Dz. U.</w:t>
      </w:r>
      <w:r w:rsidR="00221E75">
        <w:rPr>
          <w:rFonts w:cs="Times New Roman"/>
          <w:i/>
          <w:sz w:val="22"/>
        </w:rPr>
        <w:t xml:space="preserve">                  </w:t>
      </w:r>
      <w:r w:rsidRPr="004B611C">
        <w:rPr>
          <w:rFonts w:cs="Times New Roman"/>
          <w:i/>
          <w:sz w:val="22"/>
        </w:rPr>
        <w:t xml:space="preserve"> </w:t>
      </w:r>
      <w:r w:rsidR="0061229D">
        <w:rPr>
          <w:rFonts w:cs="Times New Roman"/>
          <w:i/>
          <w:sz w:val="22"/>
        </w:rPr>
        <w:t>z 2019,</w:t>
      </w:r>
      <w:r>
        <w:rPr>
          <w:rFonts w:cs="Times New Roman"/>
          <w:i/>
          <w:sz w:val="22"/>
        </w:rPr>
        <w:t xml:space="preserve"> poz. 1721</w:t>
      </w:r>
      <w:r w:rsidRPr="004B611C">
        <w:rPr>
          <w:rFonts w:cs="Times New Roman"/>
          <w:i/>
          <w:sz w:val="22"/>
        </w:rPr>
        <w:t>);</w:t>
      </w:r>
    </w:p>
    <w:p w14:paraId="4714ACBD" w14:textId="3860E26B"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color w:val="000000"/>
          <w:sz w:val="22"/>
        </w:rPr>
        <w:t xml:space="preserve">Rozporządzenie Ministra Kultury i Dziedzictwa Narodowego z dnia 10 września 2019 r. zmieniające rozporządzenie w sprawie prowadzenia rejestru zabytków, krajowej, wojewódzkiej </w:t>
      </w:r>
      <w:r w:rsidR="00221E75">
        <w:rPr>
          <w:rFonts w:cs="Times New Roman"/>
          <w:color w:val="000000"/>
          <w:sz w:val="22"/>
        </w:rPr>
        <w:t xml:space="preserve">                     </w:t>
      </w:r>
      <w:r w:rsidRPr="00E27AA7">
        <w:rPr>
          <w:rFonts w:cs="Times New Roman"/>
          <w:color w:val="000000"/>
          <w:sz w:val="22"/>
        </w:rPr>
        <w:t>i gminnej ewidencji zabytków oraz krajowego wykazu zabytków skradzionych lub wywiezionych za granicę niezgodnie z prawem (</w:t>
      </w:r>
      <w:r w:rsidR="0061229D" w:rsidRPr="00E27AA7">
        <w:rPr>
          <w:rFonts w:cs="Times New Roman"/>
          <w:i/>
          <w:color w:val="000000"/>
          <w:sz w:val="22"/>
        </w:rPr>
        <w:t>Dz. U. z 2019,</w:t>
      </w:r>
      <w:r w:rsidRPr="00E27AA7">
        <w:rPr>
          <w:rFonts w:cs="Times New Roman"/>
          <w:i/>
          <w:color w:val="000000"/>
          <w:sz w:val="22"/>
        </w:rPr>
        <w:t xml:space="preserve"> poz. 1886);</w:t>
      </w:r>
    </w:p>
    <w:p w14:paraId="7F339816"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28.04.2017 r. ws. Listy Skarbów Dziedzictwa </w:t>
      </w:r>
      <w:r w:rsidR="0061229D" w:rsidRPr="00E27AA7">
        <w:rPr>
          <w:rFonts w:cs="Times New Roman"/>
          <w:i/>
          <w:sz w:val="22"/>
        </w:rPr>
        <w:t>(Dz. U. z 2017,</w:t>
      </w:r>
      <w:r w:rsidRPr="00E27AA7">
        <w:rPr>
          <w:rFonts w:cs="Times New Roman"/>
          <w:i/>
          <w:sz w:val="22"/>
        </w:rPr>
        <w:t xml:space="preserve"> poz. 928);</w:t>
      </w:r>
    </w:p>
    <w:p w14:paraId="795E847E"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Rozporządzenie Ministra Kultury i Dziedzictwa Narodowego z dn. 16.08.2017 r. ws. dotacji celowej na prace konserwatorskie lub restauratorskie przy zabytku wpisanym na Listę Skarbów Dziedzictwa oraz prace konserwatorskie, restauratorskie i roboty budowlane przy zabytku wpisanym do rejestru zabytków (</w:t>
      </w:r>
      <w:r w:rsidRPr="00E27AA7">
        <w:rPr>
          <w:rFonts w:cs="Times New Roman"/>
          <w:i/>
          <w:sz w:val="22"/>
        </w:rPr>
        <w:t xml:space="preserve">Dz. U. z </w:t>
      </w:r>
      <w:r w:rsidR="0061229D" w:rsidRPr="00E27AA7">
        <w:rPr>
          <w:rFonts w:cs="Times New Roman"/>
          <w:i/>
          <w:sz w:val="22"/>
        </w:rPr>
        <w:t>2017,</w:t>
      </w:r>
      <w:r w:rsidRPr="00E27AA7">
        <w:rPr>
          <w:rFonts w:cs="Times New Roman"/>
          <w:i/>
          <w:sz w:val="22"/>
        </w:rPr>
        <w:t xml:space="preserve"> poz. 1674);</w:t>
      </w:r>
    </w:p>
    <w:p w14:paraId="3A0DC365"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10.01.2014 r. ws. dotacji na badania archeologiczne </w:t>
      </w:r>
      <w:r w:rsidRPr="00E27AA7">
        <w:rPr>
          <w:rFonts w:cs="Times New Roman"/>
          <w:i/>
          <w:sz w:val="22"/>
        </w:rPr>
        <w:t xml:space="preserve">(Dz. U. z </w:t>
      </w:r>
      <w:r w:rsidR="0061229D" w:rsidRPr="00E27AA7">
        <w:rPr>
          <w:rFonts w:cs="Times New Roman"/>
          <w:i/>
          <w:sz w:val="22"/>
        </w:rPr>
        <w:t>2014,</w:t>
      </w:r>
      <w:r w:rsidRPr="00E27AA7">
        <w:rPr>
          <w:rFonts w:cs="Times New Roman"/>
          <w:i/>
          <w:sz w:val="22"/>
        </w:rPr>
        <w:t xml:space="preserve"> poz. 110);</w:t>
      </w:r>
    </w:p>
    <w:p w14:paraId="3D0DC9A4"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Rozporządzenie Ministra Kultury z dn. 9.02.2004 r. ws. wzoru znaku informacyjnego umieszczanego na zabytkach nieruchomych wpisanych do rejestru zabytków (</w:t>
      </w:r>
      <w:r w:rsidRPr="00E27AA7">
        <w:rPr>
          <w:rFonts w:cs="Times New Roman"/>
          <w:i/>
          <w:sz w:val="22"/>
        </w:rPr>
        <w:t xml:space="preserve">Dz. U. </w:t>
      </w:r>
      <w:r w:rsidR="0061229D" w:rsidRPr="00E27AA7">
        <w:rPr>
          <w:rFonts w:cs="Times New Roman"/>
          <w:i/>
          <w:sz w:val="22"/>
        </w:rPr>
        <w:t>z 2004</w:t>
      </w:r>
      <w:r w:rsidRPr="00E27AA7">
        <w:rPr>
          <w:rFonts w:cs="Times New Roman"/>
          <w:i/>
          <w:sz w:val="22"/>
        </w:rPr>
        <w:t>, poz. 259);</w:t>
      </w:r>
    </w:p>
    <w:p w14:paraId="54FD6B26"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z dn. 25.08.2004 r. ws. organizacji i sposobu ochrony zabytków na wypadek konfliktu zbrojnego i sytuacji kryzysowych </w:t>
      </w:r>
      <w:r w:rsidRPr="00E27AA7">
        <w:rPr>
          <w:rFonts w:cs="Times New Roman"/>
          <w:i/>
          <w:sz w:val="22"/>
        </w:rPr>
        <w:t xml:space="preserve">(Dz. U. </w:t>
      </w:r>
      <w:r w:rsidR="0061229D" w:rsidRPr="00E27AA7">
        <w:rPr>
          <w:rFonts w:cs="Times New Roman"/>
          <w:i/>
          <w:sz w:val="22"/>
        </w:rPr>
        <w:t>z 2004</w:t>
      </w:r>
      <w:r w:rsidRPr="00E27AA7">
        <w:rPr>
          <w:rFonts w:cs="Times New Roman"/>
          <w:i/>
          <w:sz w:val="22"/>
        </w:rPr>
        <w:t>, poz. 2153);</w:t>
      </w:r>
    </w:p>
    <w:p w14:paraId="19047117" w14:textId="77777777" w:rsidR="00A8797B" w:rsidRP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18.04.2011 r. ws. wywozu zabytków za granicę </w:t>
      </w:r>
      <w:r w:rsidRPr="00E27AA7">
        <w:rPr>
          <w:rFonts w:cs="Times New Roman"/>
          <w:i/>
          <w:sz w:val="22"/>
        </w:rPr>
        <w:t>(Dz. U. z 2011, poz. 510).</w:t>
      </w:r>
    </w:p>
    <w:p w14:paraId="5A73427D" w14:textId="77777777" w:rsidR="00420AC7" w:rsidRDefault="00420AC7" w:rsidP="00420AC7">
      <w:pPr>
        <w:spacing w:after="0" w:line="240" w:lineRule="auto"/>
        <w:jc w:val="both"/>
        <w:rPr>
          <w:rFonts w:cs="Times New Roman"/>
          <w:sz w:val="22"/>
        </w:rPr>
      </w:pPr>
    </w:p>
    <w:p w14:paraId="12CAAC06" w14:textId="77777777" w:rsidR="00420AC7" w:rsidRPr="005D1CB8" w:rsidRDefault="00420AC7" w:rsidP="00E27AA7">
      <w:pPr>
        <w:spacing w:after="0" w:line="360" w:lineRule="auto"/>
        <w:ind w:firstLine="425"/>
        <w:jc w:val="both"/>
        <w:rPr>
          <w:b/>
          <w:sz w:val="22"/>
        </w:rPr>
      </w:pPr>
      <w:r w:rsidRPr="005D1CB8">
        <w:rPr>
          <w:b/>
          <w:sz w:val="22"/>
        </w:rPr>
        <w:t>Przepisy i konwencje międzynarodowe</w:t>
      </w:r>
    </w:p>
    <w:p w14:paraId="04362A44" w14:textId="77DAFB82" w:rsidR="00420AC7" w:rsidRDefault="00420AC7" w:rsidP="00E27AA7">
      <w:pPr>
        <w:spacing w:after="0" w:line="360" w:lineRule="auto"/>
        <w:ind w:firstLine="425"/>
        <w:jc w:val="both"/>
        <w:rPr>
          <w:sz w:val="22"/>
        </w:rPr>
      </w:pPr>
      <w:r w:rsidRPr="005D1CB8">
        <w:rPr>
          <w:sz w:val="22"/>
        </w:rPr>
        <w:t>Problematyka ochrony zabytków jako ważne zagadnienie dziedzictwa kulturowego znalazła swoje odbicie w międzynarodowych konwencjach. Przepisy i konwencje międzynarodowe stanowią zbiór dokumentów traktowany przez środowisko konserwatorskie jako doktrynalna podstawa ochrony dziedzictwa kulturowego. Część z tych dokumentów została ratyfikowana przez Polskę. Pozostałe, pomimo braku formalnego przyjęcia do stosowania w Polsce, współtworzą obowiązujący zbiór przepisów. Są to:</w:t>
      </w:r>
    </w:p>
    <w:p w14:paraId="2D001C24" w14:textId="77777777" w:rsidR="00026F41" w:rsidRPr="005D1CB8" w:rsidRDefault="00026F41" w:rsidP="00E27AA7">
      <w:pPr>
        <w:spacing w:after="0" w:line="360" w:lineRule="auto"/>
        <w:ind w:firstLine="425"/>
        <w:jc w:val="both"/>
        <w:rPr>
          <w:sz w:val="22"/>
        </w:rPr>
      </w:pPr>
    </w:p>
    <w:p w14:paraId="784455B6" w14:textId="7B541D4A" w:rsidR="00E27AA7" w:rsidRDefault="00420AC7">
      <w:pPr>
        <w:pStyle w:val="Akapitzlist"/>
        <w:numPr>
          <w:ilvl w:val="0"/>
          <w:numId w:val="23"/>
        </w:numPr>
        <w:spacing w:after="0" w:line="360" w:lineRule="auto"/>
        <w:ind w:left="0" w:firstLine="425"/>
        <w:jc w:val="both"/>
        <w:rPr>
          <w:sz w:val="22"/>
        </w:rPr>
      </w:pPr>
      <w:r w:rsidRPr="005D1CB8">
        <w:rPr>
          <w:b/>
          <w:sz w:val="22"/>
        </w:rPr>
        <w:t>Karta Ateńska</w:t>
      </w:r>
      <w:r w:rsidRPr="005D1CB8">
        <w:rPr>
          <w:sz w:val="22"/>
        </w:rPr>
        <w:t xml:space="preserve"> uchwalona na IV Kongresie CIAM w Atenach w 1933 r. poruszała jako pierwsza w historii problematykę postaw wobec dziedzictwa kulturowego, doktryn konserwatorskich, panujących w poszczególnych krajach praktyk konserwatorskich. Postulatem Karty jest unikanie rekonstrukcji, tak by zachować autentyczność obiektów zabytkowy</w:t>
      </w:r>
      <w:r>
        <w:rPr>
          <w:sz w:val="22"/>
        </w:rPr>
        <w:t xml:space="preserve">ch, dopuszczalność restauracji </w:t>
      </w:r>
      <w:r w:rsidR="00221E75">
        <w:rPr>
          <w:sz w:val="22"/>
        </w:rPr>
        <w:t xml:space="preserve">                </w:t>
      </w:r>
      <w:r w:rsidRPr="005D1CB8">
        <w:rPr>
          <w:sz w:val="22"/>
        </w:rPr>
        <w:t>w określonych przypadkach, unikanie zasady puryzmu. Karta dopuszcza rekonstrukcję ruin jako anastylozę, natomiast nowe uzupełnienia - tylko jeżeli miałyby być odróżnialne od autentycznej substancji zabytku. Przy konserwacji zabytku zaleca stosowanie najnowszych metod, a w przypadku budynków uszkodzonych w czasie nagłych kataklizmów dziejowych (wojny) - przywracanie form, jakie posiadały one przed zniszczeniem.</w:t>
      </w:r>
    </w:p>
    <w:p w14:paraId="13F3E8AE" w14:textId="77777777" w:rsidR="00221E75" w:rsidRPr="00E27AA7" w:rsidRDefault="00221E75" w:rsidP="00221E75">
      <w:pPr>
        <w:pStyle w:val="Akapitzlist"/>
        <w:spacing w:after="0" w:line="360" w:lineRule="auto"/>
        <w:ind w:left="425"/>
        <w:jc w:val="both"/>
        <w:rPr>
          <w:sz w:val="22"/>
        </w:rPr>
      </w:pPr>
    </w:p>
    <w:p w14:paraId="70990FA4" w14:textId="77777777" w:rsidR="00420AC7" w:rsidRPr="00E27AA7" w:rsidRDefault="00420AC7">
      <w:pPr>
        <w:pStyle w:val="Akapitzlist"/>
        <w:numPr>
          <w:ilvl w:val="0"/>
          <w:numId w:val="23"/>
        </w:numPr>
        <w:spacing w:after="0" w:line="360" w:lineRule="auto"/>
        <w:ind w:left="0" w:firstLine="425"/>
        <w:jc w:val="both"/>
        <w:rPr>
          <w:sz w:val="22"/>
        </w:rPr>
      </w:pPr>
      <w:r w:rsidRPr="00E27AA7">
        <w:rPr>
          <w:b/>
          <w:sz w:val="22"/>
        </w:rPr>
        <w:t>Międzynarodowa Karta Konserwacji i Restauracji Zabytków i Miejsc Zabytkowych - Karta Wenecka</w:t>
      </w:r>
      <w:r w:rsidRPr="00E27AA7">
        <w:rPr>
          <w:sz w:val="22"/>
        </w:rPr>
        <w:t xml:space="preserve"> to międzynarodowa konwencja kontynuująca i precyzująca zasady ochrony zabytków zawarte w Karcie Ateńskiej. Określa zasady konserwacji i restauracji zabytków architektury, definicję budynku zabytkowego rozszerza o grupy i zespoły budowli. Przyjęta została 1964 r. przez II Międzynarodowy Kongres Architektów i Techników Zabytków w Wenecji. Karta Wenecka jest podstawowym zbiorem wytycznych konserwatorskich dla prac przy obiektach zabytkowych: Konserwacja zabytków jest konieczna dla zachowania trwałości budowli, ale w jej trakcie nie należy zmieniać układu przestrzennego budynku ani jego wystroju. Chronić powinno się również otoczenie zabytku. Nie powinno się przenosić, ani usuwać żadnych elementów zabytku, chyba że jest to konieczne dla jego ratowania. </w:t>
      </w:r>
    </w:p>
    <w:p w14:paraId="3AF9EF67" w14:textId="77777777" w:rsidR="00420AC7" w:rsidRPr="005D1CB8" w:rsidRDefault="00420AC7" w:rsidP="00E27AA7">
      <w:pPr>
        <w:pStyle w:val="Akapitzlist"/>
        <w:spacing w:after="0" w:line="360" w:lineRule="auto"/>
        <w:ind w:left="0" w:firstLine="425"/>
        <w:jc w:val="both"/>
        <w:rPr>
          <w:sz w:val="22"/>
        </w:rPr>
      </w:pPr>
      <w:r w:rsidRPr="005D1CB8">
        <w:rPr>
          <w:sz w:val="22"/>
        </w:rPr>
        <w:t xml:space="preserve">Restauracja powinna być podejmowana tylko w razie konieczności. Nie powinno się przeprowadzać rekonstrukcji zabytku - należy uszanować oryginalną substancję konstrukcji oraz materiały. Wszystkie nowo dodane elementy zabytkowego budynku powinny być rozróżnialne od oryginalnych. Tam, gdzie niemożliwe jest zastosowanie technologii tradycyjnych, dopuszczalne jest zastosowanie sprawdzonych technologii nowoczesnych. Fragmenty budowli pochodzące z wszystkich etapów powstawania powinny być chronione. Niedopuszczalne jest umieszczanie wiernych kopii elementów budynku w miejsce oryginalnych. </w:t>
      </w:r>
    </w:p>
    <w:p w14:paraId="216220C1" w14:textId="77777777" w:rsidR="00420AC7" w:rsidRPr="005D1CB8" w:rsidRDefault="00420AC7" w:rsidP="00E27AA7">
      <w:pPr>
        <w:pStyle w:val="Akapitzlist"/>
        <w:spacing w:after="0" w:line="360" w:lineRule="auto"/>
        <w:ind w:left="0" w:firstLine="425"/>
        <w:jc w:val="both"/>
        <w:rPr>
          <w:sz w:val="22"/>
        </w:rPr>
      </w:pPr>
      <w:r w:rsidRPr="005D1CB8">
        <w:rPr>
          <w:sz w:val="22"/>
        </w:rPr>
        <w:t xml:space="preserve">Prace archeologiczne mogą być wykonywane wyłącznie przez specjalistów. Wykonując prace archeologiczne nie należy modyfikować zabytkowego budynku w celach ukazania dawniejszych warstw archeologicznych. </w:t>
      </w:r>
    </w:p>
    <w:p w14:paraId="4C8F59E3" w14:textId="42757741" w:rsidR="00E27AA7" w:rsidRDefault="00420AC7" w:rsidP="00E27AA7">
      <w:pPr>
        <w:pStyle w:val="Akapitzlist"/>
        <w:spacing w:after="0" w:line="360" w:lineRule="auto"/>
        <w:ind w:left="0" w:firstLine="425"/>
        <w:jc w:val="both"/>
        <w:rPr>
          <w:sz w:val="22"/>
        </w:rPr>
      </w:pPr>
      <w:r w:rsidRPr="005D1CB8">
        <w:rPr>
          <w:sz w:val="22"/>
        </w:rPr>
        <w:t>W trakcie każdych prac konserwatorskich należy wykonyw</w:t>
      </w:r>
      <w:r>
        <w:rPr>
          <w:sz w:val="22"/>
        </w:rPr>
        <w:t xml:space="preserve">ać dokumentację konserwatorską </w:t>
      </w:r>
      <w:r w:rsidR="00221E75">
        <w:rPr>
          <w:sz w:val="22"/>
        </w:rPr>
        <w:t xml:space="preserve">                    </w:t>
      </w:r>
      <w:r w:rsidRPr="005D1CB8">
        <w:rPr>
          <w:sz w:val="22"/>
        </w:rPr>
        <w:t>i projektową, którą należy udostępnić w publicznych archiwach.”</w:t>
      </w:r>
    </w:p>
    <w:p w14:paraId="32784823" w14:textId="77777777" w:rsidR="00026F41" w:rsidRDefault="00026F41" w:rsidP="00E27AA7">
      <w:pPr>
        <w:pStyle w:val="Akapitzlist"/>
        <w:spacing w:after="0" w:line="360" w:lineRule="auto"/>
        <w:ind w:left="0" w:firstLine="425"/>
        <w:jc w:val="both"/>
        <w:rPr>
          <w:sz w:val="22"/>
        </w:rPr>
      </w:pPr>
    </w:p>
    <w:p w14:paraId="4B74250E" w14:textId="77777777" w:rsidR="00420AC7" w:rsidRPr="005D1CB8" w:rsidRDefault="00420AC7">
      <w:pPr>
        <w:pStyle w:val="Akapitzlist"/>
        <w:numPr>
          <w:ilvl w:val="0"/>
          <w:numId w:val="27"/>
        </w:numPr>
        <w:spacing w:after="0" w:line="360" w:lineRule="auto"/>
        <w:ind w:left="425" w:hanging="425"/>
        <w:jc w:val="both"/>
        <w:rPr>
          <w:sz w:val="22"/>
        </w:rPr>
      </w:pPr>
      <w:r w:rsidRPr="005D1CB8">
        <w:rPr>
          <w:b/>
          <w:sz w:val="22"/>
        </w:rPr>
        <w:t xml:space="preserve">Konwencja w sprawie ochrony światowego dziedzictwa kulturalnego i naturalnego </w:t>
      </w:r>
      <w:r w:rsidRPr="005D1CB8">
        <w:rPr>
          <w:sz w:val="22"/>
        </w:rPr>
        <w:t>została przyjęta w Paryżu 16 listopada 1972 r. na siedemnastej sesji Konferencji Generalnej ONZ dla Wychowania, Nauki i Kultury (UNESCO). 6 maja 1976 r. konwencja w całości została ratyfikowana przez Polskę (Dz.</w:t>
      </w:r>
      <w:r>
        <w:rPr>
          <w:sz w:val="22"/>
        </w:rPr>
        <w:t xml:space="preserve"> U. 1976 r., Nr 32, poz. 190). </w:t>
      </w:r>
      <w:r w:rsidRPr="005D1CB8">
        <w:rPr>
          <w:sz w:val="22"/>
        </w:rPr>
        <w:t xml:space="preserve">Utworzono Polski Komitet ICOMOS. W lutym 1996 r. opracowane zostały „Wytyczne dla realizacji Konwencji...” określające m.in. kryteria kwalifikacji dziedzictwa na Listę Światową Dziedzictwa. </w:t>
      </w:r>
    </w:p>
    <w:p w14:paraId="41BE68B8" w14:textId="77777777" w:rsidR="00420AC7" w:rsidRPr="005D1CB8" w:rsidRDefault="00420AC7" w:rsidP="00E27AA7">
      <w:pPr>
        <w:pStyle w:val="Akapitzlist"/>
        <w:spacing w:after="0" w:line="360" w:lineRule="auto"/>
        <w:ind w:left="0" w:firstLine="425"/>
        <w:jc w:val="both"/>
        <w:rPr>
          <w:sz w:val="22"/>
        </w:rPr>
      </w:pPr>
      <w:r w:rsidRPr="005D1CB8">
        <w:rPr>
          <w:sz w:val="22"/>
        </w:rPr>
        <w:t>W myśl dokumentu „za dziedzictwo kulturalne i naturalne uważane są:</w:t>
      </w:r>
    </w:p>
    <w:p w14:paraId="40C4447E" w14:textId="5212573E" w:rsidR="00420AC7" w:rsidRPr="005D1CB8" w:rsidRDefault="00420AC7" w:rsidP="00E27AA7">
      <w:pPr>
        <w:pStyle w:val="Akapitzlist"/>
        <w:spacing w:after="0" w:line="360" w:lineRule="auto"/>
        <w:ind w:left="0" w:firstLine="425"/>
        <w:jc w:val="both"/>
        <w:rPr>
          <w:sz w:val="22"/>
        </w:rPr>
      </w:pPr>
      <w:r w:rsidRPr="005D1CB8">
        <w:rPr>
          <w:sz w:val="22"/>
        </w:rPr>
        <w:t xml:space="preserve">- zabytki: dzieła architektury, dzieła monumentalnej rzeźby i malarstwa, elementy i budowle </w:t>
      </w:r>
      <w:r w:rsidR="00221E75">
        <w:rPr>
          <w:sz w:val="22"/>
        </w:rPr>
        <w:t xml:space="preserve">                    </w:t>
      </w:r>
      <w:r w:rsidRPr="005D1CB8">
        <w:rPr>
          <w:sz w:val="22"/>
        </w:rPr>
        <w:t xml:space="preserve">o charakterze archeologicznym, napisy, groty i zgrupowania tych elementów, mające wyjątkową powszechną wartość z punktu widzenia historii, sztuki lub nauki; </w:t>
      </w:r>
    </w:p>
    <w:p w14:paraId="448473F5" w14:textId="77777777" w:rsidR="00420AC7" w:rsidRPr="005D1CB8" w:rsidRDefault="00420AC7" w:rsidP="00E27AA7">
      <w:pPr>
        <w:pStyle w:val="Akapitzlist"/>
        <w:spacing w:after="0" w:line="360" w:lineRule="auto"/>
        <w:ind w:left="0" w:firstLine="425"/>
        <w:jc w:val="both"/>
        <w:rPr>
          <w:sz w:val="22"/>
        </w:rPr>
      </w:pPr>
      <w:r w:rsidRPr="005D1CB8">
        <w:rPr>
          <w:sz w:val="22"/>
        </w:rPr>
        <w:t xml:space="preserve">- miejsca zabytkowe: dzieła człowieka lub wspólne dzieła człowieka i przyrody, jak również strefy, a także stanowiska archeologiczne, mające wyjątkową powszechną wartość z punktu widzenia historycznego, estetycznego, etnologicznego lub antropologicznego. </w:t>
      </w:r>
    </w:p>
    <w:p w14:paraId="28616435" w14:textId="77777777" w:rsidR="00420AC7" w:rsidRPr="005D1CB8" w:rsidRDefault="00420AC7" w:rsidP="00E27AA7">
      <w:pPr>
        <w:pStyle w:val="Akapitzlist"/>
        <w:spacing w:after="0" w:line="360" w:lineRule="auto"/>
        <w:ind w:left="0" w:firstLine="425"/>
        <w:jc w:val="both"/>
        <w:rPr>
          <w:sz w:val="22"/>
        </w:rPr>
      </w:pPr>
      <w:r w:rsidRPr="005D1CB8">
        <w:rPr>
          <w:sz w:val="22"/>
        </w:rPr>
        <w:t>- dziedzictwo naturalne: pomniki przyrody utworzone przez formacje fizyczne lub biologiczne albo zgrupowania takich formacji, przedstawiające wyjątkową powszechną wartość z punktu widzenia nauki lub ich zachowania, miejsca lub strefy naturalne o ściśle oznaczonych granicach, mające wyjątkową powszechną wartość z punktu widzenia, zachowania lub naturalnego piękna.</w:t>
      </w:r>
    </w:p>
    <w:p w14:paraId="3B4E15CD" w14:textId="78D4F1B4" w:rsidR="00420AC7" w:rsidRDefault="00420AC7" w:rsidP="00E27AA7">
      <w:pPr>
        <w:pStyle w:val="Akapitzlist"/>
        <w:spacing w:after="0" w:line="360" w:lineRule="auto"/>
        <w:ind w:left="0" w:firstLine="425"/>
        <w:jc w:val="both"/>
        <w:rPr>
          <w:sz w:val="22"/>
        </w:rPr>
      </w:pPr>
      <w:r w:rsidRPr="005D1CB8">
        <w:rPr>
          <w:sz w:val="22"/>
        </w:rPr>
        <w:t xml:space="preserve">Konwencja określa zakres ochrony dziedzictwa na poziomie krajowym i międzynarodowym </w:t>
      </w:r>
      <w:r w:rsidR="00221E75">
        <w:rPr>
          <w:sz w:val="22"/>
        </w:rPr>
        <w:t xml:space="preserve">                    </w:t>
      </w:r>
      <w:r w:rsidRPr="005D1CB8">
        <w:rPr>
          <w:sz w:val="22"/>
        </w:rPr>
        <w:t>i w tym celu ustanowiła Międzynarodowy Komitet Ochrony Światowego Dziedzictwa Kulturalneg</w:t>
      </w:r>
      <w:r>
        <w:rPr>
          <w:sz w:val="22"/>
        </w:rPr>
        <w:t xml:space="preserve">o </w:t>
      </w:r>
      <w:r w:rsidR="00221E75">
        <w:rPr>
          <w:sz w:val="22"/>
        </w:rPr>
        <w:t xml:space="preserve">             </w:t>
      </w:r>
      <w:r w:rsidRPr="005D1CB8">
        <w:rPr>
          <w:sz w:val="22"/>
        </w:rPr>
        <w:t xml:space="preserve">i Naturalnego prowadzący Listę Dziedzictwa Światowego, utworzyła Fundusz Ochrony Światowego Dziedzictwa Kulturalnego i Naturalnego oraz określiła warunki i tryb udzielania pomocy międzynarodowej. </w:t>
      </w:r>
      <w:r w:rsidR="006807AE" w:rsidRPr="005D1CB8">
        <w:rPr>
          <w:sz w:val="22"/>
        </w:rPr>
        <w:t>Państwa</w:t>
      </w:r>
      <w:r w:rsidRPr="005D1CB8">
        <w:rPr>
          <w:sz w:val="22"/>
        </w:rPr>
        <w:t xml:space="preserve"> jako strony przyjmujące Konwencję, zobowiązują się „wszelkimi właściwymi środkami, a w szczególności przez ustalanie odpowiednich programów o</w:t>
      </w:r>
      <w:r>
        <w:rPr>
          <w:sz w:val="22"/>
        </w:rPr>
        <w:t xml:space="preserve">światowych </w:t>
      </w:r>
      <w:r w:rsidR="00221E75">
        <w:rPr>
          <w:sz w:val="22"/>
        </w:rPr>
        <w:t xml:space="preserve">                   </w:t>
      </w:r>
      <w:r w:rsidRPr="005D1CB8">
        <w:rPr>
          <w:sz w:val="22"/>
        </w:rPr>
        <w:t>i informacyjnych, wzmacniać w swoich społeczeństwach poszanowanie i przywiązanie do dziedzictwa kulturalnego i naturalnego”. Ponadto zobowiązują się do ustanowienia skutecznego systemu ochrony dziedzictwa kulturowego i naturalnego o wyjątkowym znaczeniu dla całej ludzkości, zorganizowanego w sposób stały i zgodny z metodami współczesnej nauki. Realizacja tych zadań polegać ma m.in. na włączaniu ochrony dziedzictwa do programów planowania ogólnego, podejmowaniu środków prawnych, naukowych i technicznych oraz administracyjnych i finansowych w celu identyfikacji, ochrony, konserwacji, rewaloryzacji i ożywienia tego dziedzictwa.</w:t>
      </w:r>
    </w:p>
    <w:p w14:paraId="3DA73D6D" w14:textId="77777777" w:rsidR="00026F41" w:rsidRPr="005D1CB8" w:rsidRDefault="00026F41" w:rsidP="00E27AA7">
      <w:pPr>
        <w:pStyle w:val="Akapitzlist"/>
        <w:spacing w:after="0" w:line="360" w:lineRule="auto"/>
        <w:ind w:left="0" w:firstLine="425"/>
        <w:jc w:val="both"/>
        <w:rPr>
          <w:sz w:val="22"/>
        </w:rPr>
      </w:pPr>
    </w:p>
    <w:p w14:paraId="53EC6446" w14:textId="77777777" w:rsidR="00E27AA7" w:rsidRDefault="00420AC7">
      <w:pPr>
        <w:pStyle w:val="Akapitzlist"/>
        <w:numPr>
          <w:ilvl w:val="0"/>
          <w:numId w:val="24"/>
        </w:numPr>
        <w:spacing w:after="0" w:line="360" w:lineRule="auto"/>
        <w:ind w:left="0" w:firstLine="425"/>
        <w:jc w:val="both"/>
        <w:rPr>
          <w:sz w:val="22"/>
        </w:rPr>
      </w:pPr>
      <w:r w:rsidRPr="005D1CB8">
        <w:rPr>
          <w:b/>
          <w:sz w:val="22"/>
        </w:rPr>
        <w:t>Rezolucja Parlamentu Europejskiego</w:t>
      </w:r>
      <w:r w:rsidRPr="005D1CB8">
        <w:rPr>
          <w:sz w:val="22"/>
        </w:rPr>
        <w:t xml:space="preserve"> dotycząca ochrony dziedzictwa kulturowego została przyjęta przez Parlament Europejski 13 maja 1974 r. wyraża potrzebę działania Wspólnoty Europejskiej w obszarze kultury, w szczególności w celu ochrony dziedzictwa kulturowego. Parlament Europejski zalecił znaczne przyspieszenia wysiłków na rzecz zachowania zagrożonego dziedzictwa architektoniczno-przyrodnicze, które odzwierciedla tożsamość kulturową Europy.</w:t>
      </w:r>
    </w:p>
    <w:p w14:paraId="2ECFBDED" w14:textId="77777777" w:rsidR="00026F41" w:rsidRDefault="00026F41" w:rsidP="00026F41">
      <w:pPr>
        <w:pStyle w:val="Akapitzlist"/>
        <w:spacing w:after="0" w:line="360" w:lineRule="auto"/>
        <w:ind w:left="425"/>
        <w:jc w:val="both"/>
        <w:rPr>
          <w:sz w:val="22"/>
        </w:rPr>
      </w:pPr>
    </w:p>
    <w:p w14:paraId="72B60789" w14:textId="3C36137E" w:rsidR="00E27AA7" w:rsidRDefault="00420AC7">
      <w:pPr>
        <w:pStyle w:val="Akapitzlist"/>
        <w:numPr>
          <w:ilvl w:val="0"/>
          <w:numId w:val="24"/>
        </w:numPr>
        <w:spacing w:after="0" w:line="360" w:lineRule="auto"/>
        <w:ind w:left="0" w:firstLine="425"/>
        <w:jc w:val="both"/>
        <w:rPr>
          <w:sz w:val="22"/>
        </w:rPr>
      </w:pPr>
      <w:r w:rsidRPr="00E27AA7">
        <w:rPr>
          <w:b/>
          <w:sz w:val="22"/>
        </w:rPr>
        <w:t>Konwencja o ochronie dziedzictwa architektonicznego Europy</w:t>
      </w:r>
      <w:r w:rsidRPr="00E27AA7">
        <w:rPr>
          <w:sz w:val="22"/>
        </w:rPr>
        <w:t xml:space="preserve"> (Granada 3 października 1985 r.) weszła życie 1 grudnia 1987 r. Została ratyfikowana przez Polskę 18 marca 2010 r. Zasadniczym celem dokumentu jest ochrona europejskiego dziedzictwa architektonicznego. Konwencja definiuje pojęcie dziedzictwa architektonicznego, zwraca uwagę na potrzebę jego ochrony na poziomie europejskim. Dokument zwraca również uwagę na konieczność rozpoznania zasobów mających podlegać ochronie oraz tworzenia i wdrażania systemu ich ochrony. Sygnatariusze zobowiązują się do prowadzenia działań systemowych w celu zapewnienia ochrony i opieki nad dziedzictwem architektonicznym, przyjęcia zintegrowanej polityki konserwacji zabytków, a także do wymiany informacji na temat polityki konserwacji zabytków. Konwencja mówi o dużej roli społeczeństwa </w:t>
      </w:r>
      <w:r w:rsidR="00473A0C">
        <w:rPr>
          <w:sz w:val="22"/>
        </w:rPr>
        <w:t xml:space="preserve">                       </w:t>
      </w:r>
      <w:r w:rsidRPr="00E27AA7">
        <w:rPr>
          <w:sz w:val="22"/>
        </w:rPr>
        <w:t>w procesie ochrony zabytków, podkreśla wagę promocji dziedzictwa i budowania świadomości społecznej w zakresie ochrony zabytków.</w:t>
      </w:r>
    </w:p>
    <w:p w14:paraId="4C4BF5D3" w14:textId="77777777" w:rsidR="00026F41" w:rsidRDefault="00026F41" w:rsidP="00026F41">
      <w:pPr>
        <w:pStyle w:val="Akapitzlist"/>
        <w:spacing w:after="0" w:line="360" w:lineRule="auto"/>
        <w:ind w:left="425"/>
        <w:jc w:val="both"/>
        <w:rPr>
          <w:sz w:val="22"/>
        </w:rPr>
      </w:pPr>
    </w:p>
    <w:p w14:paraId="19227E97" w14:textId="1EBC7F02" w:rsidR="00E27AA7" w:rsidRDefault="00420AC7">
      <w:pPr>
        <w:pStyle w:val="Akapitzlist"/>
        <w:numPr>
          <w:ilvl w:val="0"/>
          <w:numId w:val="24"/>
        </w:numPr>
        <w:spacing w:after="0" w:line="360" w:lineRule="auto"/>
        <w:ind w:left="0" w:firstLine="425"/>
        <w:jc w:val="both"/>
        <w:rPr>
          <w:sz w:val="22"/>
        </w:rPr>
      </w:pPr>
      <w:r w:rsidRPr="00E27AA7">
        <w:rPr>
          <w:b/>
          <w:sz w:val="22"/>
        </w:rPr>
        <w:t xml:space="preserve">Europejska konwencja o ochronie dziedzictwa archeologicznego (poprawiona) tzw. Konwencja Maltańska </w:t>
      </w:r>
      <w:r w:rsidRPr="00E27AA7">
        <w:rPr>
          <w:sz w:val="22"/>
        </w:rPr>
        <w:t xml:space="preserve">(La Valetta, 16 stycznia 1992 r.) Prezydent Rzeczpospolitej Polskiej przyjął </w:t>
      </w:r>
      <w:r w:rsidR="00221E75">
        <w:rPr>
          <w:sz w:val="22"/>
        </w:rPr>
        <w:t xml:space="preserve">               </w:t>
      </w:r>
      <w:r w:rsidRPr="00E27AA7">
        <w:rPr>
          <w:sz w:val="22"/>
        </w:rPr>
        <w:t>i ratyfikował Konwencję 13 grudnia 1995 r. (opublikowana w Dz. U. z 1996 r., Nr 120 poz. 564). Jej celem jest ochrona dziedzictwa archeologicznego jako źródła zbiorowej pamięci europejskiej oraz jako instrumentu do badań historycznych i naukowych. Konwencja definiuje i identyfikuje dziedzictwo archeologiczne oraz podaje metody jego ochrony. Zobowiązuje strony do ustanowienia prawnego systemu ochrony dziedzictwa archeologicznego. Zapisy traktują o finansowaniu badań i konserwacji, gromadzeniu i rozpowszechnianiu badań naukowych, kształtowaniu świadomości publicznej, zapobieganiu nielegalnemu obiegowi przedmiotów dziedzictwa archeologicznego,</w:t>
      </w:r>
      <w:r w:rsidR="00473A0C">
        <w:rPr>
          <w:sz w:val="22"/>
        </w:rPr>
        <w:t xml:space="preserve"> </w:t>
      </w:r>
      <w:r w:rsidRPr="00E27AA7">
        <w:rPr>
          <w:sz w:val="22"/>
        </w:rPr>
        <w:t>oraz międzynarodową wzajemną pomocą techniczną i naukową.</w:t>
      </w:r>
    </w:p>
    <w:p w14:paraId="5B5F1FA6" w14:textId="77777777" w:rsidR="00026F41" w:rsidRDefault="00026F41" w:rsidP="00026F41">
      <w:pPr>
        <w:pStyle w:val="Akapitzlist"/>
        <w:spacing w:after="0" w:line="360" w:lineRule="auto"/>
        <w:ind w:left="425"/>
        <w:jc w:val="both"/>
        <w:rPr>
          <w:sz w:val="22"/>
        </w:rPr>
      </w:pPr>
    </w:p>
    <w:p w14:paraId="6B4E175E" w14:textId="77777777" w:rsidR="00E27AA7" w:rsidRDefault="00420AC7">
      <w:pPr>
        <w:pStyle w:val="Akapitzlist"/>
        <w:numPr>
          <w:ilvl w:val="0"/>
          <w:numId w:val="24"/>
        </w:numPr>
        <w:spacing w:after="0" w:line="360" w:lineRule="auto"/>
        <w:ind w:left="0" w:firstLine="425"/>
        <w:jc w:val="both"/>
        <w:rPr>
          <w:sz w:val="22"/>
        </w:rPr>
      </w:pPr>
      <w:r w:rsidRPr="00E27AA7">
        <w:rPr>
          <w:sz w:val="22"/>
        </w:rPr>
        <w:t xml:space="preserve">W </w:t>
      </w:r>
      <w:r w:rsidRPr="00E27AA7">
        <w:rPr>
          <w:b/>
          <w:sz w:val="22"/>
        </w:rPr>
        <w:t>Traktacie ustanawiającym Wspólnotę Europejską</w:t>
      </w:r>
      <w:r w:rsidRPr="00E27AA7">
        <w:rPr>
          <w:sz w:val="22"/>
        </w:rPr>
        <w:t xml:space="preserve"> w 1993 r., w myśl art. 151 Wspólnota wspiera oraz uzupełnia działania państw członkowskich w celu zachowania i ochrony dziedzictwa kulturowego o znaczeniu europejskim. Początkowa współpraca Wspólnoty dotycząca wspierania prac restauratorskich zostały rozszerzone na muzea, zbiory, biblioteki, archiwa oraz na dziedzictwo archeologiczne i architektoniczne, dziedzictwo przyrody (krajobrazy i tereny przyrodnicze), dziedzictwo językowe i kulinarne oraz tradycyjne zajęcia. Działania Wspólnoty w obszarze kultury polegać mają na stworzeniu przestrzeni kulturowej wspólnej dla Europy, opartej na wspólnym dziedzictwie kulturowym.</w:t>
      </w:r>
    </w:p>
    <w:p w14:paraId="2DE358DA" w14:textId="77777777" w:rsidR="00026F41" w:rsidRDefault="00026F41" w:rsidP="00026F41">
      <w:pPr>
        <w:pStyle w:val="Akapitzlist"/>
        <w:spacing w:after="0" w:line="360" w:lineRule="auto"/>
        <w:ind w:left="425"/>
        <w:jc w:val="both"/>
        <w:rPr>
          <w:sz w:val="22"/>
        </w:rPr>
      </w:pPr>
    </w:p>
    <w:p w14:paraId="05D465A9" w14:textId="291F760D" w:rsidR="00E27AA7" w:rsidRDefault="00420AC7">
      <w:pPr>
        <w:pStyle w:val="Akapitzlist"/>
        <w:numPr>
          <w:ilvl w:val="0"/>
          <w:numId w:val="24"/>
        </w:numPr>
        <w:spacing w:after="0" w:line="360" w:lineRule="auto"/>
        <w:ind w:left="0" w:firstLine="425"/>
        <w:jc w:val="both"/>
        <w:rPr>
          <w:sz w:val="22"/>
        </w:rPr>
      </w:pPr>
      <w:r w:rsidRPr="00E27AA7">
        <w:rPr>
          <w:b/>
          <w:sz w:val="22"/>
        </w:rPr>
        <w:t>Europejska konwencja krajobrazowa</w:t>
      </w:r>
      <w:r w:rsidRPr="00E27AA7">
        <w:rPr>
          <w:sz w:val="22"/>
        </w:rPr>
        <w:t xml:space="preserve"> (Florencja, 22 października 2000 r.) została ratyfikowana 24 czerwca 2004 r. przez Prezydenta Rzeczypospolitej (opublikowana w Dz. U. z 2006 r., Nr 14 poz. 98). Konwencja uznaje krajobraz za elementarny składnik europejskiego dziedzictwa przyrodniczego i kulturowego. Stawia za cel zrównoważenie i zachowanie proporcji pomiędzy potrzebami społecznymi, działalnością gospodarczą i środowiskiem. Promuje ochronę i planowanie krajobrazu oraz organizowanie współpracy europejskiej w tematyce krajobrazu. Postuluje prawne uznanie </w:t>
      </w:r>
      <w:r w:rsidR="006807AE" w:rsidRPr="00E27AA7">
        <w:rPr>
          <w:sz w:val="22"/>
        </w:rPr>
        <w:t>krajobrazu</w:t>
      </w:r>
      <w:r w:rsidRPr="00E27AA7">
        <w:rPr>
          <w:sz w:val="22"/>
        </w:rPr>
        <w:t xml:space="preserve"> jako ważnego komponentu otoczenia ludzi oraz podstawy ich tożsamości, ustanowienie i wdrożenie polityki w zakresie jego ochrony, zintegrowanie krajobrazu z lokalną polityką w zakresie planowania regionalnego i urbanistycznego oraz z własną polityką kulturalną, środowiskową, rolną, społeczną i gospodarczą, która bezpośrednio lub pośrednio oddziałuje na krajobraz. Konwencja zobowiązuje do działań na rzecz szkolenia specjalistów w zakresie oceny krajobrazu, tworzenia programów szkolenia dotyczących polityki, ochrony, gospodarki i planowania </w:t>
      </w:r>
      <w:r w:rsidR="00473A0C">
        <w:rPr>
          <w:sz w:val="22"/>
        </w:rPr>
        <w:t xml:space="preserve">             </w:t>
      </w:r>
      <w:r w:rsidRPr="00E27AA7">
        <w:rPr>
          <w:sz w:val="22"/>
        </w:rPr>
        <w:t>w zakresie krajobrazu, przeznaczonych dla specjalistów w sektorze prywatnym i publicznym, i dla stowarzyszeń związanych z krajobrazem, a ponadto do promowania w szkołach i na uniwersytetach nauk związanych z krajobrazem i zagadnieniami jego ochrony, gospodarki i planowania. Zobowiązuje także do podejmowania działań na rzecz rozpoznawania krajobrazów na obszarach własnych terytoriów.</w:t>
      </w:r>
    </w:p>
    <w:p w14:paraId="404CBC4B" w14:textId="5BF45632" w:rsidR="00E27AA7" w:rsidRDefault="00420AC7">
      <w:pPr>
        <w:pStyle w:val="Akapitzlist"/>
        <w:numPr>
          <w:ilvl w:val="0"/>
          <w:numId w:val="24"/>
        </w:numPr>
        <w:spacing w:after="0" w:line="360" w:lineRule="auto"/>
        <w:ind w:left="0" w:firstLine="425"/>
        <w:jc w:val="both"/>
        <w:rPr>
          <w:sz w:val="22"/>
        </w:rPr>
      </w:pPr>
      <w:r w:rsidRPr="00E27AA7">
        <w:rPr>
          <w:b/>
          <w:sz w:val="22"/>
        </w:rPr>
        <w:t>Konwencja w sprawie ochrony i promowania różnorodności form wyrazu kulturowego</w:t>
      </w:r>
      <w:r w:rsidRPr="00E27AA7">
        <w:rPr>
          <w:sz w:val="22"/>
        </w:rPr>
        <w:t xml:space="preserve"> (Paryż, 2000 r.) to konwencja UNESCO przyjęta w Polsce i ogłoszona w Dz. U. z 2007 r., Nr 215 poz. 1585. Dokument porusza kwestie promowania szacunku dla różnorodności kulturowej, uświadamianie jej wartości na poziomach lokalnych, krajowych i międzynarodowych oraz jej znaczenia dla ludzkości. Konwencja uznaje, że kultura jest jedną z głównych sił napędowych rozwoju, a kulturowe aspekty rozwoju są tak istotne jak aspekty ekonomiczne, bowiem są nośnikami tożsamości, wartości oraz znaczeń. Konwencja akcentuje wielokulturowość jako bogactwo jednostek i społeczeństw. Wskazuje na potrzebę jej ochrony i promowania oraz uznaje, że jest ona podstawowym warunkiem trwałego </w:t>
      </w:r>
      <w:r w:rsidR="00473A0C">
        <w:rPr>
          <w:sz w:val="22"/>
        </w:rPr>
        <w:t xml:space="preserve">                      </w:t>
      </w:r>
      <w:r w:rsidRPr="00E27AA7">
        <w:rPr>
          <w:sz w:val="22"/>
        </w:rPr>
        <w:t>i zrównoważonego rozwoju.</w:t>
      </w:r>
    </w:p>
    <w:p w14:paraId="5AE0500D" w14:textId="77777777" w:rsidR="00026F41" w:rsidRDefault="00026F41" w:rsidP="00026F41">
      <w:pPr>
        <w:pStyle w:val="Akapitzlist"/>
        <w:spacing w:after="0" w:line="360" w:lineRule="auto"/>
        <w:ind w:left="425"/>
        <w:jc w:val="both"/>
        <w:rPr>
          <w:sz w:val="22"/>
        </w:rPr>
      </w:pPr>
    </w:p>
    <w:p w14:paraId="6A6BF583" w14:textId="61274505" w:rsidR="00E27AA7" w:rsidRDefault="00420AC7">
      <w:pPr>
        <w:pStyle w:val="Akapitzlist"/>
        <w:numPr>
          <w:ilvl w:val="0"/>
          <w:numId w:val="24"/>
        </w:numPr>
        <w:spacing w:after="0" w:line="360" w:lineRule="auto"/>
        <w:ind w:left="0" w:firstLine="425"/>
        <w:jc w:val="both"/>
        <w:rPr>
          <w:sz w:val="22"/>
        </w:rPr>
      </w:pPr>
      <w:r w:rsidRPr="00E27AA7">
        <w:rPr>
          <w:b/>
          <w:sz w:val="22"/>
        </w:rPr>
        <w:t>Konwencja w sprawie ochrony niematerialnego dziedzictwa kulturowego</w:t>
      </w:r>
      <w:r w:rsidRPr="00E27AA7">
        <w:rPr>
          <w:sz w:val="22"/>
        </w:rPr>
        <w:t xml:space="preserve"> (Paryż, 17 października 2003 r.) za cel stawia ochronę niematerialnego dziedzictwa kulturowego, zapewnienie poszanowania niematerialnego dziedzictwa kulturowego wspólnot, grup oraz jednostek, doprowadzenie na poziomie lokalnym, krajowym i międzynarodowym do wzrostu świadomości znaczenia niematerialnego dziedzictwa kulturowego oraz zapewnienie międzynarodowej współpracy </w:t>
      </w:r>
      <w:r w:rsidR="00221E75">
        <w:rPr>
          <w:sz w:val="22"/>
        </w:rPr>
        <w:t xml:space="preserve">   </w:t>
      </w:r>
      <w:r w:rsidRPr="00E27AA7">
        <w:rPr>
          <w:sz w:val="22"/>
        </w:rPr>
        <w:t>i pomocy w celu realizacji postanowień tejże Konwencji. Konwencja zobowiązuje państwa do podjęcia kroków mających zapewnić ochronę dziedzictwa niematerialnego znajdującego się na ich terytorium, określenie i zdefiniowanie jego elementów oraz prowadzenie rejestrów niematerialnego dziedzictwa kulturowego.</w:t>
      </w:r>
    </w:p>
    <w:p w14:paraId="4AB686EB" w14:textId="77777777" w:rsidR="00026F41" w:rsidRDefault="00026F41" w:rsidP="00026F41">
      <w:pPr>
        <w:pStyle w:val="Akapitzlist"/>
        <w:spacing w:after="0" w:line="360" w:lineRule="auto"/>
        <w:ind w:left="425"/>
        <w:jc w:val="both"/>
        <w:rPr>
          <w:sz w:val="22"/>
        </w:rPr>
      </w:pPr>
    </w:p>
    <w:p w14:paraId="61597622" w14:textId="5E91F216" w:rsidR="00026F41" w:rsidRPr="00473A0C" w:rsidRDefault="00420AC7" w:rsidP="00026F41">
      <w:pPr>
        <w:pStyle w:val="Akapitzlist"/>
        <w:numPr>
          <w:ilvl w:val="0"/>
          <w:numId w:val="24"/>
        </w:numPr>
        <w:spacing w:after="0" w:line="360" w:lineRule="auto"/>
        <w:ind w:left="0" w:firstLine="425"/>
        <w:jc w:val="both"/>
        <w:rPr>
          <w:sz w:val="22"/>
        </w:rPr>
      </w:pPr>
      <w:r w:rsidRPr="00E27AA7">
        <w:rPr>
          <w:b/>
          <w:sz w:val="22"/>
        </w:rPr>
        <w:t>Dokument w sprawie edukacji konserwatorów-restauratorów dzieł sztuki i warunków uprawniających do wykonywania zawodu</w:t>
      </w:r>
      <w:r w:rsidRPr="00E27AA7">
        <w:rPr>
          <w:sz w:val="22"/>
        </w:rPr>
        <w:t xml:space="preserve"> (Toruń, 8-9 maja 2003 r.) został zatwierdzony przez IV Generalne Zgromadzenie ENCORE (Europejskiej Sieci Wyższego Szkolnictwa Konserwatorskiego, wspólny z ECCO). Dokument Europejskiego Zrzeszenia Krajowych Związków Konserwatorów Restauratorów ECCO przyjęty przez Komisję Europejską w Brukseli w § 20 mówi: „Dziedzictwo kulturowe jest częścią definicji europejskiej tożsamości. Stanowi fundamentalny wyraz bogactwa </w:t>
      </w:r>
      <w:r w:rsidR="00221E75">
        <w:rPr>
          <w:sz w:val="22"/>
        </w:rPr>
        <w:t xml:space="preserve">               </w:t>
      </w:r>
      <w:r w:rsidRPr="00E27AA7">
        <w:rPr>
          <w:sz w:val="22"/>
        </w:rPr>
        <w:t xml:space="preserve">i różnorodności europejskiej kultury. Ochrona dziedzictwa kulturowego, niezastąpionego świadectwa przeszłości, leży we wspólnym interesie Państw Członkowskich, które muszą zapewnić przekazanie tego dziedzictwa przyszłym pokoleniom. Dlatego opieka i konserwacja oraz wymogi użytkowania </w:t>
      </w:r>
      <w:r w:rsidR="00221E75">
        <w:rPr>
          <w:sz w:val="22"/>
        </w:rPr>
        <w:t xml:space="preserve">                   </w:t>
      </w:r>
      <w:r w:rsidRPr="00E27AA7">
        <w:rPr>
          <w:sz w:val="22"/>
        </w:rPr>
        <w:t>i umożliwienia dostępu do dziedzictwa kulturowego zarówno w sektorze publicznym, jak i prywatnym leży w publicznym interesie.”</w:t>
      </w:r>
    </w:p>
    <w:p w14:paraId="4015EE2A" w14:textId="77777777" w:rsidR="00D75A75" w:rsidRPr="00610880" w:rsidRDefault="00A8797B" w:rsidP="002532B9">
      <w:pPr>
        <w:pStyle w:val="Nagwek1"/>
        <w:spacing w:line="360" w:lineRule="auto"/>
        <w:ind w:firstLine="425"/>
        <w:jc w:val="both"/>
        <w:rPr>
          <w:color w:val="000000" w:themeColor="text1"/>
        </w:rPr>
      </w:pPr>
      <w:bookmarkStart w:id="5" w:name="_Toc159086278"/>
      <w:r>
        <w:rPr>
          <w:color w:val="000000" w:themeColor="text1"/>
        </w:rPr>
        <w:t xml:space="preserve">4. </w:t>
      </w:r>
      <w:r w:rsidR="00D75A75" w:rsidRPr="00610880">
        <w:rPr>
          <w:color w:val="000000" w:themeColor="text1"/>
        </w:rPr>
        <w:t>U</w:t>
      </w:r>
      <w:r w:rsidR="00046B95" w:rsidRPr="00610880">
        <w:rPr>
          <w:color w:val="000000" w:themeColor="text1"/>
        </w:rPr>
        <w:t>WARUNKOWANIA ZEWNĘTRZNE OCHRONY DZIEDZICTWA KULTUROWEGO</w:t>
      </w:r>
      <w:bookmarkEnd w:id="5"/>
    </w:p>
    <w:p w14:paraId="245E85BF" w14:textId="77777777" w:rsidR="009F5CFA" w:rsidRPr="00610880" w:rsidRDefault="009F5CFA" w:rsidP="00BE0897">
      <w:pPr>
        <w:pStyle w:val="Akapitzlist"/>
        <w:spacing w:after="0" w:line="240" w:lineRule="auto"/>
        <w:ind w:left="0"/>
        <w:jc w:val="both"/>
        <w:rPr>
          <w:rFonts w:cs="Times New Roman"/>
          <w:b/>
          <w:sz w:val="26"/>
          <w:szCs w:val="26"/>
        </w:rPr>
      </w:pPr>
    </w:p>
    <w:p w14:paraId="593DA49C" w14:textId="77777777" w:rsidR="003B0783" w:rsidRPr="00610880" w:rsidRDefault="00BE0897" w:rsidP="004F5C24">
      <w:pPr>
        <w:pStyle w:val="Nagwek2"/>
        <w:spacing w:before="0" w:line="360" w:lineRule="auto"/>
        <w:ind w:firstLine="425"/>
        <w:jc w:val="both"/>
        <w:rPr>
          <w:rFonts w:ascii="Times New Roman" w:hAnsi="Times New Roman" w:cs="Times New Roman"/>
          <w:color w:val="auto"/>
        </w:rPr>
      </w:pPr>
      <w:bookmarkStart w:id="6" w:name="_Toc159086279"/>
      <w:r w:rsidRPr="00610880">
        <w:rPr>
          <w:rFonts w:ascii="Times New Roman" w:hAnsi="Times New Roman" w:cs="Times New Roman"/>
          <w:color w:val="auto"/>
        </w:rPr>
        <w:t xml:space="preserve">4.1 </w:t>
      </w:r>
      <w:r w:rsidR="00D75A75" w:rsidRPr="00610880">
        <w:rPr>
          <w:rFonts w:ascii="Times New Roman" w:hAnsi="Times New Roman" w:cs="Times New Roman"/>
          <w:color w:val="auto"/>
        </w:rPr>
        <w:t>Strategiczne cele polityki państwa w zakresie ochrony zabytków</w:t>
      </w:r>
      <w:r w:rsidR="008A6A33" w:rsidRPr="00610880">
        <w:rPr>
          <w:rFonts w:ascii="Times New Roman" w:hAnsi="Times New Roman" w:cs="Times New Roman"/>
          <w:color w:val="auto"/>
        </w:rPr>
        <w:br/>
      </w:r>
      <w:r w:rsidR="00D75A75" w:rsidRPr="00610880">
        <w:rPr>
          <w:rFonts w:ascii="Times New Roman" w:hAnsi="Times New Roman" w:cs="Times New Roman"/>
          <w:color w:val="auto"/>
        </w:rPr>
        <w:t xml:space="preserve"> i opieki nad </w:t>
      </w:r>
      <w:r w:rsidR="005B4157" w:rsidRPr="00610880">
        <w:rPr>
          <w:rFonts w:ascii="Times New Roman" w:hAnsi="Times New Roman" w:cs="Times New Roman"/>
          <w:color w:val="auto"/>
        </w:rPr>
        <w:t xml:space="preserve">zabytkami </w:t>
      </w:r>
      <w:r w:rsidR="00D75A75" w:rsidRPr="00610880">
        <w:rPr>
          <w:rFonts w:ascii="Times New Roman" w:hAnsi="Times New Roman" w:cs="Times New Roman"/>
          <w:color w:val="auto"/>
        </w:rPr>
        <w:t>- dokumenty o znaczeniu krajowym</w:t>
      </w:r>
      <w:bookmarkEnd w:id="6"/>
    </w:p>
    <w:p w14:paraId="6BADD1D0" w14:textId="77777777" w:rsidR="00CA1E11" w:rsidRDefault="00CA1E11" w:rsidP="004F5C24">
      <w:pPr>
        <w:spacing w:after="0" w:line="360" w:lineRule="auto"/>
        <w:ind w:firstLine="425"/>
        <w:jc w:val="both"/>
        <w:rPr>
          <w:rFonts w:cs="Times New Roman"/>
          <w:sz w:val="22"/>
        </w:rPr>
      </w:pPr>
    </w:p>
    <w:p w14:paraId="2CE0E5AA" w14:textId="2F41592F" w:rsidR="00BE0897" w:rsidRDefault="00BE0897" w:rsidP="004F5C24">
      <w:pPr>
        <w:spacing w:after="0" w:line="360" w:lineRule="auto"/>
        <w:ind w:firstLine="425"/>
        <w:jc w:val="both"/>
        <w:rPr>
          <w:rFonts w:cs="Times New Roman"/>
          <w:sz w:val="22"/>
        </w:rPr>
      </w:pPr>
      <w:r w:rsidRPr="00F13102">
        <w:rPr>
          <w:rFonts w:cs="Times New Roman"/>
          <w:sz w:val="22"/>
        </w:rPr>
        <w:t xml:space="preserve">Gminny program opieki nad zabytkami </w:t>
      </w:r>
      <w:r w:rsidR="00420AC7">
        <w:rPr>
          <w:rFonts w:cs="Times New Roman"/>
          <w:sz w:val="22"/>
        </w:rPr>
        <w:t>Miasta i G</w:t>
      </w:r>
      <w:r w:rsidR="00B00645">
        <w:rPr>
          <w:rFonts w:cs="Times New Roman"/>
          <w:sz w:val="22"/>
        </w:rPr>
        <w:t xml:space="preserve">miny </w:t>
      </w:r>
      <w:r w:rsidR="00420AC7">
        <w:rPr>
          <w:rFonts w:cs="Times New Roman"/>
          <w:sz w:val="22"/>
        </w:rPr>
        <w:t>Kańczuga</w:t>
      </w:r>
      <w:r w:rsidRPr="00F13102">
        <w:rPr>
          <w:rFonts w:cs="Times New Roman"/>
          <w:sz w:val="22"/>
        </w:rPr>
        <w:t xml:space="preserve"> zgodny </w:t>
      </w:r>
      <w:r w:rsidR="00A8797B">
        <w:rPr>
          <w:rFonts w:cs="Times New Roman"/>
          <w:sz w:val="22"/>
        </w:rPr>
        <w:t xml:space="preserve">jest </w:t>
      </w:r>
      <w:r w:rsidRPr="00F13102">
        <w:rPr>
          <w:rFonts w:cs="Times New Roman"/>
          <w:sz w:val="22"/>
        </w:rPr>
        <w:t xml:space="preserve">z założeniami polityki państwa w zakresie ochrony i opieki nad zabytkami. Dokumenty, do których odwołuje się </w:t>
      </w:r>
      <w:r w:rsidR="00C57DBE" w:rsidRPr="00C57DBE">
        <w:rPr>
          <w:rFonts w:cs="Times New Roman"/>
          <w:i/>
          <w:sz w:val="22"/>
        </w:rPr>
        <w:t>Program</w:t>
      </w:r>
      <w:r w:rsidRPr="00F13102">
        <w:rPr>
          <w:rFonts w:cs="Times New Roman"/>
          <w:sz w:val="22"/>
        </w:rPr>
        <w:t xml:space="preserve"> połączono na trzech poziomach: ogólnokrajowym, regionalnym (wojewódzkim) oraz lokalnym. Są to różnego rodzaju strategie, studia i programy, które dotykają problematyki ochrony </w:t>
      </w:r>
      <w:r w:rsidR="001866A6">
        <w:rPr>
          <w:rFonts w:cs="Times New Roman"/>
          <w:sz w:val="22"/>
        </w:rPr>
        <w:t xml:space="preserve">                </w:t>
      </w:r>
      <w:r w:rsidRPr="00F13102">
        <w:rPr>
          <w:rFonts w:cs="Times New Roman"/>
          <w:sz w:val="22"/>
        </w:rPr>
        <w:t>i popularyzacji dziedzictwa kulturowego.</w:t>
      </w:r>
    </w:p>
    <w:p w14:paraId="4AD7814D" w14:textId="77777777" w:rsidR="00AB6E2B" w:rsidRDefault="00AB6E2B" w:rsidP="004F5C24">
      <w:pPr>
        <w:spacing w:after="0" w:line="360" w:lineRule="auto"/>
        <w:ind w:firstLine="425"/>
        <w:jc w:val="both"/>
        <w:rPr>
          <w:rFonts w:cs="Times New Roman"/>
          <w:sz w:val="22"/>
        </w:rPr>
      </w:pPr>
    </w:p>
    <w:p w14:paraId="645EA953" w14:textId="77777777" w:rsidR="00473A0C" w:rsidRDefault="00473A0C" w:rsidP="004F5C24">
      <w:pPr>
        <w:spacing w:after="0" w:line="360" w:lineRule="auto"/>
        <w:ind w:firstLine="425"/>
        <w:jc w:val="both"/>
        <w:rPr>
          <w:rFonts w:cs="Times New Roman"/>
          <w:sz w:val="22"/>
        </w:rPr>
      </w:pPr>
    </w:p>
    <w:p w14:paraId="488838F2" w14:textId="3F78DA21" w:rsidR="00B00645" w:rsidRPr="005374D4" w:rsidRDefault="00B00645" w:rsidP="004F5C24">
      <w:pPr>
        <w:pStyle w:val="Nagwek3"/>
        <w:spacing w:before="0" w:line="360" w:lineRule="auto"/>
        <w:ind w:left="720"/>
        <w:jc w:val="both"/>
        <w:rPr>
          <w:rFonts w:ascii="Times New Roman" w:hAnsi="Times New Roman" w:cs="Times New Roman"/>
          <w:color w:val="auto"/>
        </w:rPr>
      </w:pPr>
      <w:bookmarkStart w:id="7" w:name="_Toc19622151"/>
      <w:bookmarkStart w:id="8" w:name="_Toc159086280"/>
      <w:r w:rsidRPr="005374D4">
        <w:rPr>
          <w:rFonts w:ascii="Times New Roman" w:hAnsi="Times New Roman" w:cs="Times New Roman"/>
          <w:color w:val="auto"/>
        </w:rPr>
        <w:t>4</w:t>
      </w:r>
      <w:r>
        <w:rPr>
          <w:rFonts w:ascii="Times New Roman" w:hAnsi="Times New Roman" w:cs="Times New Roman"/>
          <w:color w:val="auto"/>
        </w:rPr>
        <w:t>.1.1</w:t>
      </w:r>
      <w:r w:rsidRPr="005374D4">
        <w:rPr>
          <w:rFonts w:ascii="Times New Roman" w:hAnsi="Times New Roman" w:cs="Times New Roman"/>
          <w:color w:val="auto"/>
        </w:rPr>
        <w:t xml:space="preserve"> Krajowy Program Ochrony Zabytków i Opiek</w:t>
      </w:r>
      <w:r>
        <w:rPr>
          <w:rFonts w:ascii="Times New Roman" w:hAnsi="Times New Roman" w:cs="Times New Roman"/>
          <w:color w:val="auto"/>
        </w:rPr>
        <w:t>i nad Zabytkami na lata 20</w:t>
      </w:r>
      <w:r w:rsidR="00CD1CCA">
        <w:rPr>
          <w:rFonts w:ascii="Times New Roman" w:hAnsi="Times New Roman" w:cs="Times New Roman"/>
          <w:color w:val="auto"/>
        </w:rPr>
        <w:t>23</w:t>
      </w:r>
      <w:r w:rsidRPr="005374D4">
        <w:rPr>
          <w:rFonts w:ascii="Times New Roman" w:hAnsi="Times New Roman" w:cs="Times New Roman"/>
          <w:color w:val="auto"/>
        </w:rPr>
        <w:t>-20</w:t>
      </w:r>
      <w:r>
        <w:rPr>
          <w:rFonts w:ascii="Times New Roman" w:hAnsi="Times New Roman" w:cs="Times New Roman"/>
          <w:color w:val="auto"/>
        </w:rPr>
        <w:t>2</w:t>
      </w:r>
      <w:bookmarkEnd w:id="7"/>
      <w:r w:rsidR="00CD1CCA">
        <w:rPr>
          <w:rFonts w:ascii="Times New Roman" w:hAnsi="Times New Roman" w:cs="Times New Roman"/>
          <w:color w:val="auto"/>
        </w:rPr>
        <w:t>6</w:t>
      </w:r>
      <w:bookmarkEnd w:id="8"/>
    </w:p>
    <w:p w14:paraId="543BCD0F" w14:textId="77777777" w:rsidR="00CA1E11" w:rsidRDefault="00CA1E11" w:rsidP="00CD1CCA">
      <w:pPr>
        <w:spacing w:after="0" w:line="360" w:lineRule="auto"/>
        <w:ind w:firstLine="425"/>
        <w:jc w:val="both"/>
        <w:rPr>
          <w:sz w:val="22"/>
        </w:rPr>
      </w:pPr>
    </w:p>
    <w:p w14:paraId="4F29654A" w14:textId="06570A89" w:rsidR="00CD1CCA" w:rsidRDefault="00CD1CCA" w:rsidP="00CD1CCA">
      <w:pPr>
        <w:spacing w:after="0" w:line="360" w:lineRule="auto"/>
        <w:ind w:firstLine="425"/>
        <w:jc w:val="both"/>
        <w:rPr>
          <w:sz w:val="22"/>
        </w:rPr>
      </w:pPr>
      <w:r w:rsidRPr="00EA061E">
        <w:rPr>
          <w:sz w:val="22"/>
        </w:rPr>
        <w:t>Najważniejszym w skali kraju dokumentem związanym z ochron</w:t>
      </w:r>
      <w:r>
        <w:rPr>
          <w:sz w:val="22"/>
        </w:rPr>
        <w:t xml:space="preserve">ą dziedzictwa kulturowego jest </w:t>
      </w:r>
      <w:r w:rsidRPr="0086346C">
        <w:rPr>
          <w:i/>
          <w:sz w:val="22"/>
        </w:rPr>
        <w:t>Krajowy Program Opieki nad Zabytkami</w:t>
      </w:r>
      <w:r w:rsidRPr="00EA061E">
        <w:rPr>
          <w:sz w:val="22"/>
        </w:rPr>
        <w:t>. Dokument ten obejmuje lata 20</w:t>
      </w:r>
      <w:r>
        <w:rPr>
          <w:sz w:val="22"/>
        </w:rPr>
        <w:t>23</w:t>
      </w:r>
      <w:r w:rsidRPr="00EA061E">
        <w:rPr>
          <w:sz w:val="22"/>
        </w:rPr>
        <w:t>-202</w:t>
      </w:r>
      <w:r>
        <w:rPr>
          <w:sz w:val="22"/>
        </w:rPr>
        <w:t>6</w:t>
      </w:r>
      <w:r w:rsidRPr="00EA061E">
        <w:rPr>
          <w:sz w:val="22"/>
        </w:rPr>
        <w:t xml:space="preserve">. Został </w:t>
      </w:r>
      <w:r>
        <w:rPr>
          <w:sz w:val="22"/>
        </w:rPr>
        <w:t>on przyjęty Uchwałą Nr 242 Rady Ministrów z dnia 8 grudnia 2023 r.</w:t>
      </w:r>
    </w:p>
    <w:p w14:paraId="6D54C970" w14:textId="77777777" w:rsidR="00CD1CCA" w:rsidRDefault="00CD1CCA" w:rsidP="00CD1CCA">
      <w:pPr>
        <w:spacing w:after="0" w:line="360" w:lineRule="auto"/>
        <w:ind w:firstLine="425"/>
        <w:jc w:val="both"/>
        <w:rPr>
          <w:sz w:val="22"/>
        </w:rPr>
      </w:pPr>
      <w:r w:rsidRPr="002F277F">
        <w:rPr>
          <w:rFonts w:eastAsia="Times New Roman" w:cs="Times New Roman"/>
          <w:color w:val="1B1B1B"/>
          <w:sz w:val="22"/>
          <w:lang w:eastAsia="pl-PL"/>
        </w:rPr>
        <w:t>W ramach tego Programu będą realizowane następujące cele:</w:t>
      </w:r>
    </w:p>
    <w:p w14:paraId="420D6A7A" w14:textId="77777777" w:rsidR="00CD1CCA" w:rsidRDefault="00CD1CCA" w:rsidP="00CD1CCA">
      <w:pPr>
        <w:spacing w:after="0" w:line="360" w:lineRule="auto"/>
        <w:ind w:firstLine="425"/>
        <w:jc w:val="both"/>
        <w:rPr>
          <w:sz w:val="22"/>
        </w:rPr>
      </w:pPr>
      <w:r w:rsidRPr="00F33A91">
        <w:rPr>
          <w:rFonts w:eastAsia="Times New Roman" w:cs="Times New Roman"/>
          <w:b/>
          <w:bCs/>
          <w:color w:val="1B1B1B"/>
          <w:sz w:val="22"/>
          <w:lang w:eastAsia="pl-PL"/>
        </w:rPr>
        <w:t>CEL GŁOWNY:</w:t>
      </w:r>
      <w:r w:rsidRPr="00F33A91">
        <w:rPr>
          <w:b/>
          <w:bCs/>
          <w:sz w:val="22"/>
        </w:rPr>
        <w:t xml:space="preserve"> ZWIĘKSZENIE ODPORNOŚCI ZASOBU ZABYTKOWEGO </w:t>
      </w:r>
      <w:r>
        <w:rPr>
          <w:b/>
          <w:bCs/>
          <w:sz w:val="22"/>
        </w:rPr>
        <w:t xml:space="preserve">                         </w:t>
      </w:r>
      <w:r w:rsidRPr="00F33A91">
        <w:rPr>
          <w:b/>
          <w:bCs/>
          <w:sz w:val="22"/>
        </w:rPr>
        <w:t>W POLSCE.</w:t>
      </w:r>
    </w:p>
    <w:p w14:paraId="6918E256" w14:textId="77777777" w:rsidR="00CD1CCA" w:rsidRDefault="00CD1CCA" w:rsidP="00CD1CCA">
      <w:pPr>
        <w:spacing w:after="0" w:line="360" w:lineRule="auto"/>
        <w:ind w:firstLine="425"/>
        <w:jc w:val="both"/>
        <w:rPr>
          <w:sz w:val="22"/>
        </w:rPr>
      </w:pPr>
      <w:r w:rsidRPr="002F277F">
        <w:rPr>
          <w:sz w:val="22"/>
        </w:rPr>
        <w:t>Cel główny został dookreślony w trzech celach szczegółowych oraz w ośmiu kierunkach działań strategicznych, tj.:</w:t>
      </w:r>
    </w:p>
    <w:p w14:paraId="082A6FC7" w14:textId="77777777" w:rsidR="00CD1CCA" w:rsidRDefault="00CD1CCA" w:rsidP="00CD1CCA">
      <w:pPr>
        <w:spacing w:after="0" w:line="360" w:lineRule="auto"/>
        <w:ind w:firstLine="425"/>
        <w:jc w:val="both"/>
        <w:rPr>
          <w:sz w:val="22"/>
        </w:rPr>
      </w:pPr>
      <w:r w:rsidRPr="00F33A91">
        <w:rPr>
          <w:b/>
          <w:bCs/>
          <w:sz w:val="22"/>
        </w:rPr>
        <w:t>Cel szczegółowy 1: Weryfikacja wybranego zasobu zabytków i wzmocnieniu narzędzi ochrony dziedzictwa o wyjątkowej wartości</w:t>
      </w:r>
      <w:r>
        <w:rPr>
          <w:b/>
          <w:bCs/>
          <w:sz w:val="22"/>
        </w:rPr>
        <w:t>.</w:t>
      </w:r>
    </w:p>
    <w:p w14:paraId="282627A3" w14:textId="77777777" w:rsidR="00CD1CCA" w:rsidRDefault="00CD1CCA" w:rsidP="00CD1CCA">
      <w:pPr>
        <w:spacing w:after="0" w:line="360" w:lineRule="auto"/>
        <w:ind w:firstLine="425"/>
        <w:jc w:val="both"/>
        <w:rPr>
          <w:sz w:val="22"/>
        </w:rPr>
      </w:pPr>
      <w:r w:rsidRPr="007D7A93">
        <w:rPr>
          <w:sz w:val="22"/>
          <w:u w:val="single"/>
        </w:rPr>
        <w:t>Kierunek działań 1.1: Podnoszenie wiedzy o wybranych grupach zasobu zabytkowego kraju:</w:t>
      </w:r>
    </w:p>
    <w:p w14:paraId="28FB781F" w14:textId="77777777" w:rsidR="00CD1CCA" w:rsidRDefault="00CD1CCA">
      <w:pPr>
        <w:pStyle w:val="Akapitzlist"/>
        <w:numPr>
          <w:ilvl w:val="0"/>
          <w:numId w:val="42"/>
        </w:numPr>
        <w:spacing w:after="0" w:line="360" w:lineRule="auto"/>
        <w:jc w:val="both"/>
        <w:rPr>
          <w:sz w:val="22"/>
        </w:rPr>
      </w:pPr>
      <w:r w:rsidRPr="00CD1CCA">
        <w:rPr>
          <w:sz w:val="22"/>
        </w:rPr>
        <w:t>Ochrona zasobu wielkoobszarowych i wieloelementowych zespołów architektury obronnej;</w:t>
      </w:r>
    </w:p>
    <w:p w14:paraId="55CBBEFF" w14:textId="77777777" w:rsidR="00CD1CCA" w:rsidRDefault="00CD1CCA">
      <w:pPr>
        <w:pStyle w:val="Akapitzlist"/>
        <w:numPr>
          <w:ilvl w:val="0"/>
          <w:numId w:val="42"/>
        </w:numPr>
        <w:spacing w:after="0" w:line="360" w:lineRule="auto"/>
        <w:jc w:val="both"/>
        <w:rPr>
          <w:sz w:val="22"/>
        </w:rPr>
      </w:pPr>
      <w:r w:rsidRPr="00CD1CCA">
        <w:rPr>
          <w:sz w:val="22"/>
        </w:rPr>
        <w:t>Weryfikacja i klasyfikacja zasobu, stanu zachowania z waloryzacją zabytków techniki kolejowej i zaplecza kolejowego;</w:t>
      </w:r>
    </w:p>
    <w:p w14:paraId="0194C1FD" w14:textId="77777777" w:rsidR="00CD1CCA" w:rsidRDefault="00CD1CCA">
      <w:pPr>
        <w:pStyle w:val="Akapitzlist"/>
        <w:numPr>
          <w:ilvl w:val="0"/>
          <w:numId w:val="42"/>
        </w:numPr>
        <w:spacing w:after="0" w:line="360" w:lineRule="auto"/>
        <w:jc w:val="both"/>
        <w:rPr>
          <w:sz w:val="22"/>
        </w:rPr>
      </w:pPr>
      <w:r w:rsidRPr="00CD1CCA">
        <w:rPr>
          <w:sz w:val="22"/>
        </w:rPr>
        <w:t>Weryfikacja i klasyfikacja zasobu, stanu zachowania z waloryzacją zabytków techniki związanych z przemysłem wydobywczym/górniczym/kopalnianym, węgla kamiennego                      i innych paliw kopalnianych;</w:t>
      </w:r>
    </w:p>
    <w:p w14:paraId="3FBC4DD6" w14:textId="77777777" w:rsidR="00CD1CCA" w:rsidRDefault="00CD1CCA">
      <w:pPr>
        <w:pStyle w:val="Akapitzlist"/>
        <w:numPr>
          <w:ilvl w:val="0"/>
          <w:numId w:val="42"/>
        </w:numPr>
        <w:spacing w:after="0" w:line="360" w:lineRule="auto"/>
        <w:jc w:val="both"/>
        <w:rPr>
          <w:sz w:val="22"/>
        </w:rPr>
      </w:pPr>
      <w:r w:rsidRPr="00CD1CCA">
        <w:rPr>
          <w:sz w:val="22"/>
        </w:rPr>
        <w:t>Weryfikacja i klasyfikacja zasobu, stanu zachowania z waloryzacją zabytków w zakresie zabytkowej architektury osad służbowych związanych z gospodarką leśną Lasów Państwowych.</w:t>
      </w:r>
    </w:p>
    <w:p w14:paraId="6DBEDC18"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1.2: Ochrona zabytków i zarządzanie zabytkami o wyjątkowej wartości:</w:t>
      </w:r>
    </w:p>
    <w:p w14:paraId="65C5C6B7" w14:textId="77777777" w:rsidR="00CD1CCA" w:rsidRDefault="00CD1CCA">
      <w:pPr>
        <w:pStyle w:val="Akapitzlist"/>
        <w:numPr>
          <w:ilvl w:val="0"/>
          <w:numId w:val="43"/>
        </w:numPr>
        <w:spacing w:after="0" w:line="360" w:lineRule="auto"/>
        <w:jc w:val="both"/>
        <w:rPr>
          <w:sz w:val="22"/>
        </w:rPr>
      </w:pPr>
      <w:r w:rsidRPr="00CD1CCA">
        <w:rPr>
          <w:sz w:val="22"/>
        </w:rPr>
        <w:t>Model i system wartościowania zabytków͘;</w:t>
      </w:r>
    </w:p>
    <w:p w14:paraId="02ACD00D" w14:textId="77777777" w:rsidR="00CD1CCA" w:rsidRDefault="00CD1CCA">
      <w:pPr>
        <w:pStyle w:val="Akapitzlist"/>
        <w:numPr>
          <w:ilvl w:val="0"/>
          <w:numId w:val="43"/>
        </w:numPr>
        <w:spacing w:after="0" w:line="360" w:lineRule="auto"/>
        <w:jc w:val="both"/>
        <w:rPr>
          <w:sz w:val="22"/>
        </w:rPr>
      </w:pPr>
      <w:r w:rsidRPr="00CD1CCA">
        <w:rPr>
          <w:sz w:val="22"/>
        </w:rPr>
        <w:t>Plany zarządzania dla pomników historii;</w:t>
      </w:r>
    </w:p>
    <w:p w14:paraId="1015AA83" w14:textId="77777777" w:rsidR="00CD1CCA" w:rsidRDefault="00CD1CCA">
      <w:pPr>
        <w:pStyle w:val="Akapitzlist"/>
        <w:numPr>
          <w:ilvl w:val="0"/>
          <w:numId w:val="43"/>
        </w:numPr>
        <w:spacing w:after="0" w:line="360" w:lineRule="auto"/>
        <w:jc w:val="both"/>
        <w:rPr>
          <w:sz w:val="22"/>
        </w:rPr>
      </w:pPr>
      <w:r w:rsidRPr="00CD1CCA">
        <w:rPr>
          <w:sz w:val="22"/>
        </w:rPr>
        <w:t>Wsparcie procesu tworzenia planów ochrony parków kulturowych͘;</w:t>
      </w:r>
    </w:p>
    <w:p w14:paraId="3F9B8E84" w14:textId="77777777" w:rsidR="00CD1CCA" w:rsidRDefault="00CD1CCA">
      <w:pPr>
        <w:pStyle w:val="Akapitzlist"/>
        <w:numPr>
          <w:ilvl w:val="0"/>
          <w:numId w:val="43"/>
        </w:numPr>
        <w:spacing w:after="0" w:line="360" w:lineRule="auto"/>
        <w:jc w:val="both"/>
        <w:rPr>
          <w:sz w:val="22"/>
        </w:rPr>
      </w:pPr>
      <w:r w:rsidRPr="00CD1CCA">
        <w:rPr>
          <w:sz w:val="22"/>
        </w:rPr>
        <w:t>System bezpieczeństwa zabytków͘;</w:t>
      </w:r>
    </w:p>
    <w:p w14:paraId="2CCD52F1" w14:textId="77777777" w:rsidR="00CD1CCA" w:rsidRDefault="00CD1CCA">
      <w:pPr>
        <w:pStyle w:val="Akapitzlist"/>
        <w:numPr>
          <w:ilvl w:val="0"/>
          <w:numId w:val="43"/>
        </w:numPr>
        <w:spacing w:after="0" w:line="360" w:lineRule="auto"/>
        <w:jc w:val="both"/>
        <w:rPr>
          <w:sz w:val="22"/>
        </w:rPr>
      </w:pPr>
      <w:r w:rsidRPr="00CD1CCA">
        <w:rPr>
          <w:sz w:val="22"/>
        </w:rPr>
        <w:t>Projektowanie konserwatorskie.</w:t>
      </w:r>
    </w:p>
    <w:p w14:paraId="4B114E98"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1.3: Realizacja międzynarodowych zobowiązań:</w:t>
      </w:r>
    </w:p>
    <w:p w14:paraId="5319BB13" w14:textId="77777777" w:rsidR="00CD1CCA" w:rsidRDefault="00CD1CCA">
      <w:pPr>
        <w:pStyle w:val="Akapitzlist"/>
        <w:numPr>
          <w:ilvl w:val="0"/>
          <w:numId w:val="44"/>
        </w:numPr>
        <w:spacing w:after="0" w:line="360" w:lineRule="auto"/>
        <w:jc w:val="both"/>
        <w:rPr>
          <w:sz w:val="22"/>
        </w:rPr>
      </w:pPr>
      <w:r w:rsidRPr="00CD1CCA">
        <w:rPr>
          <w:sz w:val="22"/>
        </w:rPr>
        <w:t>Implementacja konwencji UNESCO z 1972 do ustawy o ochronie zabytków͘;</w:t>
      </w:r>
    </w:p>
    <w:p w14:paraId="17B1DE4F" w14:textId="77777777" w:rsidR="00CD1CCA" w:rsidRDefault="00CD1CCA">
      <w:pPr>
        <w:pStyle w:val="Akapitzlist"/>
        <w:numPr>
          <w:ilvl w:val="0"/>
          <w:numId w:val="44"/>
        </w:numPr>
        <w:spacing w:after="0" w:line="360" w:lineRule="auto"/>
        <w:jc w:val="both"/>
        <w:rPr>
          <w:sz w:val="22"/>
        </w:rPr>
      </w:pPr>
      <w:r w:rsidRPr="00CD1CCA">
        <w:rPr>
          <w:sz w:val="22"/>
        </w:rPr>
        <w:t>Wdrożenie Konwencji UNESCO z 2001;</w:t>
      </w:r>
    </w:p>
    <w:p w14:paraId="038CE047" w14:textId="77777777" w:rsidR="00CD1CCA" w:rsidRDefault="00CD1CCA">
      <w:pPr>
        <w:pStyle w:val="Akapitzlist"/>
        <w:numPr>
          <w:ilvl w:val="0"/>
          <w:numId w:val="44"/>
        </w:numPr>
        <w:spacing w:after="0" w:line="360" w:lineRule="auto"/>
        <w:jc w:val="both"/>
        <w:rPr>
          <w:sz w:val="22"/>
        </w:rPr>
      </w:pPr>
      <w:r w:rsidRPr="00CD1CCA">
        <w:rPr>
          <w:sz w:val="22"/>
        </w:rPr>
        <w:t>Współpraca międzynarodowa z UNESCO-ICOMOS-ICCROM-UE;</w:t>
      </w:r>
    </w:p>
    <w:p w14:paraId="2FF53E2C" w14:textId="77777777" w:rsidR="00CD1CCA" w:rsidRDefault="00CD1CCA">
      <w:pPr>
        <w:pStyle w:val="Akapitzlist"/>
        <w:numPr>
          <w:ilvl w:val="0"/>
          <w:numId w:val="44"/>
        </w:numPr>
        <w:spacing w:after="0" w:line="360" w:lineRule="auto"/>
        <w:jc w:val="both"/>
        <w:rPr>
          <w:sz w:val="22"/>
        </w:rPr>
      </w:pPr>
      <w:r w:rsidRPr="00CD1CCA">
        <w:rPr>
          <w:sz w:val="22"/>
        </w:rPr>
        <w:t>Wsparcie planów zarządzania dla miejsc światowego dziedzictwa w Polsce.</w:t>
      </w:r>
    </w:p>
    <w:p w14:paraId="740DAF57" w14:textId="77777777" w:rsidR="00CD1CCA" w:rsidRDefault="00CD1CCA" w:rsidP="00CD1CCA">
      <w:pPr>
        <w:pStyle w:val="Akapitzlist"/>
        <w:spacing w:after="0" w:line="360" w:lineRule="auto"/>
        <w:ind w:left="0" w:firstLine="425"/>
        <w:jc w:val="both"/>
        <w:rPr>
          <w:b/>
          <w:bCs/>
          <w:sz w:val="22"/>
        </w:rPr>
      </w:pPr>
      <w:r w:rsidRPr="00CD1CCA">
        <w:rPr>
          <w:b/>
          <w:bCs/>
          <w:sz w:val="22"/>
        </w:rPr>
        <w:t>Cel szczegółowy 2: Wzmocnienie potencjału organizacyjnego systemu ochrony zabytków.</w:t>
      </w:r>
    </w:p>
    <w:p w14:paraId="1DA2F5BA" w14:textId="77777777" w:rsidR="00CD1CCA" w:rsidRDefault="00CD1CCA" w:rsidP="00CD1CCA">
      <w:pPr>
        <w:pStyle w:val="Akapitzlist"/>
        <w:spacing w:after="0" w:line="360" w:lineRule="auto"/>
        <w:ind w:left="0" w:firstLine="425"/>
        <w:jc w:val="both"/>
        <w:rPr>
          <w:sz w:val="22"/>
          <w:u w:val="single"/>
        </w:rPr>
      </w:pPr>
      <w:r w:rsidRPr="003E4013">
        <w:rPr>
          <w:sz w:val="22"/>
          <w:u w:val="single"/>
        </w:rPr>
        <w:t>Kierunek działań 2.1: Cyfryzacja procesów administracyjnych:</w:t>
      </w:r>
    </w:p>
    <w:p w14:paraId="3BA737D1" w14:textId="77777777" w:rsidR="00CD1CCA" w:rsidRDefault="00CD1CCA">
      <w:pPr>
        <w:pStyle w:val="Akapitzlist"/>
        <w:numPr>
          <w:ilvl w:val="0"/>
          <w:numId w:val="45"/>
        </w:numPr>
        <w:spacing w:after="0" w:line="360" w:lineRule="auto"/>
        <w:jc w:val="both"/>
        <w:rPr>
          <w:sz w:val="22"/>
        </w:rPr>
      </w:pPr>
      <w:r w:rsidRPr="00CD1CCA">
        <w:rPr>
          <w:sz w:val="22"/>
        </w:rPr>
        <w:t>Cyfryzacja procesu inwestycyjno-budowlanego w zakresie ochrony zabytków͘;</w:t>
      </w:r>
    </w:p>
    <w:p w14:paraId="4FF771B3" w14:textId="77777777" w:rsidR="00CD1CCA" w:rsidRDefault="00CD1CCA">
      <w:pPr>
        <w:pStyle w:val="Akapitzlist"/>
        <w:numPr>
          <w:ilvl w:val="0"/>
          <w:numId w:val="45"/>
        </w:numPr>
        <w:spacing w:after="0" w:line="360" w:lineRule="auto"/>
        <w:jc w:val="both"/>
        <w:rPr>
          <w:sz w:val="22"/>
        </w:rPr>
      </w:pPr>
      <w:r w:rsidRPr="00CD1CCA">
        <w:rPr>
          <w:sz w:val="22"/>
        </w:rPr>
        <w:t>Opracowanie i realizacja programu szkoleń specjalistycznych dla pracowników wojewódzkich urzędów ochrony zabytków͘.</w:t>
      </w:r>
    </w:p>
    <w:p w14:paraId="4C3A0B42"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2.2: Wzmacnianie zastosowania nowych technologii w ochronie zabytków:</w:t>
      </w:r>
    </w:p>
    <w:p w14:paraId="620C5F2C" w14:textId="77777777" w:rsidR="00CD1CCA" w:rsidRDefault="00CD1CCA">
      <w:pPr>
        <w:pStyle w:val="Akapitzlist"/>
        <w:numPr>
          <w:ilvl w:val="0"/>
          <w:numId w:val="46"/>
        </w:numPr>
        <w:spacing w:after="0" w:line="360" w:lineRule="auto"/>
        <w:jc w:val="both"/>
        <w:rPr>
          <w:sz w:val="22"/>
        </w:rPr>
      </w:pPr>
      <w:r w:rsidRPr="00CD1CCA">
        <w:rPr>
          <w:sz w:val="22"/>
        </w:rPr>
        <w:t>Wdrożenie i rozwój programu AZP+͘;</w:t>
      </w:r>
    </w:p>
    <w:p w14:paraId="09F78378" w14:textId="77777777" w:rsidR="00CD1CCA" w:rsidRDefault="00CD1CCA">
      <w:pPr>
        <w:pStyle w:val="Akapitzlist"/>
        <w:numPr>
          <w:ilvl w:val="0"/>
          <w:numId w:val="46"/>
        </w:numPr>
        <w:spacing w:after="0" w:line="360" w:lineRule="auto"/>
        <w:jc w:val="both"/>
        <w:rPr>
          <w:sz w:val="22"/>
        </w:rPr>
      </w:pPr>
      <w:r w:rsidRPr="00CD1CCA">
        <w:rPr>
          <w:sz w:val="22"/>
        </w:rPr>
        <w:t>Digitalizacja i udostępnianie zasobu archiwalnego͘;</w:t>
      </w:r>
    </w:p>
    <w:p w14:paraId="09CFF087" w14:textId="77777777" w:rsidR="00CD1CCA" w:rsidRDefault="00CD1CCA">
      <w:pPr>
        <w:pStyle w:val="Akapitzlist"/>
        <w:numPr>
          <w:ilvl w:val="0"/>
          <w:numId w:val="46"/>
        </w:numPr>
        <w:spacing w:after="0" w:line="360" w:lineRule="auto"/>
        <w:jc w:val="both"/>
        <w:rPr>
          <w:sz w:val="22"/>
        </w:rPr>
      </w:pPr>
      <w:r w:rsidRPr="00CD1CCA">
        <w:rPr>
          <w:sz w:val="22"/>
        </w:rPr>
        <w:t>Rozwój zasobu dokumentacyjnego 3D͘;</w:t>
      </w:r>
    </w:p>
    <w:p w14:paraId="342F13F8" w14:textId="77777777" w:rsidR="00CD1CCA" w:rsidRDefault="00CD1CCA">
      <w:pPr>
        <w:pStyle w:val="Akapitzlist"/>
        <w:numPr>
          <w:ilvl w:val="0"/>
          <w:numId w:val="46"/>
        </w:numPr>
        <w:spacing w:after="0" w:line="360" w:lineRule="auto"/>
        <w:jc w:val="both"/>
        <w:rPr>
          <w:sz w:val="22"/>
        </w:rPr>
      </w:pPr>
      <w:r w:rsidRPr="00CD1CCA">
        <w:rPr>
          <w:sz w:val="22"/>
        </w:rPr>
        <w:t>Rozwój portalu Zabytek.pl.</w:t>
      </w:r>
    </w:p>
    <w:p w14:paraId="4AA24DD9"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2.3: Reforma finansowania ochrony i opieki nad zabytkami:</w:t>
      </w:r>
    </w:p>
    <w:p w14:paraId="78B233D6" w14:textId="77777777" w:rsidR="00CD1CCA" w:rsidRDefault="00CD1CCA">
      <w:pPr>
        <w:pStyle w:val="Akapitzlist"/>
        <w:numPr>
          <w:ilvl w:val="0"/>
          <w:numId w:val="47"/>
        </w:numPr>
        <w:spacing w:after="0" w:line="360" w:lineRule="auto"/>
        <w:jc w:val="both"/>
        <w:rPr>
          <w:sz w:val="22"/>
        </w:rPr>
      </w:pPr>
      <w:r w:rsidRPr="00CD1CCA">
        <w:rPr>
          <w:sz w:val="22"/>
        </w:rPr>
        <w:t>Premia zabytkowa;</w:t>
      </w:r>
    </w:p>
    <w:p w14:paraId="27BEFF47" w14:textId="77777777" w:rsidR="00CD1CCA" w:rsidRDefault="00CD1CCA">
      <w:pPr>
        <w:pStyle w:val="Akapitzlist"/>
        <w:numPr>
          <w:ilvl w:val="0"/>
          <w:numId w:val="47"/>
        </w:numPr>
        <w:spacing w:after="0" w:line="360" w:lineRule="auto"/>
        <w:jc w:val="both"/>
        <w:rPr>
          <w:sz w:val="22"/>
        </w:rPr>
      </w:pPr>
      <w:r w:rsidRPr="00CD1CCA">
        <w:rPr>
          <w:sz w:val="22"/>
        </w:rPr>
        <w:t>Wprowadzenie alternatywnego sposobu finansowania opieki nad zabytkami – crowdfunding.</w:t>
      </w:r>
    </w:p>
    <w:p w14:paraId="66B7010F" w14:textId="77777777" w:rsidR="00CD1CCA" w:rsidRDefault="00CD1CCA" w:rsidP="00CD1CCA">
      <w:pPr>
        <w:pStyle w:val="Akapitzlist"/>
        <w:spacing w:after="0" w:line="360" w:lineRule="auto"/>
        <w:ind w:left="717"/>
        <w:jc w:val="both"/>
        <w:rPr>
          <w:sz w:val="22"/>
        </w:rPr>
      </w:pPr>
    </w:p>
    <w:p w14:paraId="0F358271" w14:textId="77777777" w:rsidR="00CD1CCA" w:rsidRDefault="00CD1CCA" w:rsidP="00CD1CCA">
      <w:pPr>
        <w:pStyle w:val="Akapitzlist"/>
        <w:spacing w:after="0" w:line="360" w:lineRule="auto"/>
        <w:ind w:left="0" w:firstLine="425"/>
        <w:jc w:val="both"/>
        <w:rPr>
          <w:b/>
          <w:bCs/>
          <w:sz w:val="22"/>
        </w:rPr>
      </w:pPr>
      <w:r w:rsidRPr="00CD1CCA">
        <w:rPr>
          <w:b/>
          <w:bCs/>
          <w:sz w:val="22"/>
        </w:rPr>
        <w:t>Cel szczegółowy 3: Roli zabytków w zrównoważonym rozwoju (edukacja i partycypacja).</w:t>
      </w:r>
    </w:p>
    <w:p w14:paraId="416F64AE" w14:textId="77777777" w:rsidR="00CD1CCA" w:rsidRDefault="00CD1CCA" w:rsidP="00CD1CCA">
      <w:pPr>
        <w:pStyle w:val="Akapitzlist"/>
        <w:spacing w:after="0" w:line="360" w:lineRule="auto"/>
        <w:ind w:left="0" w:firstLine="425"/>
        <w:jc w:val="both"/>
        <w:rPr>
          <w:sz w:val="22"/>
          <w:u w:val="single"/>
        </w:rPr>
      </w:pPr>
      <w:r w:rsidRPr="006B67BE">
        <w:rPr>
          <w:sz w:val="22"/>
          <w:u w:val="single"/>
        </w:rPr>
        <w:t>Kierunek działań 3.1: Wzmacnianie narzędzi ochrony zabytków wobec zmian klimatycznych:</w:t>
      </w:r>
    </w:p>
    <w:p w14:paraId="2A461AF5" w14:textId="77777777" w:rsidR="00CD1CCA" w:rsidRDefault="00CD1CCA">
      <w:pPr>
        <w:pStyle w:val="Akapitzlist"/>
        <w:numPr>
          <w:ilvl w:val="0"/>
          <w:numId w:val="48"/>
        </w:numPr>
        <w:spacing w:after="0" w:line="360" w:lineRule="auto"/>
        <w:jc w:val="both"/>
        <w:rPr>
          <w:sz w:val="22"/>
        </w:rPr>
      </w:pPr>
      <w:r w:rsidRPr="00CD1CCA">
        <w:rPr>
          <w:sz w:val="22"/>
        </w:rPr>
        <w:t>Strategia przeciwdziałania skutkom zmian klimatycznych dla zachowania zabytków͘;</w:t>
      </w:r>
    </w:p>
    <w:p w14:paraId="60A38228" w14:textId="77777777" w:rsidR="00CD1CCA" w:rsidRDefault="00CD1CCA">
      <w:pPr>
        <w:pStyle w:val="Akapitzlist"/>
        <w:numPr>
          <w:ilvl w:val="0"/>
          <w:numId w:val="48"/>
        </w:numPr>
        <w:spacing w:after="0" w:line="360" w:lineRule="auto"/>
        <w:jc w:val="both"/>
        <w:rPr>
          <w:sz w:val="22"/>
        </w:rPr>
      </w:pPr>
      <w:r w:rsidRPr="00CD1CCA">
        <w:rPr>
          <w:sz w:val="22"/>
        </w:rPr>
        <w:t>Wsparcie procesu tworzenia gminnych programów opieki nad zabytkami͘;</w:t>
      </w:r>
    </w:p>
    <w:p w14:paraId="2A5D3518" w14:textId="77777777" w:rsidR="00CD1CCA" w:rsidRDefault="00CD1CCA">
      <w:pPr>
        <w:pStyle w:val="Akapitzlist"/>
        <w:numPr>
          <w:ilvl w:val="0"/>
          <w:numId w:val="48"/>
        </w:numPr>
        <w:spacing w:after="0" w:line="360" w:lineRule="auto"/>
        <w:jc w:val="both"/>
        <w:rPr>
          <w:sz w:val="22"/>
        </w:rPr>
      </w:pPr>
      <w:r w:rsidRPr="00CD1CCA">
        <w:rPr>
          <w:sz w:val="22"/>
        </w:rPr>
        <w:t>Twój dom ‒ dialog z tradycją͘;</w:t>
      </w:r>
    </w:p>
    <w:p w14:paraId="786A48C9" w14:textId="77777777" w:rsidR="00CD1CCA" w:rsidRDefault="00CD1CCA">
      <w:pPr>
        <w:pStyle w:val="Akapitzlist"/>
        <w:numPr>
          <w:ilvl w:val="0"/>
          <w:numId w:val="48"/>
        </w:numPr>
        <w:spacing w:after="0" w:line="360" w:lineRule="auto"/>
        <w:jc w:val="both"/>
        <w:rPr>
          <w:sz w:val="22"/>
        </w:rPr>
      </w:pPr>
      <w:r w:rsidRPr="00CD1CCA">
        <w:rPr>
          <w:sz w:val="22"/>
        </w:rPr>
        <w:t>Upowszechnianie tradycyjnych, neutralnych dla środowiska, metod i technik rzemieślniczych ‒ „Szkoła rzemiosł CAD”;</w:t>
      </w:r>
    </w:p>
    <w:p w14:paraId="2B240D8F" w14:textId="77777777" w:rsidR="00CD1CCA" w:rsidRDefault="00CD1CCA">
      <w:pPr>
        <w:pStyle w:val="Akapitzlist"/>
        <w:numPr>
          <w:ilvl w:val="0"/>
          <w:numId w:val="48"/>
        </w:numPr>
        <w:spacing w:after="0" w:line="360" w:lineRule="auto"/>
        <w:jc w:val="both"/>
        <w:rPr>
          <w:sz w:val="22"/>
        </w:rPr>
      </w:pPr>
      <w:r w:rsidRPr="00CD1CCA">
        <w:rPr>
          <w:sz w:val="22"/>
        </w:rPr>
        <w:t>Warsztaty konserwatorskie – praktyka prac konserwatorskich;</w:t>
      </w:r>
    </w:p>
    <w:p w14:paraId="553E609B" w14:textId="77777777" w:rsidR="00CD1CCA" w:rsidRDefault="00CD1CCA">
      <w:pPr>
        <w:pStyle w:val="Akapitzlist"/>
        <w:numPr>
          <w:ilvl w:val="0"/>
          <w:numId w:val="48"/>
        </w:numPr>
        <w:spacing w:after="0" w:line="360" w:lineRule="auto"/>
        <w:jc w:val="both"/>
        <w:rPr>
          <w:sz w:val="22"/>
        </w:rPr>
      </w:pPr>
      <w:r w:rsidRPr="00CD1CCA">
        <w:rPr>
          <w:sz w:val="22"/>
        </w:rPr>
        <w:t>Wzmacnianie kompetencji zawodów rzemieślniczych͘;</w:t>
      </w:r>
    </w:p>
    <w:p w14:paraId="0CA410EA" w14:textId="77777777" w:rsidR="00CD1CCA" w:rsidRDefault="00CD1CCA">
      <w:pPr>
        <w:pStyle w:val="Akapitzlist"/>
        <w:numPr>
          <w:ilvl w:val="0"/>
          <w:numId w:val="48"/>
        </w:numPr>
        <w:spacing w:after="0" w:line="360" w:lineRule="auto"/>
        <w:jc w:val="both"/>
        <w:rPr>
          <w:sz w:val="22"/>
        </w:rPr>
      </w:pPr>
      <w:r w:rsidRPr="00CD1CCA">
        <w:rPr>
          <w:sz w:val="22"/>
        </w:rPr>
        <w:t>Proces prowadzenia inwestycji w obiektach zabytkowych - szkolenia dla samorządów.</w:t>
      </w:r>
    </w:p>
    <w:p w14:paraId="3281CD25"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3.2: Edukacja i podnoszenie świadomości społecznej wartości dziedzictwa kulturowego:</w:t>
      </w:r>
    </w:p>
    <w:p w14:paraId="7C630B58" w14:textId="77777777" w:rsidR="00CD1CCA" w:rsidRDefault="00CD1CCA">
      <w:pPr>
        <w:pStyle w:val="Akapitzlist"/>
        <w:numPr>
          <w:ilvl w:val="0"/>
          <w:numId w:val="49"/>
        </w:numPr>
        <w:spacing w:after="0" w:line="360" w:lineRule="auto"/>
        <w:jc w:val="both"/>
        <w:rPr>
          <w:sz w:val="22"/>
        </w:rPr>
      </w:pPr>
      <w:r w:rsidRPr="00CD1CCA">
        <w:rPr>
          <w:sz w:val="22"/>
        </w:rPr>
        <w:t>Włączenie edukacji ochrony zabytków do programów nauczania w szkołach͘;</w:t>
      </w:r>
    </w:p>
    <w:p w14:paraId="5DCFC67D" w14:textId="77777777" w:rsidR="00CD1CCA" w:rsidRDefault="00CD1CCA">
      <w:pPr>
        <w:pStyle w:val="Akapitzlist"/>
        <w:numPr>
          <w:ilvl w:val="0"/>
          <w:numId w:val="49"/>
        </w:numPr>
        <w:spacing w:after="0" w:line="360" w:lineRule="auto"/>
        <w:jc w:val="both"/>
        <w:rPr>
          <w:sz w:val="22"/>
        </w:rPr>
      </w:pPr>
      <w:r w:rsidRPr="00CD1CCA">
        <w:rPr>
          <w:sz w:val="22"/>
        </w:rPr>
        <w:t>Badania społeczne i statystyczne dotyczące dziedzictwa kulturowego͘;</w:t>
      </w:r>
    </w:p>
    <w:p w14:paraId="105A3538" w14:textId="77777777" w:rsidR="00CD1CCA" w:rsidRDefault="00CD1CCA">
      <w:pPr>
        <w:pStyle w:val="Akapitzlist"/>
        <w:numPr>
          <w:ilvl w:val="0"/>
          <w:numId w:val="49"/>
        </w:numPr>
        <w:spacing w:after="0" w:line="360" w:lineRule="auto"/>
        <w:jc w:val="both"/>
        <w:rPr>
          <w:sz w:val="22"/>
        </w:rPr>
      </w:pPr>
      <w:r w:rsidRPr="00CD1CCA">
        <w:rPr>
          <w:sz w:val="22"/>
        </w:rPr>
        <w:t>Pomiar wpływu kultury i dziedzictwa na rozwój społeczny͘;</w:t>
      </w:r>
    </w:p>
    <w:p w14:paraId="2B27E821" w14:textId="77777777" w:rsidR="00CD1CCA" w:rsidRDefault="00CD1CCA">
      <w:pPr>
        <w:pStyle w:val="Akapitzlist"/>
        <w:numPr>
          <w:ilvl w:val="0"/>
          <w:numId w:val="49"/>
        </w:numPr>
        <w:spacing w:after="0" w:line="360" w:lineRule="auto"/>
        <w:jc w:val="both"/>
        <w:rPr>
          <w:sz w:val="22"/>
        </w:rPr>
      </w:pPr>
      <w:r w:rsidRPr="00CD1CCA">
        <w:rPr>
          <w:sz w:val="22"/>
        </w:rPr>
        <w:t>Kampanie społeczno-edukacyjne dotyczące zagrożeń dziedzictwa kulturowego͘;</w:t>
      </w:r>
    </w:p>
    <w:p w14:paraId="47719246" w14:textId="77777777" w:rsidR="00CD1CCA" w:rsidRDefault="00CD1CCA">
      <w:pPr>
        <w:pStyle w:val="Akapitzlist"/>
        <w:numPr>
          <w:ilvl w:val="0"/>
          <w:numId w:val="49"/>
        </w:numPr>
        <w:spacing w:after="0" w:line="360" w:lineRule="auto"/>
        <w:jc w:val="both"/>
        <w:rPr>
          <w:sz w:val="22"/>
        </w:rPr>
      </w:pPr>
      <w:r w:rsidRPr="00CD1CCA">
        <w:rPr>
          <w:sz w:val="22"/>
        </w:rPr>
        <w:t>Wsparcie merytoryczne służb mundurowych oraz organów wymiaru sprawiedliwości                      w sprawach dotyczących przestępczości przeciwko zabytkom͘;</w:t>
      </w:r>
    </w:p>
    <w:p w14:paraId="3C9B8905" w14:textId="77777777" w:rsidR="00CD1CCA" w:rsidRDefault="00CD1CCA">
      <w:pPr>
        <w:pStyle w:val="Akapitzlist"/>
        <w:numPr>
          <w:ilvl w:val="0"/>
          <w:numId w:val="49"/>
        </w:numPr>
        <w:spacing w:after="0" w:line="360" w:lineRule="auto"/>
        <w:jc w:val="both"/>
        <w:rPr>
          <w:sz w:val="22"/>
        </w:rPr>
      </w:pPr>
      <w:r w:rsidRPr="00CD1CCA">
        <w:rPr>
          <w:sz w:val="22"/>
        </w:rPr>
        <w:t>Edukacja o dziedzictwie kulturowym, z uwzględnieniem dostępności dla osób ze szczególnymi potrzebami͘;</w:t>
      </w:r>
    </w:p>
    <w:p w14:paraId="457DB402" w14:textId="486A99D0" w:rsidR="00CD1CCA" w:rsidRPr="00CD1CCA" w:rsidRDefault="00CD1CCA">
      <w:pPr>
        <w:pStyle w:val="Akapitzlist"/>
        <w:numPr>
          <w:ilvl w:val="0"/>
          <w:numId w:val="49"/>
        </w:numPr>
        <w:spacing w:after="0" w:line="360" w:lineRule="auto"/>
        <w:jc w:val="both"/>
        <w:rPr>
          <w:sz w:val="22"/>
        </w:rPr>
      </w:pPr>
      <w:r w:rsidRPr="00CD1CCA">
        <w:rPr>
          <w:sz w:val="22"/>
        </w:rPr>
        <w:t>Utworzenie i rozwój działalności Forum Posiadaczy Zabytków przy Generalnym Konserwatorze Zabytków͘.</w:t>
      </w:r>
    </w:p>
    <w:p w14:paraId="4D26367C" w14:textId="77777777" w:rsidR="00026F41" w:rsidRPr="00B16FC0" w:rsidRDefault="00026F41" w:rsidP="00026F41">
      <w:pPr>
        <w:pStyle w:val="Akapitzlist"/>
        <w:shd w:val="clear" w:color="auto" w:fill="FFFFFF"/>
        <w:spacing w:after="0" w:line="360" w:lineRule="auto"/>
        <w:ind w:left="1429"/>
        <w:jc w:val="both"/>
        <w:textAlignment w:val="baseline"/>
        <w:rPr>
          <w:sz w:val="22"/>
        </w:rPr>
      </w:pPr>
    </w:p>
    <w:p w14:paraId="4E0513EE" w14:textId="331B3FB5" w:rsidR="007942EA" w:rsidRPr="005374D4" w:rsidRDefault="007942EA" w:rsidP="004F5C24">
      <w:pPr>
        <w:pStyle w:val="Nagwek3"/>
        <w:spacing w:before="0" w:line="360" w:lineRule="auto"/>
        <w:ind w:firstLine="425"/>
        <w:jc w:val="both"/>
        <w:rPr>
          <w:rFonts w:ascii="Times New Roman" w:eastAsia="Times New Roman" w:hAnsi="Times New Roman" w:cs="Times New Roman"/>
          <w:color w:val="auto"/>
        </w:rPr>
      </w:pPr>
      <w:bookmarkStart w:id="9" w:name="_Toc64979966"/>
      <w:bookmarkStart w:id="10" w:name="_Toc67429669"/>
      <w:bookmarkStart w:id="11" w:name="_Toc159086281"/>
      <w:r>
        <w:rPr>
          <w:rFonts w:ascii="Times New Roman" w:eastAsia="Times New Roman" w:hAnsi="Times New Roman" w:cs="Times New Roman"/>
          <w:color w:val="auto"/>
        </w:rPr>
        <w:t>4.1.2</w:t>
      </w:r>
      <w:r w:rsidRPr="005374D4">
        <w:rPr>
          <w:rFonts w:ascii="Times New Roman" w:eastAsia="Times New Roman" w:hAnsi="Times New Roman" w:cs="Times New Roman"/>
          <w:color w:val="auto"/>
        </w:rPr>
        <w:t xml:space="preserve"> Strategia Rozwoju Kapitału Społecznego </w:t>
      </w:r>
      <w:r>
        <w:rPr>
          <w:rFonts w:ascii="Times New Roman" w:eastAsia="Times New Roman" w:hAnsi="Times New Roman" w:cs="Times New Roman"/>
          <w:color w:val="auto"/>
        </w:rPr>
        <w:t xml:space="preserve">(współdziałanie, kultura, kreatywność) </w:t>
      </w:r>
      <w:r w:rsidRPr="005374D4">
        <w:rPr>
          <w:rFonts w:ascii="Times New Roman" w:eastAsia="Times New Roman" w:hAnsi="Times New Roman" w:cs="Times New Roman"/>
          <w:color w:val="auto"/>
        </w:rPr>
        <w:t>20</w:t>
      </w:r>
      <w:r>
        <w:rPr>
          <w:rFonts w:ascii="Times New Roman" w:eastAsia="Times New Roman" w:hAnsi="Times New Roman" w:cs="Times New Roman"/>
          <w:color w:val="auto"/>
        </w:rPr>
        <w:t>30</w:t>
      </w:r>
      <w:bookmarkEnd w:id="9"/>
      <w:bookmarkEnd w:id="10"/>
      <w:bookmarkEnd w:id="11"/>
    </w:p>
    <w:p w14:paraId="6CC46DF4" w14:textId="77777777" w:rsidR="00CA1E11" w:rsidRDefault="00CA1E11" w:rsidP="004F5C24">
      <w:pPr>
        <w:spacing w:after="0" w:line="360" w:lineRule="auto"/>
        <w:ind w:firstLine="425"/>
        <w:jc w:val="both"/>
        <w:rPr>
          <w:rFonts w:eastAsia="Times New Roman" w:cs="Times New Roman"/>
          <w:sz w:val="22"/>
        </w:rPr>
      </w:pPr>
    </w:p>
    <w:p w14:paraId="33DA65FB" w14:textId="1536A77F" w:rsidR="004F5C24" w:rsidRDefault="007942EA" w:rsidP="004F5C24">
      <w:pPr>
        <w:spacing w:after="0" w:line="360" w:lineRule="auto"/>
        <w:ind w:firstLine="425"/>
        <w:jc w:val="both"/>
        <w:rPr>
          <w:rFonts w:eastAsia="Times New Roman" w:cs="Times New Roman"/>
          <w:sz w:val="22"/>
        </w:rPr>
      </w:pPr>
      <w:r>
        <w:rPr>
          <w:rFonts w:eastAsia="Times New Roman" w:cs="Times New Roman"/>
          <w:sz w:val="22"/>
        </w:rPr>
        <w:t>Strategia Rozwoju Kapitału Społecznego 2030</w:t>
      </w:r>
      <w:r w:rsidRPr="00F13102">
        <w:rPr>
          <w:rFonts w:eastAsia="Times New Roman" w:cs="Times New Roman"/>
          <w:sz w:val="22"/>
        </w:rPr>
        <w:t> została przyjęta uchwałą nr 6</w:t>
      </w:r>
      <w:r>
        <w:rPr>
          <w:rFonts w:eastAsia="Times New Roman" w:cs="Times New Roman"/>
          <w:sz w:val="22"/>
        </w:rPr>
        <w:t>1 przez Radę Ministrów z dnia 27 października 2020 r. Jest ona aktualizacją poprzedniej Strategii uchwalonej 26 marca 2013 r.</w:t>
      </w:r>
    </w:p>
    <w:p w14:paraId="5C8723D3" w14:textId="02DEBEC6" w:rsidR="004F5C24" w:rsidRDefault="007942EA" w:rsidP="004F5C24">
      <w:pPr>
        <w:spacing w:after="0" w:line="360" w:lineRule="auto"/>
        <w:ind w:firstLine="425"/>
        <w:jc w:val="both"/>
        <w:rPr>
          <w:sz w:val="22"/>
        </w:rPr>
      </w:pPr>
      <w:r w:rsidRPr="00791D52">
        <w:rPr>
          <w:sz w:val="22"/>
        </w:rPr>
        <w:t>Głównym celem S</w:t>
      </w:r>
      <w:r>
        <w:rPr>
          <w:sz w:val="22"/>
        </w:rPr>
        <w:t>trategii</w:t>
      </w:r>
      <w:r w:rsidRPr="00791D52">
        <w:rPr>
          <w:sz w:val="22"/>
        </w:rPr>
        <w:t xml:space="preserve"> jest wzrost jakości życia społecznego i kulturalnego Polaków. Realizacja tego celu odbywa się przez wdrażanie kierunków interwencji zaplanowanych do realizacji w trzech zasadniczych obszarach, których kluczowe znaczenie znajduje również odzwierciedlenie w nowym podtytule S</w:t>
      </w:r>
      <w:r>
        <w:rPr>
          <w:sz w:val="22"/>
        </w:rPr>
        <w:t>trategii</w:t>
      </w:r>
      <w:r w:rsidRPr="00791D52">
        <w:rPr>
          <w:sz w:val="22"/>
        </w:rPr>
        <w:t>: współdziałani</w:t>
      </w:r>
      <w:r>
        <w:rPr>
          <w:sz w:val="22"/>
        </w:rPr>
        <w:t>e, kultura, kreatywność. Są to:</w:t>
      </w:r>
    </w:p>
    <w:p w14:paraId="47764718" w14:textId="77777777" w:rsidR="004F5C24" w:rsidRDefault="007942EA">
      <w:pPr>
        <w:pStyle w:val="Akapitzlist"/>
        <w:numPr>
          <w:ilvl w:val="0"/>
          <w:numId w:val="28"/>
        </w:numPr>
        <w:spacing w:after="0" w:line="360" w:lineRule="auto"/>
        <w:jc w:val="both"/>
        <w:rPr>
          <w:rFonts w:eastAsia="Times New Roman" w:cs="Times New Roman"/>
          <w:sz w:val="22"/>
        </w:rPr>
      </w:pPr>
      <w:r w:rsidRPr="004F5C24">
        <w:rPr>
          <w:sz w:val="22"/>
        </w:rPr>
        <w:t>obszar 1: Współdziałanie - społeczeństwo obywatelskie,</w:t>
      </w:r>
    </w:p>
    <w:p w14:paraId="1F923DB6" w14:textId="77777777" w:rsidR="004F5C24" w:rsidRDefault="007942EA">
      <w:pPr>
        <w:pStyle w:val="Akapitzlist"/>
        <w:numPr>
          <w:ilvl w:val="0"/>
          <w:numId w:val="28"/>
        </w:numPr>
        <w:spacing w:after="0" w:line="360" w:lineRule="auto"/>
        <w:jc w:val="both"/>
        <w:rPr>
          <w:rFonts w:eastAsia="Times New Roman" w:cs="Times New Roman"/>
          <w:sz w:val="22"/>
        </w:rPr>
      </w:pPr>
      <w:r w:rsidRPr="004F5C24">
        <w:rPr>
          <w:sz w:val="22"/>
        </w:rPr>
        <w:t>obszar 2: Kultura - tożsamość i postawy obywatelskie,</w:t>
      </w:r>
    </w:p>
    <w:p w14:paraId="4856285D" w14:textId="77777777" w:rsidR="007942EA" w:rsidRPr="004F5C24" w:rsidRDefault="007942EA">
      <w:pPr>
        <w:pStyle w:val="Akapitzlist"/>
        <w:numPr>
          <w:ilvl w:val="0"/>
          <w:numId w:val="28"/>
        </w:numPr>
        <w:spacing w:after="0" w:line="360" w:lineRule="auto"/>
        <w:jc w:val="both"/>
        <w:rPr>
          <w:rFonts w:eastAsia="Times New Roman" w:cs="Times New Roman"/>
          <w:sz w:val="22"/>
        </w:rPr>
      </w:pPr>
      <w:r w:rsidRPr="004F5C24">
        <w:rPr>
          <w:sz w:val="22"/>
        </w:rPr>
        <w:t>obszar 3: Kreatywność - potencjał kulturowy i kreatywny.</w:t>
      </w:r>
    </w:p>
    <w:p w14:paraId="2C5748EF" w14:textId="77777777" w:rsidR="004F5C24" w:rsidRDefault="004F5C24" w:rsidP="004F5C24">
      <w:pPr>
        <w:spacing w:after="0" w:line="360" w:lineRule="auto"/>
        <w:jc w:val="both"/>
        <w:rPr>
          <w:sz w:val="22"/>
        </w:rPr>
      </w:pPr>
    </w:p>
    <w:p w14:paraId="2B95C7CD" w14:textId="77777777" w:rsidR="004F5C24" w:rsidRDefault="007942EA" w:rsidP="004F5C24">
      <w:pPr>
        <w:spacing w:after="0" w:line="360" w:lineRule="auto"/>
        <w:ind w:firstLine="425"/>
        <w:jc w:val="both"/>
        <w:rPr>
          <w:sz w:val="22"/>
        </w:rPr>
      </w:pPr>
      <w:r w:rsidRPr="002426AC">
        <w:rPr>
          <w:sz w:val="22"/>
        </w:rPr>
        <w:t>W obszarze 2 wymieniono m.in.:</w:t>
      </w:r>
    </w:p>
    <w:p w14:paraId="2C1EC82F" w14:textId="77777777" w:rsidR="004F5C24" w:rsidRDefault="007942EA">
      <w:pPr>
        <w:pStyle w:val="Akapitzlist"/>
        <w:numPr>
          <w:ilvl w:val="0"/>
          <w:numId w:val="13"/>
        </w:numPr>
        <w:spacing w:after="0" w:line="360" w:lineRule="auto"/>
        <w:jc w:val="both"/>
        <w:rPr>
          <w:sz w:val="22"/>
        </w:rPr>
      </w:pPr>
      <w:r w:rsidRPr="004F5C24">
        <w:rPr>
          <w:sz w:val="22"/>
        </w:rPr>
        <w:t>niewystarczający poziom czytelnictwa wśród Polaków oraz niewykorzystany potencjał i ważna rola bibliotek publicznych,</w:t>
      </w:r>
    </w:p>
    <w:p w14:paraId="33F27C35" w14:textId="77777777" w:rsidR="004F5C24" w:rsidRDefault="007942EA">
      <w:pPr>
        <w:pStyle w:val="Akapitzlist"/>
        <w:numPr>
          <w:ilvl w:val="0"/>
          <w:numId w:val="13"/>
        </w:numPr>
        <w:spacing w:after="0" w:line="360" w:lineRule="auto"/>
        <w:jc w:val="both"/>
        <w:rPr>
          <w:sz w:val="22"/>
        </w:rPr>
      </w:pPr>
      <w:r w:rsidRPr="004F5C24">
        <w:rPr>
          <w:sz w:val="22"/>
        </w:rPr>
        <w:t>niska jakość oferty artystycznej dla najmłodszych oraz deficyty kompetencji ku</w:t>
      </w:r>
      <w:r w:rsidR="004F5C24">
        <w:rPr>
          <w:sz w:val="22"/>
        </w:rPr>
        <w:t>lturalnych,</w:t>
      </w:r>
    </w:p>
    <w:p w14:paraId="7893BB84" w14:textId="77777777" w:rsidR="004F5C24" w:rsidRDefault="007942EA">
      <w:pPr>
        <w:pStyle w:val="Akapitzlist"/>
        <w:numPr>
          <w:ilvl w:val="0"/>
          <w:numId w:val="13"/>
        </w:numPr>
        <w:spacing w:after="0" w:line="360" w:lineRule="auto"/>
        <w:jc w:val="both"/>
        <w:rPr>
          <w:sz w:val="22"/>
        </w:rPr>
      </w:pPr>
      <w:r w:rsidRPr="004F5C24">
        <w:rPr>
          <w:sz w:val="22"/>
        </w:rPr>
        <w:t>zły stan zabytków oraz niewykorzystany potencjał szlaków kulturowych,</w:t>
      </w:r>
    </w:p>
    <w:p w14:paraId="568DB4FB" w14:textId="77777777" w:rsidR="004F5C24" w:rsidRDefault="007942EA">
      <w:pPr>
        <w:pStyle w:val="Akapitzlist"/>
        <w:numPr>
          <w:ilvl w:val="0"/>
          <w:numId w:val="13"/>
        </w:numPr>
        <w:spacing w:after="0" w:line="360" w:lineRule="auto"/>
        <w:jc w:val="both"/>
        <w:rPr>
          <w:sz w:val="22"/>
        </w:rPr>
      </w:pPr>
      <w:r w:rsidRPr="004F5C24">
        <w:rPr>
          <w:sz w:val="22"/>
        </w:rPr>
        <w:t>niewystarczający poziom wykorzystania potencjału rozwojowego podmiotów działających w obszarze kultury oraz szkół artystycznych,</w:t>
      </w:r>
    </w:p>
    <w:p w14:paraId="1564EF1B" w14:textId="77777777" w:rsidR="004F5C24" w:rsidRDefault="007942EA">
      <w:pPr>
        <w:pStyle w:val="Akapitzlist"/>
        <w:numPr>
          <w:ilvl w:val="0"/>
          <w:numId w:val="13"/>
        </w:numPr>
        <w:spacing w:after="0" w:line="360" w:lineRule="auto"/>
        <w:jc w:val="both"/>
        <w:rPr>
          <w:sz w:val="22"/>
        </w:rPr>
      </w:pPr>
      <w:r w:rsidRPr="004F5C24">
        <w:rPr>
          <w:sz w:val="22"/>
        </w:rPr>
        <w:t>niewystarczający poziom ochrony zbiorów wchodzących w skład narodowego zasobu bibliotecznego,</w:t>
      </w:r>
    </w:p>
    <w:p w14:paraId="5C35A431" w14:textId="77777777" w:rsidR="004F5C24" w:rsidRDefault="007942EA">
      <w:pPr>
        <w:pStyle w:val="Akapitzlist"/>
        <w:numPr>
          <w:ilvl w:val="0"/>
          <w:numId w:val="13"/>
        </w:numPr>
        <w:spacing w:after="0" w:line="360" w:lineRule="auto"/>
        <w:jc w:val="both"/>
        <w:rPr>
          <w:sz w:val="22"/>
        </w:rPr>
      </w:pPr>
      <w:r w:rsidRPr="004F5C24">
        <w:rPr>
          <w:sz w:val="22"/>
        </w:rPr>
        <w:t>braki w infrastrukturze archiwów państwowych oraz ich rola w procesach zarządzania dokumentacją elektroniczną w administracji publicznej,</w:t>
      </w:r>
    </w:p>
    <w:p w14:paraId="10E8CD49" w14:textId="77777777" w:rsidR="004F5C24" w:rsidRDefault="007942EA">
      <w:pPr>
        <w:pStyle w:val="Akapitzlist"/>
        <w:numPr>
          <w:ilvl w:val="0"/>
          <w:numId w:val="13"/>
        </w:numPr>
        <w:spacing w:after="0" w:line="360" w:lineRule="auto"/>
        <w:jc w:val="both"/>
        <w:rPr>
          <w:sz w:val="22"/>
        </w:rPr>
      </w:pPr>
      <w:r w:rsidRPr="004F5C24">
        <w:rPr>
          <w:sz w:val="22"/>
        </w:rPr>
        <w:t>brak spójnej i aktualnej krajowej koncepcji rozwoju cyfrowych zasobów kultury,</w:t>
      </w:r>
    </w:p>
    <w:p w14:paraId="4E18290F" w14:textId="77777777" w:rsidR="004F5C24" w:rsidRDefault="007942EA">
      <w:pPr>
        <w:pStyle w:val="Akapitzlist"/>
        <w:numPr>
          <w:ilvl w:val="0"/>
          <w:numId w:val="13"/>
        </w:numPr>
        <w:spacing w:after="0" w:line="360" w:lineRule="auto"/>
        <w:jc w:val="both"/>
        <w:rPr>
          <w:sz w:val="22"/>
        </w:rPr>
      </w:pPr>
      <w:r w:rsidRPr="004F5C24">
        <w:rPr>
          <w:sz w:val="22"/>
        </w:rPr>
        <w:t>rosnący potencjał muzeów w zakresie budowania kapitału społecznego,</w:t>
      </w:r>
    </w:p>
    <w:p w14:paraId="0FEBFF7E" w14:textId="77777777" w:rsidR="007942EA" w:rsidRPr="004F5C24" w:rsidRDefault="007942EA">
      <w:pPr>
        <w:pStyle w:val="Akapitzlist"/>
        <w:numPr>
          <w:ilvl w:val="0"/>
          <w:numId w:val="13"/>
        </w:numPr>
        <w:spacing w:after="0" w:line="360" w:lineRule="auto"/>
        <w:jc w:val="both"/>
        <w:rPr>
          <w:sz w:val="22"/>
        </w:rPr>
      </w:pPr>
      <w:r w:rsidRPr="004F5C24">
        <w:rPr>
          <w:sz w:val="22"/>
        </w:rPr>
        <w:t>braki w obszarze budowania wyrazistego, spójnego i atrakcyjnego wizerunku Polski za granicą.</w:t>
      </w:r>
    </w:p>
    <w:p w14:paraId="6BB52C7C" w14:textId="77777777" w:rsidR="007942EA" w:rsidRDefault="007942EA" w:rsidP="004F5C24">
      <w:pPr>
        <w:spacing w:after="0" w:line="360" w:lineRule="auto"/>
        <w:ind w:firstLine="283"/>
        <w:jc w:val="both"/>
        <w:rPr>
          <w:rFonts w:eastAsia="Times New Roman" w:cs="Times New Roman"/>
          <w:sz w:val="22"/>
        </w:rPr>
      </w:pPr>
    </w:p>
    <w:p w14:paraId="2078753A" w14:textId="68E7D1F2" w:rsidR="004F5C24" w:rsidRDefault="007942EA" w:rsidP="004F5C24">
      <w:pPr>
        <w:spacing w:after="0" w:line="360" w:lineRule="auto"/>
        <w:ind w:firstLine="425"/>
        <w:jc w:val="both"/>
        <w:rPr>
          <w:rFonts w:eastAsia="Times New Roman" w:cs="Times New Roman"/>
          <w:b/>
          <w:sz w:val="22"/>
        </w:rPr>
      </w:pPr>
      <w:r w:rsidRPr="00685E6D">
        <w:rPr>
          <w:rFonts w:eastAsia="Times New Roman" w:cs="Times New Roman"/>
          <w:sz w:val="22"/>
        </w:rPr>
        <w:t xml:space="preserve">W Strategii trzy główne cele szczegółowe, kierunki interwencji i narzędzia realizacji. W kontekście ochrony zabytków i opieki nad nimi wskazać można drugi z celów </w:t>
      </w:r>
      <w:r w:rsidRPr="00685E6D">
        <w:rPr>
          <w:rFonts w:eastAsia="Times New Roman" w:cs="Times New Roman"/>
          <w:i/>
          <w:sz w:val="22"/>
        </w:rPr>
        <w:t>"</w:t>
      </w:r>
      <w:r w:rsidRPr="00685E6D">
        <w:rPr>
          <w:i/>
          <w:sz w:val="22"/>
        </w:rPr>
        <w:t xml:space="preserve">Wzmacnianie roli kultury </w:t>
      </w:r>
      <w:r w:rsidR="00473A0C">
        <w:rPr>
          <w:i/>
          <w:sz w:val="22"/>
        </w:rPr>
        <w:t xml:space="preserve">                            </w:t>
      </w:r>
      <w:r w:rsidRPr="00685E6D">
        <w:rPr>
          <w:i/>
          <w:sz w:val="22"/>
        </w:rPr>
        <w:t>w budowaniu tożsamości i postaw obywatelskich"</w:t>
      </w:r>
      <w:r w:rsidRPr="00685E6D">
        <w:rPr>
          <w:sz w:val="22"/>
        </w:rPr>
        <w:t>.</w:t>
      </w:r>
      <w:r w:rsidRPr="00685E6D">
        <w:rPr>
          <w:rFonts w:eastAsia="Times New Roman" w:cs="Times New Roman"/>
          <w:sz w:val="22"/>
        </w:rPr>
        <w:t xml:space="preserve"> Wytyczone tutaj kierunki działań takie jak:</w:t>
      </w:r>
    </w:p>
    <w:p w14:paraId="4836065D" w14:textId="0993AD16" w:rsidR="004F5C24" w:rsidRDefault="007942EA" w:rsidP="004F5C24">
      <w:pPr>
        <w:spacing w:after="0" w:line="360" w:lineRule="auto"/>
        <w:ind w:firstLine="425"/>
        <w:jc w:val="both"/>
        <w:rPr>
          <w:rFonts w:eastAsia="Times New Roman" w:cs="Times New Roman"/>
          <w:b/>
          <w:sz w:val="22"/>
        </w:rPr>
      </w:pPr>
      <w:r w:rsidRPr="00685E6D">
        <w:rPr>
          <w:sz w:val="22"/>
        </w:rPr>
        <w:t xml:space="preserve">2.1. Tworzenie warunków oraz budowanie kompetencji dla wzmacniania uczestnictwa </w:t>
      </w:r>
      <w:r w:rsidR="001866A6">
        <w:rPr>
          <w:sz w:val="22"/>
        </w:rPr>
        <w:t xml:space="preserve">                        </w:t>
      </w:r>
      <w:r w:rsidRPr="00685E6D">
        <w:rPr>
          <w:sz w:val="22"/>
        </w:rPr>
        <w:t>w kulturze.</w:t>
      </w:r>
    </w:p>
    <w:p w14:paraId="5B9F04E3" w14:textId="77777777" w:rsidR="004F5C24" w:rsidRDefault="007942EA" w:rsidP="004F5C24">
      <w:pPr>
        <w:spacing w:after="0" w:line="360" w:lineRule="auto"/>
        <w:ind w:firstLine="425"/>
        <w:jc w:val="both"/>
        <w:rPr>
          <w:rFonts w:eastAsia="Times New Roman" w:cs="Times New Roman"/>
          <w:b/>
          <w:sz w:val="22"/>
        </w:rPr>
      </w:pPr>
      <w:r w:rsidRPr="00685E6D">
        <w:rPr>
          <w:sz w:val="22"/>
        </w:rPr>
        <w:t>2.2. Ochrona dziedzictwa kulturowego oraz gromadzenie i zachowywanie dóbr kultury:</w:t>
      </w:r>
    </w:p>
    <w:p w14:paraId="7E8B4FE7" w14:textId="77777777" w:rsidR="004F5C24" w:rsidRDefault="007942EA" w:rsidP="004F5C24">
      <w:pPr>
        <w:spacing w:after="0" w:line="360" w:lineRule="auto"/>
        <w:ind w:firstLine="425"/>
        <w:jc w:val="both"/>
        <w:rPr>
          <w:rFonts w:eastAsia="Times New Roman" w:cs="Times New Roman"/>
          <w:b/>
          <w:sz w:val="22"/>
        </w:rPr>
      </w:pPr>
      <w:r w:rsidRPr="00685E6D">
        <w:rPr>
          <w:sz w:val="22"/>
        </w:rPr>
        <w:t>2.3. Digitalizacja, cyfrowa rekonstrukcja i udostępnianie dóbr kultury.</w:t>
      </w:r>
    </w:p>
    <w:p w14:paraId="41855025" w14:textId="77777777" w:rsidR="004F5C24" w:rsidRDefault="007942EA" w:rsidP="004F5C24">
      <w:pPr>
        <w:spacing w:after="0" w:line="360" w:lineRule="auto"/>
        <w:ind w:firstLine="425"/>
        <w:jc w:val="both"/>
        <w:rPr>
          <w:rFonts w:eastAsia="Times New Roman" w:cs="Times New Roman"/>
          <w:b/>
          <w:sz w:val="22"/>
        </w:rPr>
      </w:pPr>
      <w:r w:rsidRPr="00685E6D">
        <w:rPr>
          <w:sz w:val="22"/>
        </w:rPr>
        <w:t>2.4. Umacnianie tożsamości i postaw obywatelskich przez kulturę.</w:t>
      </w:r>
    </w:p>
    <w:p w14:paraId="326085C4" w14:textId="77777777" w:rsidR="007942EA" w:rsidRPr="004F5C24" w:rsidRDefault="007942EA" w:rsidP="004F5C24">
      <w:pPr>
        <w:spacing w:after="0" w:line="360" w:lineRule="auto"/>
        <w:ind w:firstLine="425"/>
        <w:jc w:val="both"/>
        <w:rPr>
          <w:rFonts w:eastAsia="Times New Roman" w:cs="Times New Roman"/>
          <w:b/>
          <w:sz w:val="22"/>
        </w:rPr>
      </w:pPr>
      <w:r w:rsidRPr="00685E6D">
        <w:rPr>
          <w:sz w:val="22"/>
        </w:rPr>
        <w:t>2.5. Wzmocnienie promocji kultury polskiej za granicą.</w:t>
      </w:r>
    </w:p>
    <w:p w14:paraId="3BF88061" w14:textId="77777777" w:rsidR="007942EA" w:rsidRPr="00F13102" w:rsidRDefault="007942EA" w:rsidP="004F5C24">
      <w:pPr>
        <w:spacing w:after="0" w:line="360" w:lineRule="auto"/>
        <w:ind w:firstLine="283"/>
        <w:jc w:val="both"/>
        <w:rPr>
          <w:rFonts w:eastAsia="Times New Roman" w:cs="Times New Roman"/>
          <w:sz w:val="22"/>
        </w:rPr>
      </w:pPr>
    </w:p>
    <w:p w14:paraId="4761CA5A" w14:textId="3767C285" w:rsidR="007942EA" w:rsidRPr="005374D4" w:rsidRDefault="007942EA" w:rsidP="004F5C24">
      <w:pPr>
        <w:pStyle w:val="Nagwek3"/>
        <w:spacing w:before="0" w:line="360" w:lineRule="auto"/>
        <w:ind w:firstLine="425"/>
        <w:jc w:val="both"/>
        <w:rPr>
          <w:rFonts w:ascii="Times New Roman" w:eastAsia="Times New Roman" w:hAnsi="Times New Roman" w:cs="Times New Roman"/>
          <w:color w:val="auto"/>
        </w:rPr>
      </w:pPr>
      <w:bookmarkStart w:id="12" w:name="_Toc64979967"/>
      <w:bookmarkStart w:id="13" w:name="_Toc67429670"/>
      <w:bookmarkStart w:id="14" w:name="_Toc159086282"/>
      <w:r>
        <w:rPr>
          <w:rFonts w:ascii="Times New Roman" w:eastAsia="Times New Roman" w:hAnsi="Times New Roman" w:cs="Times New Roman"/>
          <w:color w:val="auto"/>
        </w:rPr>
        <w:t>4.1.3</w:t>
      </w:r>
      <w:r w:rsidRPr="005374D4">
        <w:rPr>
          <w:rFonts w:ascii="Times New Roman" w:eastAsia="Times New Roman" w:hAnsi="Times New Roman" w:cs="Times New Roman"/>
          <w:color w:val="auto"/>
        </w:rPr>
        <w:t xml:space="preserve"> Koncepcja Zagospodarowania Przestrzennego Kraju 2030</w:t>
      </w:r>
      <w:bookmarkEnd w:id="12"/>
      <w:bookmarkEnd w:id="13"/>
      <w:bookmarkEnd w:id="14"/>
    </w:p>
    <w:p w14:paraId="12E2906E" w14:textId="77777777" w:rsidR="00CA1E11" w:rsidRDefault="00CA1E11" w:rsidP="004F5C24">
      <w:pPr>
        <w:spacing w:after="0" w:line="360" w:lineRule="auto"/>
        <w:ind w:firstLine="425"/>
        <w:jc w:val="both"/>
        <w:rPr>
          <w:rFonts w:cs="Times New Roman"/>
          <w:sz w:val="22"/>
        </w:rPr>
      </w:pPr>
    </w:p>
    <w:p w14:paraId="0D9CB29E" w14:textId="6987DE69" w:rsidR="004F5C24" w:rsidRDefault="007942EA" w:rsidP="004F5C24">
      <w:pPr>
        <w:spacing w:after="0" w:line="360" w:lineRule="auto"/>
        <w:ind w:firstLine="425"/>
        <w:jc w:val="both"/>
        <w:rPr>
          <w:rFonts w:cs="Times New Roman"/>
          <w:sz w:val="22"/>
        </w:rPr>
      </w:pPr>
      <w:r w:rsidRPr="00F13102">
        <w:rPr>
          <w:rFonts w:cs="Times New Roman"/>
          <w:sz w:val="22"/>
        </w:rPr>
        <w:t>Dokument dotyczący ładu przestrzennego Polski przyjęty został przez Radę Ministrów 13 grudnia 2011 r. Jego celem strategicznym jest efektywne wykorzystanie przestrzeni kraju i jej zróżnicowanych potencjałów rozwojowych do osiągnięcia: konkurencyjności, zwiększenia zatrudnienia i większej sprawności państwa oraz spójności społecznej, gospodarczej i przestrzennej w długiej perspektywie czasowej. Szczególny nacisk położony został na budowanie i utrzymywanie ładu przestrzennego, który decyduje o warunkach życia obywateli, funkcjonowaniu gospodarki i pozwala wykorzystywać szanse rozwojowe.</w:t>
      </w:r>
    </w:p>
    <w:p w14:paraId="4F7D1BA8" w14:textId="1C6C3F95" w:rsidR="004F5C24" w:rsidRDefault="007942EA" w:rsidP="004F5C24">
      <w:pPr>
        <w:spacing w:after="0" w:line="360" w:lineRule="auto"/>
        <w:ind w:firstLine="425"/>
        <w:jc w:val="both"/>
        <w:rPr>
          <w:rFonts w:cs="Times New Roman"/>
          <w:sz w:val="22"/>
        </w:rPr>
      </w:pPr>
      <w:r w:rsidRPr="00F13102">
        <w:rPr>
          <w:rFonts w:cs="Times New Roman"/>
          <w:sz w:val="22"/>
        </w:rPr>
        <w:t>W ramach dokumentu zdefiniowane zostały m.in. uwarunkowania polityki przestrzennego zagospodarowania kraju w perspektywie najbliższych dwudziestu lat. Uwzględniono wśród nich także uwarunkowania wynikające z dziedzictwa kulturowego. Zdiag</w:t>
      </w:r>
      <w:r>
        <w:rPr>
          <w:rFonts w:cs="Times New Roman"/>
          <w:sz w:val="22"/>
        </w:rPr>
        <w:t xml:space="preserve">nozowano m.in. niski, niezgodny </w:t>
      </w:r>
      <w:r w:rsidR="001866A6">
        <w:rPr>
          <w:rFonts w:cs="Times New Roman"/>
          <w:sz w:val="22"/>
        </w:rPr>
        <w:t xml:space="preserve">                   </w:t>
      </w:r>
      <w:r w:rsidRPr="00F13102">
        <w:rPr>
          <w:rFonts w:cs="Times New Roman"/>
          <w:sz w:val="22"/>
        </w:rPr>
        <w:t>z posiadanym potencjałem rozwojowym, poziom wykorzystania funkcji symbolicznych</w:t>
      </w:r>
      <w:r w:rsidR="001866A6">
        <w:rPr>
          <w:rFonts w:cs="Times New Roman"/>
          <w:sz w:val="22"/>
        </w:rPr>
        <w:t xml:space="preserve"> </w:t>
      </w:r>
      <w:r w:rsidRPr="00F13102">
        <w:rPr>
          <w:rFonts w:cs="Times New Roman"/>
          <w:sz w:val="22"/>
        </w:rPr>
        <w:t xml:space="preserve">i promocyjnych zasobów dziedzictwa kulturowego. </w:t>
      </w:r>
    </w:p>
    <w:p w14:paraId="0D9AE815" w14:textId="0ED5D2FC" w:rsidR="007942EA" w:rsidRPr="00F13102" w:rsidRDefault="007942EA" w:rsidP="004F5C24">
      <w:pPr>
        <w:spacing w:after="0" w:line="360" w:lineRule="auto"/>
        <w:ind w:firstLine="425"/>
        <w:jc w:val="both"/>
        <w:rPr>
          <w:rFonts w:cs="Times New Roman"/>
          <w:sz w:val="22"/>
        </w:rPr>
      </w:pPr>
      <w:r w:rsidRPr="00F13102">
        <w:rPr>
          <w:rFonts w:cs="Times New Roman"/>
          <w:sz w:val="22"/>
        </w:rPr>
        <w:t xml:space="preserve">Koncepcja Przestrzennego Zagospodarowania Kraju 2030 uwzględnia powiązania polityki przestrzennej z ochroną i opieką nad zabytkami oraz zalecenia odnoszące się do zachowania </w:t>
      </w:r>
      <w:r w:rsidR="001866A6">
        <w:rPr>
          <w:rFonts w:cs="Times New Roman"/>
          <w:sz w:val="22"/>
        </w:rPr>
        <w:t xml:space="preserve">                          </w:t>
      </w:r>
      <w:r w:rsidRPr="00F13102">
        <w:rPr>
          <w:rFonts w:cs="Times New Roman"/>
          <w:sz w:val="22"/>
        </w:rPr>
        <w:t xml:space="preserve">i wykorzystania dziedzictwa kulturowego Polski: </w:t>
      </w:r>
    </w:p>
    <w:p w14:paraId="0AC61E43"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rewitalizacja historycznych i zabytkowych obiektów w celu wzmocnienia i wyeksponowania ich funkcji; </w:t>
      </w:r>
    </w:p>
    <w:p w14:paraId="6D839F64"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zabezpieczenie możliwości dalszego rozwoju społeczno-gospodarczego w oparciu o zachowanie w dobrym stanie zasobów naturalnych, kulturowych i lokalnych walorów środowiska;</w:t>
      </w:r>
    </w:p>
    <w:p w14:paraId="6D86C23A"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zachowanie dziedzictwa przyrodniczego i kulturowego, w tym najcenniejszych fragmentów przestrzeni przyrodniczej, w procesie trwałego rozwoju społeczno-gospodarczego – przy aktywnym udziale różnorodnych partnerów, w szczególności społeczności lokalnych; </w:t>
      </w:r>
    </w:p>
    <w:p w14:paraId="65D6117F"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rozpoznanie i zachowanie charakterystycznych krajobrazów przyrodniczych i historycznych oraz związanych z nimi elementów symbolicznych o charakterze dóbr materialnych lub stanowiących część niematerialną dziedzictwa kultury oraz rozwój współczesnych krajobrazów kulturowych; </w:t>
      </w:r>
    </w:p>
    <w:p w14:paraId="606A1AAA"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wykorzystanie unikalnych zasobów krajobrazu kulturowego i budowanie specjalizacji terytorialnej w celu rozwoju lokalnych rynków pracy; </w:t>
      </w:r>
    </w:p>
    <w:p w14:paraId="618DCA51"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ochrona i wykorzystanie dla harmonijnego rozwoju obszarów wiejskich ich potencjału przyrodniczego, krajobrazowego i kulturowego; </w:t>
      </w:r>
    </w:p>
    <w:p w14:paraId="1797681C"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dbałość o zabytki oraz dziedzictwo kulturowe, kultywowanie tradycji lokalnych, sprzyjające rozwojowi turystyki i wspomagające proces budowania/wzmacniania tożsamości kulturowej; </w:t>
      </w:r>
    </w:p>
    <w:p w14:paraId="2681B61E"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kompleksowe lokalne programy rewitalizacji powinny zapewniać poprawę stanu budynków mieszkalnych i budynków użyteczności publicznej, ochronę dziedzictwa kulturowego, zapewnienie wysokiej jakości przestrzeni publicznych, poprawę transportu publicznego, itp.; </w:t>
      </w:r>
    </w:p>
    <w:p w14:paraId="59345C5D"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zintegrowana ochrona dziedzictwa przyrodniczego i kulturowego; </w:t>
      </w:r>
    </w:p>
    <w:p w14:paraId="48C82FDB"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prowadzenie aktywnej polityki konserwatorskiej i promocyjnej w stosunku do zasobów przyrodniczych, krajobrazowych i zabytkowych obiektów kultury, obejmującej określenie przestrzeni i obiektów poddanych ochronie lub wskazanych do ochrony, prowadzenie monitoringu zachowania zasobów; powstanie list krajobrazów </w:t>
      </w:r>
      <w:r>
        <w:rPr>
          <w:rFonts w:cs="Times New Roman"/>
          <w:sz w:val="22"/>
        </w:rPr>
        <w:t>i</w:t>
      </w:r>
      <w:r w:rsidRPr="00F13102">
        <w:rPr>
          <w:rFonts w:cs="Times New Roman"/>
          <w:sz w:val="22"/>
        </w:rPr>
        <w:t xml:space="preserve"> obiektów o unikatowych wartościach przyrodniczych, historycznych, archeologicznych, szczególnie o cechach symbolu, a także upowszechnienie listy krajobrazów zagrożonych; </w:t>
      </w:r>
    </w:p>
    <w:p w14:paraId="42E0B6C1"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zabezpieczenie dziedzictwa przed skutkami klęsk żywiołowych; </w:t>
      </w:r>
    </w:p>
    <w:p w14:paraId="41CFEDEB" w14:textId="77777777" w:rsidR="007942EA"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edukacja obywatelska w zakresie budowania powszechnego przekonania, że polska przestrzeń pojmowana, jako bogactwo naturalne i dziedzictwo kulturowe podlega zasadom zrównoważonego rozwoju, a ład przestrzenny jest dobrem publicznym.</w:t>
      </w:r>
    </w:p>
    <w:p w14:paraId="60E7281C" w14:textId="77777777" w:rsidR="00046B95" w:rsidRDefault="00046B95" w:rsidP="00473A0C">
      <w:pPr>
        <w:shd w:val="clear" w:color="auto" w:fill="FFFFFF"/>
        <w:spacing w:after="0" w:line="360" w:lineRule="auto"/>
        <w:jc w:val="both"/>
        <w:rPr>
          <w:rFonts w:cs="Times New Roman"/>
          <w:sz w:val="22"/>
        </w:rPr>
      </w:pPr>
    </w:p>
    <w:p w14:paraId="69508C7C" w14:textId="77777777" w:rsidR="00473A0C" w:rsidRPr="00046B95" w:rsidRDefault="00473A0C" w:rsidP="00473A0C">
      <w:pPr>
        <w:shd w:val="clear" w:color="auto" w:fill="FFFFFF"/>
        <w:spacing w:after="0" w:line="360" w:lineRule="auto"/>
        <w:jc w:val="both"/>
        <w:rPr>
          <w:rFonts w:eastAsia="Times New Roman" w:cs="Times New Roman"/>
          <w:sz w:val="22"/>
          <w:u w:val="single"/>
          <w:lang w:eastAsia="pl-PL"/>
        </w:rPr>
      </w:pPr>
    </w:p>
    <w:p w14:paraId="1EFAAEEA" w14:textId="77777777" w:rsidR="003B0783" w:rsidRPr="00610880" w:rsidRDefault="003D52DA" w:rsidP="004F5C24">
      <w:pPr>
        <w:pStyle w:val="Nagwek2"/>
        <w:spacing w:before="0" w:line="360" w:lineRule="auto"/>
        <w:ind w:firstLine="425"/>
        <w:jc w:val="both"/>
        <w:rPr>
          <w:rFonts w:ascii="Times New Roman" w:hAnsi="Times New Roman" w:cs="Times New Roman"/>
          <w:color w:val="auto"/>
        </w:rPr>
      </w:pPr>
      <w:bookmarkStart w:id="15" w:name="_Toc159086283"/>
      <w:r w:rsidRPr="00610880">
        <w:rPr>
          <w:rFonts w:ascii="Times New Roman" w:hAnsi="Times New Roman" w:cs="Times New Roman"/>
          <w:color w:val="auto"/>
        </w:rPr>
        <w:t xml:space="preserve">4.2. </w:t>
      </w:r>
      <w:r w:rsidR="0023043E" w:rsidRPr="00610880">
        <w:rPr>
          <w:rFonts w:ascii="Times New Roman" w:hAnsi="Times New Roman" w:cs="Times New Roman"/>
          <w:color w:val="auto"/>
        </w:rPr>
        <w:t>Relacje Gminnego Programu Opieki nad Zabytkami z dokumentami wykonanymi na poziomie województwa i powiatu</w:t>
      </w:r>
      <w:bookmarkEnd w:id="15"/>
    </w:p>
    <w:p w14:paraId="55A7B209" w14:textId="77777777" w:rsidR="00CA1E11" w:rsidRDefault="00CA1E11" w:rsidP="004F5C24">
      <w:pPr>
        <w:spacing w:after="0" w:line="360" w:lineRule="auto"/>
        <w:ind w:firstLine="425"/>
        <w:jc w:val="both"/>
        <w:rPr>
          <w:rFonts w:cs="Times New Roman"/>
          <w:sz w:val="22"/>
        </w:rPr>
      </w:pPr>
    </w:p>
    <w:p w14:paraId="1214FA56" w14:textId="18CB988A" w:rsidR="00D54547" w:rsidRPr="00D54547" w:rsidRDefault="0061202D" w:rsidP="004F5C24">
      <w:pPr>
        <w:spacing w:after="0" w:line="360" w:lineRule="auto"/>
        <w:ind w:firstLine="425"/>
        <w:jc w:val="both"/>
        <w:rPr>
          <w:rFonts w:cs="Times New Roman"/>
          <w:sz w:val="22"/>
        </w:rPr>
      </w:pPr>
      <w:r>
        <w:rPr>
          <w:rFonts w:cs="Times New Roman"/>
          <w:sz w:val="22"/>
        </w:rPr>
        <w:t>W Gminnym Programie Opieki nad Z</w:t>
      </w:r>
      <w:r w:rsidR="00D54547" w:rsidRPr="00D54547">
        <w:rPr>
          <w:rFonts w:cs="Times New Roman"/>
          <w:sz w:val="22"/>
        </w:rPr>
        <w:t>abytkami będą uwzględnione działania zawarte w tych dokumentach pośrednio lub bezpośrednio i wpłyną one na wybór zadań, które staną się środkiem do realizacji z</w:t>
      </w:r>
      <w:r>
        <w:rPr>
          <w:rFonts w:cs="Times New Roman"/>
          <w:sz w:val="22"/>
        </w:rPr>
        <w:t>a</w:t>
      </w:r>
      <w:r w:rsidR="00D54547" w:rsidRPr="00D54547">
        <w:rPr>
          <w:rFonts w:cs="Times New Roman"/>
          <w:sz w:val="22"/>
        </w:rPr>
        <w:t xml:space="preserve">łożeń programowych </w:t>
      </w:r>
      <w:r w:rsidR="00124EB8">
        <w:rPr>
          <w:rFonts w:cs="Times New Roman"/>
          <w:sz w:val="22"/>
        </w:rPr>
        <w:t xml:space="preserve">Miasta i </w:t>
      </w:r>
      <w:r w:rsidR="00D54547" w:rsidRPr="00D54547">
        <w:rPr>
          <w:rFonts w:cs="Times New Roman"/>
          <w:sz w:val="22"/>
        </w:rPr>
        <w:t xml:space="preserve">Gminy </w:t>
      </w:r>
      <w:r w:rsidR="00124EB8">
        <w:rPr>
          <w:rFonts w:cs="Times New Roman"/>
          <w:sz w:val="22"/>
        </w:rPr>
        <w:t>Kańczuga</w:t>
      </w:r>
      <w:r w:rsidR="00D54547" w:rsidRPr="00D54547">
        <w:rPr>
          <w:rFonts w:cs="Times New Roman"/>
          <w:sz w:val="22"/>
        </w:rPr>
        <w:t>w zakresie ochrony i opieki nad zabytkami.</w:t>
      </w:r>
    </w:p>
    <w:p w14:paraId="49D478FA" w14:textId="77777777" w:rsidR="0093071A" w:rsidRPr="00F13102" w:rsidRDefault="0093071A" w:rsidP="00D54547">
      <w:pPr>
        <w:pStyle w:val="Nagwek3"/>
        <w:spacing w:before="0" w:line="240" w:lineRule="auto"/>
        <w:ind w:left="720"/>
        <w:jc w:val="both"/>
        <w:rPr>
          <w:rFonts w:ascii="Times New Roman" w:hAnsi="Times New Roman" w:cs="Times New Roman"/>
          <w:color w:val="auto"/>
          <w:sz w:val="22"/>
        </w:rPr>
      </w:pPr>
    </w:p>
    <w:p w14:paraId="7731F073" w14:textId="6A478A56" w:rsidR="008E50DB" w:rsidRPr="00046B95" w:rsidRDefault="003D52DA" w:rsidP="00787966">
      <w:pPr>
        <w:pStyle w:val="Nagwek3"/>
        <w:spacing w:before="0" w:line="360" w:lineRule="auto"/>
        <w:ind w:firstLine="425"/>
        <w:jc w:val="both"/>
        <w:rPr>
          <w:rFonts w:ascii="Times New Roman" w:hAnsi="Times New Roman" w:cs="Times New Roman"/>
          <w:b w:val="0"/>
          <w:i/>
          <w:color w:val="auto"/>
          <w:szCs w:val="24"/>
        </w:rPr>
      </w:pPr>
      <w:bookmarkStart w:id="16" w:name="_Toc159086284"/>
      <w:r w:rsidRPr="00046B95">
        <w:rPr>
          <w:rFonts w:ascii="Times New Roman" w:hAnsi="Times New Roman" w:cs="Times New Roman"/>
          <w:color w:val="auto"/>
          <w:szCs w:val="24"/>
        </w:rPr>
        <w:t xml:space="preserve">4.2.1 </w:t>
      </w:r>
      <w:r w:rsidR="00185C17">
        <w:rPr>
          <w:rFonts w:ascii="Times New Roman" w:hAnsi="Times New Roman" w:cs="Times New Roman"/>
          <w:color w:val="auto"/>
          <w:szCs w:val="24"/>
        </w:rPr>
        <w:t>Wojewódzki Program Opieki nad Z</w:t>
      </w:r>
      <w:r w:rsidR="00655335">
        <w:rPr>
          <w:rFonts w:ascii="Times New Roman" w:hAnsi="Times New Roman" w:cs="Times New Roman"/>
          <w:color w:val="auto"/>
          <w:szCs w:val="24"/>
        </w:rPr>
        <w:t xml:space="preserve">abytkami </w:t>
      </w:r>
      <w:r w:rsidR="00C42B6D">
        <w:rPr>
          <w:rFonts w:ascii="Times New Roman" w:hAnsi="Times New Roman" w:cs="Times New Roman"/>
          <w:color w:val="auto"/>
          <w:szCs w:val="24"/>
        </w:rPr>
        <w:t>w Województwie Podkarpackim na lata 20</w:t>
      </w:r>
      <w:r w:rsidR="000561AD">
        <w:rPr>
          <w:rFonts w:ascii="Times New Roman" w:hAnsi="Times New Roman" w:cs="Times New Roman"/>
          <w:color w:val="auto"/>
          <w:szCs w:val="24"/>
        </w:rPr>
        <w:t>22</w:t>
      </w:r>
      <w:r w:rsidR="00C42B6D">
        <w:rPr>
          <w:rFonts w:ascii="Times New Roman" w:hAnsi="Times New Roman" w:cs="Times New Roman"/>
          <w:color w:val="auto"/>
          <w:szCs w:val="24"/>
        </w:rPr>
        <w:t>-202</w:t>
      </w:r>
      <w:r w:rsidR="000561AD">
        <w:rPr>
          <w:rFonts w:ascii="Times New Roman" w:hAnsi="Times New Roman" w:cs="Times New Roman"/>
          <w:color w:val="auto"/>
          <w:szCs w:val="24"/>
        </w:rPr>
        <w:t>5</w:t>
      </w:r>
      <w:bookmarkEnd w:id="16"/>
    </w:p>
    <w:p w14:paraId="2652F197" w14:textId="77777777" w:rsidR="00CA1E11" w:rsidRDefault="00CA1E11" w:rsidP="000561AD">
      <w:pPr>
        <w:shd w:val="clear" w:color="auto" w:fill="FFFFFF"/>
        <w:spacing w:after="0" w:line="360" w:lineRule="auto"/>
        <w:ind w:firstLine="425"/>
        <w:jc w:val="both"/>
        <w:rPr>
          <w:rFonts w:eastAsia="Times New Roman" w:cs="Times New Roman"/>
          <w:sz w:val="22"/>
          <w:lang w:eastAsia="pl-PL"/>
        </w:rPr>
      </w:pPr>
    </w:p>
    <w:p w14:paraId="0F3CE708" w14:textId="07585220"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71A7A">
        <w:rPr>
          <w:rFonts w:eastAsia="Times New Roman" w:cs="Times New Roman"/>
          <w:sz w:val="22"/>
          <w:lang w:eastAsia="pl-PL"/>
        </w:rPr>
        <w:t xml:space="preserve">Dokumentem dotyczącym w całości problematyki ochrony zabytków i opieki nad zabytkami </w:t>
      </w:r>
      <w:r w:rsidRPr="00FF4AA6">
        <w:rPr>
          <w:rFonts w:eastAsia="Times New Roman" w:cs="Times New Roman"/>
          <w:sz w:val="22"/>
          <w:lang w:eastAsia="pl-PL"/>
        </w:rPr>
        <w:t xml:space="preserve">regionu, w tym Gminy </w:t>
      </w:r>
      <w:r w:rsidR="00D231E3">
        <w:rPr>
          <w:rFonts w:eastAsia="Times New Roman" w:cs="Times New Roman"/>
          <w:sz w:val="22"/>
          <w:lang w:eastAsia="pl-PL"/>
        </w:rPr>
        <w:t>Kańczuga</w:t>
      </w:r>
      <w:r w:rsidRPr="00FF4AA6">
        <w:rPr>
          <w:rFonts w:eastAsia="Times New Roman" w:cs="Times New Roman"/>
          <w:sz w:val="22"/>
          <w:lang w:eastAsia="pl-PL"/>
        </w:rPr>
        <w:t xml:space="preserve"> jest </w:t>
      </w:r>
      <w:r w:rsidRPr="00FF4AA6">
        <w:rPr>
          <w:rFonts w:eastAsia="Times New Roman" w:cs="Times New Roman"/>
          <w:i/>
          <w:sz w:val="22"/>
          <w:lang w:eastAsia="pl-PL"/>
        </w:rPr>
        <w:t xml:space="preserve">Wojewódzki program opieki nad zabytkami </w:t>
      </w:r>
      <w:r w:rsidRPr="00FF4AA6">
        <w:rPr>
          <w:rFonts w:cs="Times New Roman"/>
          <w:i/>
          <w:sz w:val="22"/>
        </w:rPr>
        <w:t>na lata 2022-2025.</w:t>
      </w:r>
      <w:r w:rsidRPr="00FF4AA6">
        <w:rPr>
          <w:rFonts w:cs="Times New Roman"/>
          <w:sz w:val="22"/>
        </w:rPr>
        <w:t xml:space="preserve"> Został przyjęty przez Sejmik Województwa Podkarpackiego Uchwałą nr LVI/972/22 w dnia 28 grudnia 2022 r. Znajdujące się tam zapisy kompleksowo podejmują tematykę ochronę każdej kategorii zabytków oraz szeroko rozumianego krajobrazu kulturowego. Ustalenia tam zawarte wynikają z </w:t>
      </w:r>
      <w:r w:rsidRPr="00DF6B67">
        <w:rPr>
          <w:rFonts w:cs="Times New Roman"/>
          <w:sz w:val="22"/>
        </w:rPr>
        <w:t>zapisów ustawy o ochronie i opiece nad zabytkami, kreślą główne kierunki i priorytety dla działań związanych z ochroną dziedzictwa.</w:t>
      </w:r>
    </w:p>
    <w:p w14:paraId="6CFFBE81"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r w:rsidRPr="00DF6B67">
        <w:rPr>
          <w:rFonts w:cs="Times New Roman"/>
          <w:color w:val="000000"/>
          <w:sz w:val="22"/>
          <w:shd w:val="clear" w:color="auto" w:fill="FFFFFF"/>
        </w:rPr>
        <w:t>Jako główny cel strategiczny kolejnej edycji</w:t>
      </w:r>
      <w:r>
        <w:rPr>
          <w:rStyle w:val="Uwydatnienie"/>
          <w:rFonts w:cs="Times New Roman"/>
          <w:color w:val="000000"/>
          <w:sz w:val="22"/>
          <w:shd w:val="clear" w:color="auto" w:fill="FFFFFF"/>
        </w:rPr>
        <w:t xml:space="preserve"> </w:t>
      </w:r>
      <w:r w:rsidRPr="00DF6B67">
        <w:rPr>
          <w:rStyle w:val="Uwydatnienie"/>
          <w:rFonts w:cs="Times New Roman"/>
          <w:color w:val="000000"/>
          <w:sz w:val="22"/>
          <w:shd w:val="clear" w:color="auto" w:fill="FFFFFF"/>
        </w:rPr>
        <w:t>Programu</w:t>
      </w:r>
      <w:r>
        <w:rPr>
          <w:rFonts w:cs="Times New Roman"/>
          <w:color w:val="000000"/>
          <w:sz w:val="22"/>
          <w:shd w:val="clear" w:color="auto" w:fill="FFFFFF"/>
        </w:rPr>
        <w:t xml:space="preserve"> </w:t>
      </w:r>
      <w:r w:rsidRPr="00DF6B67">
        <w:rPr>
          <w:rFonts w:cs="Times New Roman"/>
          <w:color w:val="000000"/>
          <w:sz w:val="22"/>
          <w:shd w:val="clear" w:color="auto" w:fill="FFFFFF"/>
        </w:rPr>
        <w:t>należy uznać </w:t>
      </w:r>
      <w:r w:rsidRPr="00DF6B67">
        <w:rPr>
          <w:rStyle w:val="Pogrubienie"/>
          <w:rFonts w:cs="Times New Roman"/>
          <w:b w:val="0"/>
          <w:bCs w:val="0"/>
          <w:color w:val="000000"/>
          <w:sz w:val="22"/>
          <w:shd w:val="clear" w:color="auto" w:fill="FFFFFF"/>
        </w:rPr>
        <w:t>wzmacnianie systemu ochrony zabytków w celu kształtowania pamięci i szacunku dla przeszłości jako siły budującej więź społeczną i otwierającej nowe perspektywy rozwoju w przyszłości.</w:t>
      </w:r>
    </w:p>
    <w:p w14:paraId="6767998A"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p>
    <w:p w14:paraId="6A858430"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DF6B67">
        <w:rPr>
          <w:rFonts w:cs="Times New Roman"/>
          <w:color w:val="000000"/>
          <w:sz w:val="22"/>
          <w:shd w:val="clear" w:color="auto" w:fill="FFFFFF"/>
        </w:rPr>
        <w:t>Służyć temu mają następujące priorytety:</w:t>
      </w:r>
    </w:p>
    <w:p w14:paraId="37B6DF92"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r w:rsidRPr="001D6269">
        <w:rPr>
          <w:rStyle w:val="Pogrubienie"/>
          <w:rFonts w:cs="Times New Roman"/>
          <w:color w:val="000000"/>
          <w:sz w:val="22"/>
        </w:rPr>
        <w:t>PRIORYTET I</w:t>
      </w:r>
      <w:r w:rsidRPr="00DF6B67">
        <w:rPr>
          <w:rFonts w:cs="Times New Roman"/>
          <w:color w:val="000000"/>
          <w:sz w:val="22"/>
        </w:rPr>
        <w:t> </w:t>
      </w:r>
      <w:r>
        <w:rPr>
          <w:rFonts w:cs="Times New Roman"/>
          <w:color w:val="000000"/>
          <w:sz w:val="22"/>
        </w:rPr>
        <w:t xml:space="preserve">- </w:t>
      </w:r>
      <w:r w:rsidRPr="00DF6B67">
        <w:rPr>
          <w:rFonts w:cs="Times New Roman"/>
          <w:color w:val="000000"/>
          <w:sz w:val="22"/>
        </w:rPr>
        <w:t xml:space="preserve">Rozwijanie i upowszechnianie wiedzy o dziedzictwie kulturowym, w tym </w:t>
      </w:r>
      <w:r>
        <w:rPr>
          <w:rFonts w:cs="Times New Roman"/>
          <w:color w:val="000000"/>
          <w:sz w:val="22"/>
        </w:rPr>
        <w:t xml:space="preserve">                   </w:t>
      </w:r>
      <w:r w:rsidRPr="00DF6B67">
        <w:rPr>
          <w:rFonts w:cs="Times New Roman"/>
          <w:color w:val="000000"/>
          <w:sz w:val="22"/>
        </w:rPr>
        <w:t>o zabytkach oraz o roli dziedzictwa regionalnego w kształtowaniu bogactwa kulturowego kraju - budowanie więzi społecznych oraz świadomości znaczenia i celów ochrony dziedzictwa kulturowe</w:t>
      </w:r>
      <w:r>
        <w:rPr>
          <w:rFonts w:cs="Times New Roman"/>
          <w:color w:val="000000"/>
          <w:sz w:val="22"/>
        </w:rPr>
        <w:t xml:space="preserve">go </w:t>
      </w:r>
      <w:r w:rsidRPr="001D6269">
        <w:rPr>
          <w:rStyle w:val="Pogrubienie"/>
          <w:rFonts w:cs="Times New Roman"/>
          <w:color w:val="000000"/>
          <w:sz w:val="22"/>
        </w:rPr>
        <w:t>/działania badawcze, edukacyjne, promocyjne/.</w:t>
      </w:r>
    </w:p>
    <w:p w14:paraId="3D953575"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p>
    <w:p w14:paraId="01924749"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Style w:val="Pogrubienie"/>
          <w:rFonts w:cs="Times New Roman"/>
          <w:b w:val="0"/>
          <w:bCs w:val="0"/>
          <w:color w:val="000000"/>
          <w:sz w:val="22"/>
          <w:u w:val="single"/>
        </w:rPr>
        <w:t>Kierunek działania 1:</w:t>
      </w:r>
      <w:r w:rsidRPr="00994225">
        <w:rPr>
          <w:rFonts w:eastAsia="Calibri" w:cs="Times New Roman"/>
          <w:sz w:val="22"/>
        </w:rPr>
        <w:t xml:space="preserve"> Działania edukacyjne za pośrednictwem instytucji kultury oraz we współpracy z organizacjami społecznymi</w:t>
      </w:r>
      <w:r>
        <w:rPr>
          <w:rFonts w:eastAsia="Calibri" w:cs="Times New Roman"/>
          <w:sz w:val="22"/>
        </w:rPr>
        <w:t>:</w:t>
      </w:r>
    </w:p>
    <w:p w14:paraId="74ED7012" w14:textId="22A8108D"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eastAsia="Calibri" w:cs="Times New Roman"/>
          <w:sz w:val="22"/>
        </w:rPr>
        <w:t>Zadanie 1-1-1</w:t>
      </w:r>
      <w:bookmarkStart w:id="17" w:name="_Hlk127701637"/>
      <w:r w:rsidRPr="00994225">
        <w:rPr>
          <w:rFonts w:eastAsia="Calibri" w:cs="Times New Roman"/>
          <w:sz w:val="22"/>
        </w:rPr>
        <w:t xml:space="preserve"> Inicjowanie akcji edukacyjnych i promocyjnych na temat zasobu zabytków </w:t>
      </w:r>
      <w:r w:rsidRPr="00994225">
        <w:rPr>
          <w:rFonts w:eastAsia="Calibri" w:cs="Times New Roman"/>
          <w:sz w:val="22"/>
        </w:rPr>
        <w:br/>
        <w:t xml:space="preserve">w województwie, na temat specyfiki regionalnej i wartości </w:t>
      </w:r>
      <w:bookmarkEnd w:id="17"/>
      <w:r w:rsidRPr="00994225">
        <w:rPr>
          <w:rFonts w:eastAsia="Calibri" w:cs="Times New Roman"/>
          <w:sz w:val="22"/>
        </w:rPr>
        <w:t>dziedzictwa kulturowego materialnego oraz niematerialnego za pośrednictwem szkół, instytucji kultury, stowarzyszeń, przy współpracy z zarządami powiatów i gmin oraz placówkami badawczymi regionu;</w:t>
      </w:r>
    </w:p>
    <w:p w14:paraId="138C1B0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eastAsia="Calibri" w:cs="Times New Roman"/>
          <w:sz w:val="22"/>
        </w:rPr>
        <w:t xml:space="preserve">Zadanie 1-1-2 Włączanie się w funkcjonowanie i organizację lokalnych, regionalnych </w:t>
      </w:r>
      <w:r w:rsidRPr="00994225">
        <w:rPr>
          <w:rFonts w:eastAsia="Calibri" w:cs="Times New Roman"/>
          <w:sz w:val="22"/>
        </w:rPr>
        <w:br/>
        <w:t>i ponadregionalnych szlaków dziedzictwa (szlaków kulturowych);</w:t>
      </w:r>
    </w:p>
    <w:p w14:paraId="31D355B9"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cs="Times New Roman"/>
          <w:color w:val="000000"/>
          <w:sz w:val="22"/>
        </w:rPr>
        <w:t xml:space="preserve">Zadanie </w:t>
      </w:r>
      <w:r w:rsidRPr="00994225">
        <w:rPr>
          <w:rFonts w:eastAsia="Calibri" w:cs="Times New Roman"/>
          <w:sz w:val="22"/>
        </w:rPr>
        <w:t>1-1-3</w:t>
      </w:r>
      <w:r w:rsidRPr="00994225">
        <w:rPr>
          <w:rFonts w:cs="Times New Roman"/>
          <w:color w:val="000000"/>
          <w:sz w:val="22"/>
        </w:rPr>
        <w:t xml:space="preserve"> </w:t>
      </w:r>
      <w:r w:rsidRPr="00994225">
        <w:rPr>
          <w:rFonts w:eastAsia="Calibri" w:cs="Times New Roman"/>
          <w:sz w:val="22"/>
        </w:rPr>
        <w:t>Promowanie dobrych praktyk w ochronie dziedzictwa kulturowego, przy wykorzystaniu konkursów, nagród, wydarzeń kulturalnych (np. Dni Dziedzictwa) oraz mediów;</w:t>
      </w:r>
    </w:p>
    <w:p w14:paraId="16DDD331"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eastAsia="Calibri" w:cs="Times New Roman"/>
          <w:sz w:val="22"/>
        </w:rPr>
        <w:t>Zadanie 1-1-4</w:t>
      </w:r>
      <w:r w:rsidRPr="00994225">
        <w:rPr>
          <w:rFonts w:cs="Times New Roman"/>
          <w:color w:val="000000"/>
          <w:sz w:val="22"/>
        </w:rPr>
        <w:t xml:space="preserve"> </w:t>
      </w:r>
      <w:r w:rsidRPr="00994225">
        <w:rPr>
          <w:rFonts w:eastAsia="Calibri" w:cs="Times New Roman"/>
          <w:sz w:val="22"/>
        </w:rPr>
        <w:t>Inicjowanie i wspieranie akcji informacyjnych dla właścicieli i użytkowników zabytków w zakresie zasad i możliwości działań na rzecz właściwego użytkowania i utrzymania obiektów zbytkowych;</w:t>
      </w:r>
    </w:p>
    <w:p w14:paraId="425E751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eastAsia="Calibri" w:cs="Times New Roman"/>
          <w:sz w:val="22"/>
        </w:rPr>
        <w:t>Zadanie 1-1-5 Wykorzystanie promocyjne i rozpropagowanie 10. rocznicy wpisu cerkwi drewnianych w regionie Karpat w Polsce i na Ukrainie na listę światowego dziedzictwa UNESCO (2023 r.);</w:t>
      </w:r>
    </w:p>
    <w:p w14:paraId="155EC527"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69823F7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Style w:val="Pogrubienie"/>
          <w:rFonts w:cs="Times New Roman"/>
          <w:b w:val="0"/>
          <w:bCs w:val="0"/>
          <w:color w:val="000000"/>
          <w:sz w:val="22"/>
          <w:u w:val="single"/>
        </w:rPr>
        <w:t>Kierunek działania 2:</w:t>
      </w:r>
      <w:r w:rsidRPr="00C22719">
        <w:rPr>
          <w:rFonts w:eastAsia="Calibri" w:cs="Times New Roman"/>
          <w:sz w:val="22"/>
        </w:rPr>
        <w:t xml:space="preserve"> Działania edukacyjno - promocyjne za pośrednictwem mediów elektronicznych (strona internetowa województwa oraz podległych instytucji kultury, etc.):</w:t>
      </w:r>
    </w:p>
    <w:p w14:paraId="032437FE"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Fonts w:eastAsia="Calibri" w:cs="Times New Roman"/>
          <w:sz w:val="22"/>
        </w:rPr>
        <w:t xml:space="preserve">Zadanie 1-2-1 Wspieranie publikacji informacji o dziedzictwie kulturowym regionu </w:t>
      </w:r>
      <w:r w:rsidRPr="00C22719">
        <w:rPr>
          <w:rFonts w:eastAsia="Calibri" w:cs="Times New Roman"/>
          <w:sz w:val="22"/>
        </w:rPr>
        <w:br/>
        <w:t>w portalach internetowych własnych oraz zewnętrznych, promujących walory i zasoby kulturowe oraz krajobrazowe Podkarpacia, a także szlaki kulturowe, które przechodzą przez obszar województwa;</w:t>
      </w:r>
    </w:p>
    <w:p w14:paraId="28CAD27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Fonts w:eastAsia="Calibri" w:cs="Times New Roman"/>
          <w:sz w:val="22"/>
        </w:rPr>
        <w:t xml:space="preserve">Zadanie 1-2-2 Podejmowanie działań promocyjnych przez udział (lub patronat) w inicjatywach na szczeblu wojewódzkim i krajowym, w których można prezentować zasoby dziedzictwa </w:t>
      </w:r>
      <w:r w:rsidRPr="00C22719">
        <w:rPr>
          <w:rFonts w:eastAsia="Calibri" w:cs="Times New Roman"/>
          <w:sz w:val="22"/>
        </w:rPr>
        <w:br/>
        <w:t>i krajobrazu kulturowego regionu</w:t>
      </w:r>
      <w:r>
        <w:rPr>
          <w:rFonts w:eastAsia="Calibri" w:cs="Times New Roman"/>
          <w:sz w:val="22"/>
        </w:rPr>
        <w:t>;</w:t>
      </w:r>
    </w:p>
    <w:p w14:paraId="54A91D79"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Fonts w:eastAsia="Calibri" w:cs="Times New Roman"/>
          <w:sz w:val="22"/>
        </w:rPr>
        <w:t>Zadanie 1-2-3 Wspieranie trwania i poszanowania regionalnych tradycji niematerialnych, stanowiących ważny wkład w dziedzictwo kulturowe kraju – promocja w mediach ogólnokrajowych działań związanych z wdrażaniem konwencji UNESCO o ochronie niematerialnego dziedzictwa kulturowego – propagowanie krajowych list konwencji;</w:t>
      </w:r>
    </w:p>
    <w:p w14:paraId="38582D1C"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1-2-4</w:t>
      </w:r>
      <w:r>
        <w:rPr>
          <w:rFonts w:eastAsia="Calibri" w:cs="Times New Roman"/>
          <w:sz w:val="22"/>
        </w:rPr>
        <w:t xml:space="preserve"> </w:t>
      </w:r>
      <w:r w:rsidRPr="00C22719">
        <w:rPr>
          <w:rFonts w:eastAsia="Calibri" w:cs="Times New Roman"/>
          <w:sz w:val="22"/>
        </w:rPr>
        <w:t xml:space="preserve">Wprowadzanie i aktualizacja informacji adresowanych do właścicieli </w:t>
      </w:r>
      <w:r>
        <w:rPr>
          <w:rFonts w:eastAsia="Calibri" w:cs="Times New Roman"/>
          <w:sz w:val="22"/>
        </w:rPr>
        <w:t xml:space="preserve">                                </w:t>
      </w:r>
      <w:r w:rsidRPr="00C22719">
        <w:rPr>
          <w:rFonts w:eastAsia="Calibri" w:cs="Times New Roman"/>
          <w:sz w:val="22"/>
        </w:rPr>
        <w:t>i użytkowników zabytków na strony internetowe województwa podkarpackiego i wojewódzkich instytucji kultury;</w:t>
      </w:r>
    </w:p>
    <w:p w14:paraId="21C66FE5"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1-2-5</w:t>
      </w:r>
      <w:r>
        <w:rPr>
          <w:rFonts w:eastAsia="Calibri" w:cs="Times New Roman"/>
          <w:sz w:val="22"/>
        </w:rPr>
        <w:t xml:space="preserve"> </w:t>
      </w:r>
      <w:r w:rsidRPr="00C22719">
        <w:rPr>
          <w:rFonts w:eastAsia="Calibri" w:cs="Times New Roman"/>
          <w:sz w:val="22"/>
        </w:rPr>
        <w:t>Wsparcie procesów digitalizacji zbiorów muzealnych znajdujących się na terenie województwa podkarpackiego.</w:t>
      </w:r>
    </w:p>
    <w:p w14:paraId="4DFA311E"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1CED4001"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r w:rsidRPr="00C22719">
        <w:rPr>
          <w:rStyle w:val="Pogrubienie"/>
          <w:rFonts w:cs="Times New Roman"/>
          <w:color w:val="000000"/>
          <w:sz w:val="22"/>
        </w:rPr>
        <w:t>PRIORYTET II</w:t>
      </w:r>
      <w:r w:rsidRPr="00C22719">
        <w:rPr>
          <w:rFonts w:cs="Times New Roman"/>
          <w:color w:val="000000"/>
          <w:sz w:val="22"/>
        </w:rPr>
        <w:t xml:space="preserve"> - Ochrona i zarządzanie dziedzictwem kulturowym, w szczególności zabytkami jako czynnik rozwoju społeczno-gospodarczego województwa </w:t>
      </w:r>
      <w:r w:rsidRPr="00C22719">
        <w:rPr>
          <w:rStyle w:val="Pogrubienie"/>
          <w:rFonts w:cs="Times New Roman"/>
          <w:color w:val="000000"/>
          <w:sz w:val="22"/>
        </w:rPr>
        <w:t>/działania w sferze materialnej ochrony oraz użytkowania zasobu zabytkowego/.</w:t>
      </w:r>
    </w:p>
    <w:p w14:paraId="3173C729" w14:textId="491424A2"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Style w:val="Pogrubienie"/>
          <w:rFonts w:cs="Times New Roman"/>
          <w:b w:val="0"/>
          <w:bCs w:val="0"/>
          <w:color w:val="000000"/>
          <w:sz w:val="22"/>
          <w:u w:val="single"/>
        </w:rPr>
        <w:t>Kierunek działania 3:</w:t>
      </w:r>
      <w:r w:rsidRPr="00C22719">
        <w:rPr>
          <w:rStyle w:val="Pogrubienie"/>
          <w:rFonts w:cs="Times New Roman"/>
          <w:b w:val="0"/>
          <w:bCs w:val="0"/>
          <w:color w:val="000000"/>
          <w:sz w:val="22"/>
        </w:rPr>
        <w:t xml:space="preserve"> </w:t>
      </w:r>
      <w:r w:rsidRPr="00C22719">
        <w:rPr>
          <w:rFonts w:eastAsia="Calibri" w:cs="Times New Roman"/>
          <w:sz w:val="22"/>
        </w:rPr>
        <w:t>Bieżące użytkowanie i utrzymanie funkcjonalności obiektu</w:t>
      </w:r>
      <w:r w:rsidR="00D231E3">
        <w:rPr>
          <w:rFonts w:eastAsia="Calibri" w:cs="Times New Roman"/>
          <w:sz w:val="22"/>
        </w:rPr>
        <w:t xml:space="preserve"> </w:t>
      </w:r>
      <w:r w:rsidR="00473A0C">
        <w:rPr>
          <w:rFonts w:eastAsia="Calibri" w:cs="Times New Roman"/>
          <w:sz w:val="22"/>
        </w:rPr>
        <w:t xml:space="preserve">                                             </w:t>
      </w:r>
      <w:r w:rsidRPr="00C22719">
        <w:rPr>
          <w:rFonts w:eastAsia="Calibri" w:cs="Times New Roman"/>
          <w:sz w:val="22"/>
        </w:rPr>
        <w:t>z poszanowaniem jego specyfiki zabytkowej:</w:t>
      </w:r>
    </w:p>
    <w:p w14:paraId="071905A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2-3-1</w:t>
      </w:r>
      <w:r>
        <w:rPr>
          <w:rFonts w:eastAsia="Calibri" w:cs="Times New Roman"/>
          <w:sz w:val="22"/>
        </w:rPr>
        <w:t xml:space="preserve"> </w:t>
      </w:r>
      <w:r w:rsidRPr="00C22719">
        <w:rPr>
          <w:rFonts w:eastAsia="Calibri" w:cs="Times New Roman"/>
          <w:sz w:val="22"/>
        </w:rPr>
        <w:t>Kontynuacja dotowania prac konserwatorskich przy zabytkach przez udzielanie dotacji na prace konserwatorskie, restauratorskie lub roboty budowlane przy zabytkach wpisanych do rejestru zabytków, położonych na obszarze województwa podkarpackiego</w:t>
      </w:r>
      <w:r>
        <w:rPr>
          <w:rFonts w:eastAsia="Calibri" w:cs="Times New Roman"/>
          <w:sz w:val="22"/>
        </w:rPr>
        <w:t>;</w:t>
      </w:r>
    </w:p>
    <w:p w14:paraId="2EAB99E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2-3-2.</w:t>
      </w:r>
      <w:r>
        <w:rPr>
          <w:rFonts w:eastAsia="Calibri" w:cs="Times New Roman"/>
          <w:sz w:val="22"/>
        </w:rPr>
        <w:t xml:space="preserve"> </w:t>
      </w:r>
      <w:r w:rsidRPr="00C22719">
        <w:rPr>
          <w:rFonts w:eastAsia="Calibri" w:cs="Times New Roman"/>
          <w:sz w:val="22"/>
        </w:rPr>
        <w:t>Zabezpieczenie środków finansowych na ochronę i utrzymanie obiektów zabytkowych pozostających we władaniu i zarządzie województwa</w:t>
      </w:r>
      <w:r>
        <w:rPr>
          <w:rFonts w:eastAsia="Calibri" w:cs="Times New Roman"/>
          <w:sz w:val="22"/>
        </w:rPr>
        <w:t>;</w:t>
      </w:r>
    </w:p>
    <w:p w14:paraId="46CFBD5C"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2-3-3</w:t>
      </w:r>
      <w:r>
        <w:rPr>
          <w:rFonts w:eastAsia="Calibri" w:cs="Times New Roman"/>
          <w:sz w:val="22"/>
        </w:rPr>
        <w:t xml:space="preserve"> </w:t>
      </w:r>
      <w:r w:rsidRPr="00C22719">
        <w:rPr>
          <w:rFonts w:eastAsia="Calibri" w:cs="Times New Roman"/>
          <w:sz w:val="22"/>
        </w:rPr>
        <w:t>Realizacja zadań w zakresie opieki nad cmentarzami wojennymi z I wojny światowej;</w:t>
      </w:r>
    </w:p>
    <w:p w14:paraId="7DF19C44"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2-3-4</w:t>
      </w:r>
      <w:r>
        <w:rPr>
          <w:rFonts w:eastAsia="Calibri" w:cs="Times New Roman"/>
          <w:sz w:val="22"/>
        </w:rPr>
        <w:t xml:space="preserve"> </w:t>
      </w:r>
      <w:r w:rsidRPr="00C22719">
        <w:rPr>
          <w:rFonts w:eastAsia="Calibri" w:cs="Times New Roman"/>
          <w:sz w:val="22"/>
        </w:rPr>
        <w:t xml:space="preserve">Korzystanie z dostępnych środków zewnętrznych dla poprawy stanu środowiska </w:t>
      </w:r>
      <w:r>
        <w:rPr>
          <w:rFonts w:eastAsia="Calibri" w:cs="Times New Roman"/>
          <w:sz w:val="22"/>
        </w:rPr>
        <w:t xml:space="preserve">               </w:t>
      </w:r>
      <w:r w:rsidRPr="00C22719">
        <w:rPr>
          <w:rFonts w:eastAsia="Calibri" w:cs="Times New Roman"/>
          <w:sz w:val="22"/>
        </w:rPr>
        <w:t>i krajobrazu kulturowego województwa w ramach kompetencji i zadań własnych samorządu województwa;</w:t>
      </w:r>
    </w:p>
    <w:p w14:paraId="5B62F0A2"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2-3-5</w:t>
      </w:r>
      <w:r>
        <w:rPr>
          <w:rFonts w:eastAsia="Calibri" w:cs="Times New Roman"/>
          <w:sz w:val="22"/>
        </w:rPr>
        <w:t xml:space="preserve"> </w:t>
      </w:r>
      <w:r w:rsidRPr="00C22719">
        <w:rPr>
          <w:rFonts w:eastAsia="Calibri" w:cs="Times New Roman"/>
          <w:sz w:val="22"/>
        </w:rPr>
        <w:t xml:space="preserve">Współfinansowanie szlaków kulturowych </w:t>
      </w:r>
      <w:r>
        <w:rPr>
          <w:rFonts w:eastAsia="Calibri" w:cs="Times New Roman"/>
          <w:sz w:val="22"/>
        </w:rPr>
        <w:t>-</w:t>
      </w:r>
      <w:r w:rsidRPr="00C22719">
        <w:rPr>
          <w:rFonts w:eastAsia="Calibri" w:cs="Times New Roman"/>
          <w:sz w:val="22"/>
        </w:rPr>
        <w:t xml:space="preserve"> szlaków turystycznych i tematycznych (np. w zakresie udostępniania zabytków na szlaku architektury drewnianej);</w:t>
      </w:r>
    </w:p>
    <w:p w14:paraId="25775F3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2-3-6</w:t>
      </w:r>
      <w:r>
        <w:rPr>
          <w:rFonts w:eastAsia="Calibri" w:cs="Times New Roman"/>
          <w:sz w:val="22"/>
        </w:rPr>
        <w:t xml:space="preserve"> </w:t>
      </w:r>
      <w:r w:rsidRPr="00C22719">
        <w:rPr>
          <w:rFonts w:eastAsia="Calibri" w:cs="Times New Roman"/>
          <w:sz w:val="22"/>
        </w:rPr>
        <w:t>Bieżąca dbałość o stan zachowania i formy użytkowania obiektów pozostających we władaniu Województwa Podkarpackiego</w:t>
      </w:r>
      <w:r>
        <w:rPr>
          <w:rFonts w:eastAsia="Calibri" w:cs="Times New Roman"/>
          <w:sz w:val="22"/>
        </w:rPr>
        <w:t>;</w:t>
      </w:r>
    </w:p>
    <w:p w14:paraId="260D4EB4"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2-3-7</w:t>
      </w:r>
      <w:r>
        <w:rPr>
          <w:rFonts w:eastAsia="Calibri" w:cs="Times New Roman"/>
          <w:sz w:val="22"/>
        </w:rPr>
        <w:t xml:space="preserve"> </w:t>
      </w:r>
      <w:r w:rsidRPr="00C22719">
        <w:rPr>
          <w:rFonts w:eastAsia="Calibri" w:cs="Times New Roman"/>
          <w:sz w:val="22"/>
        </w:rPr>
        <w:t>Wspieranie instytucji kultury realizujących zadania z zakresu ochrony i opieki nad zabytkami;</w:t>
      </w:r>
    </w:p>
    <w:p w14:paraId="42AEBEB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26116220"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Style w:val="Pogrubienie"/>
          <w:rFonts w:cs="Times New Roman"/>
          <w:b w:val="0"/>
          <w:bCs w:val="0"/>
          <w:color w:val="000000"/>
          <w:sz w:val="22"/>
          <w:u w:val="single"/>
        </w:rPr>
        <w:t xml:space="preserve">Kierunek działania 4: </w:t>
      </w:r>
      <w:r w:rsidRPr="00C22719">
        <w:rPr>
          <w:rFonts w:eastAsia="Calibri" w:cs="Times New Roman"/>
          <w:sz w:val="22"/>
        </w:rPr>
        <w:t>Monitoring stanu zachowania obiektów zabytkowych:</w:t>
      </w:r>
    </w:p>
    <w:p w14:paraId="760BC928"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2-4-1</w:t>
      </w:r>
      <w:r>
        <w:rPr>
          <w:rFonts w:eastAsia="Calibri" w:cs="Times New Roman"/>
          <w:sz w:val="22"/>
        </w:rPr>
        <w:t xml:space="preserve"> </w:t>
      </w:r>
      <w:r w:rsidRPr="00C22719">
        <w:rPr>
          <w:rFonts w:eastAsia="Calibri" w:cs="Times New Roman"/>
          <w:sz w:val="22"/>
        </w:rPr>
        <w:t>Współpraca z Wojewódzkim Konserwatorem Zabytków oraz powiatami i gminami</w:t>
      </w:r>
      <w:r>
        <w:rPr>
          <w:rFonts w:eastAsia="Calibri" w:cs="Times New Roman"/>
          <w:sz w:val="22"/>
        </w:rPr>
        <w:t xml:space="preserve"> </w:t>
      </w:r>
      <w:r w:rsidRPr="00C22719">
        <w:rPr>
          <w:rFonts w:eastAsia="Calibri" w:cs="Times New Roman"/>
          <w:sz w:val="22"/>
        </w:rPr>
        <w:t>z terenu województwa w celu poprawy przepływu informacji na temat gminnej i wojewódzkiej ewidencji zabytków</w:t>
      </w:r>
      <w:r>
        <w:rPr>
          <w:rFonts w:eastAsia="Calibri" w:cs="Times New Roman"/>
          <w:sz w:val="22"/>
        </w:rPr>
        <w:t>;</w:t>
      </w:r>
    </w:p>
    <w:p w14:paraId="35F05A99"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2-4-2</w:t>
      </w:r>
      <w:r>
        <w:rPr>
          <w:rFonts w:eastAsia="Calibri" w:cs="Times New Roman"/>
          <w:sz w:val="22"/>
        </w:rPr>
        <w:t xml:space="preserve"> </w:t>
      </w:r>
      <w:r w:rsidRPr="00C22719">
        <w:rPr>
          <w:rFonts w:eastAsia="Calibri" w:cs="Times New Roman"/>
          <w:sz w:val="22"/>
        </w:rPr>
        <w:t xml:space="preserve">Integrowanie działań z zakresu ochrony środowiska i dziedzictwa kulturowego </w:t>
      </w:r>
      <w:r w:rsidRPr="00C22719">
        <w:rPr>
          <w:rFonts w:eastAsia="Calibri" w:cs="Times New Roman"/>
          <w:sz w:val="22"/>
        </w:rPr>
        <w:br/>
        <w:t>w celu monitorowania ładu krajobrazowego w obszarach cennych pod względem krajobrazu kulturowego</w:t>
      </w:r>
      <w:r>
        <w:rPr>
          <w:rFonts w:eastAsia="Calibri" w:cs="Times New Roman"/>
          <w:sz w:val="22"/>
        </w:rPr>
        <w:t>;</w:t>
      </w:r>
    </w:p>
    <w:p w14:paraId="089551E4"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2-4-3</w:t>
      </w:r>
      <w:r>
        <w:rPr>
          <w:rFonts w:eastAsia="Calibri" w:cs="Times New Roman"/>
          <w:sz w:val="22"/>
        </w:rPr>
        <w:t xml:space="preserve"> </w:t>
      </w:r>
      <w:r w:rsidRPr="00C22719">
        <w:rPr>
          <w:rFonts w:eastAsia="Calibri" w:cs="Times New Roman"/>
          <w:sz w:val="22"/>
        </w:rPr>
        <w:t>Prowadzenie monitoringu stanu zachowania i sposobu użytkowania obiektów zabytkowych pozostających we władaniu i użytkowaniu województwa podkarpackiego;</w:t>
      </w:r>
    </w:p>
    <w:p w14:paraId="60926E2A"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2-4-4</w:t>
      </w:r>
      <w:r>
        <w:rPr>
          <w:rFonts w:eastAsia="Calibri" w:cs="Times New Roman"/>
          <w:sz w:val="22"/>
        </w:rPr>
        <w:t xml:space="preserve"> </w:t>
      </w:r>
      <w:r w:rsidRPr="00C22719">
        <w:rPr>
          <w:rFonts w:eastAsia="Calibri" w:cs="Times New Roman"/>
          <w:sz w:val="22"/>
        </w:rPr>
        <w:t>Podejmowanie interwencji zgodnie z regulacjami prawnymi przez zawiadomienie organów ochrony zabytków w przypadku powzięcia informacji i udokumentowania zagrożenia lub niszczenia obiektu zabytkowego (nieruchomego, ruchomego lub archeologicznego);</w:t>
      </w:r>
    </w:p>
    <w:p w14:paraId="3A3302D7" w14:textId="5D64ABC2"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2-4-5</w:t>
      </w:r>
      <w:r>
        <w:rPr>
          <w:rFonts w:eastAsia="Calibri" w:cs="Times New Roman"/>
          <w:sz w:val="22"/>
        </w:rPr>
        <w:t xml:space="preserve"> </w:t>
      </w:r>
      <w:r w:rsidRPr="00C22719">
        <w:rPr>
          <w:rFonts w:eastAsia="Calibri" w:cs="Times New Roman"/>
          <w:sz w:val="22"/>
        </w:rPr>
        <w:t>Podejmowanie interwencji zgodnie z regulacjami prawnymi przez zawiadomienie organów ochrony zabytków, w przypadku uzyskania zgłoszenia natrafienia na przedmioty o charakterze archeologicznym;</w:t>
      </w:r>
    </w:p>
    <w:p w14:paraId="7999CD6C"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2-4-6</w:t>
      </w:r>
      <w:r>
        <w:rPr>
          <w:rFonts w:eastAsia="Calibri" w:cs="Times New Roman"/>
          <w:sz w:val="22"/>
        </w:rPr>
        <w:t xml:space="preserve"> </w:t>
      </w:r>
      <w:r w:rsidRPr="00C22719">
        <w:rPr>
          <w:rFonts w:eastAsia="Calibri" w:cs="Times New Roman"/>
          <w:sz w:val="22"/>
        </w:rPr>
        <w:t>Dokumentowanie bieżących działań związanych z pracami konserwatorskimi oraz inicjatywami w zakresie propagowania i ochrony dziedzictwa kulturowego;</w:t>
      </w:r>
    </w:p>
    <w:p w14:paraId="632A2334" w14:textId="26D7D2F4"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2-4-7</w:t>
      </w:r>
      <w:r>
        <w:rPr>
          <w:rFonts w:eastAsia="Calibri" w:cs="Times New Roman"/>
          <w:sz w:val="22"/>
        </w:rPr>
        <w:t xml:space="preserve"> </w:t>
      </w:r>
      <w:r w:rsidRPr="00C22719">
        <w:rPr>
          <w:rFonts w:eastAsia="Calibri" w:cs="Times New Roman"/>
          <w:sz w:val="22"/>
        </w:rPr>
        <w:t xml:space="preserve">Monitorowanie i wspieranie działań w zakresie poprawy dostępności zabytków dla osób ze </w:t>
      </w:r>
      <w:r w:rsidRPr="00DF2AE3">
        <w:rPr>
          <w:rFonts w:eastAsia="Calibri" w:cs="Times New Roman"/>
          <w:sz w:val="22"/>
        </w:rPr>
        <w:t>szczególnymi potrzebami</w:t>
      </w:r>
      <w:r>
        <w:rPr>
          <w:rFonts w:eastAsia="Calibri" w:cs="Times New Roman"/>
          <w:sz w:val="22"/>
        </w:rPr>
        <w:t>.</w:t>
      </w:r>
    </w:p>
    <w:p w14:paraId="18F52F33"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58C3C976" w14:textId="6B5F0443"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r w:rsidRPr="00DF2AE3">
        <w:rPr>
          <w:rStyle w:val="Pogrubienie"/>
          <w:rFonts w:cs="Times New Roman"/>
          <w:color w:val="000000"/>
          <w:sz w:val="22"/>
        </w:rPr>
        <w:t>PRIORYTET III</w:t>
      </w:r>
      <w:r w:rsidRPr="00DF2AE3">
        <w:rPr>
          <w:rFonts w:cs="Times New Roman"/>
          <w:color w:val="000000"/>
          <w:sz w:val="22"/>
        </w:rPr>
        <w:t xml:space="preserve"> - Budowanie współpracy z organami państwowymi, samorządowymi, organizacjami pozarządowymi, środowiskiem kościelnym i osobami fizycznymi na rzecz intensyfikacji działań służących efektywnej ochronie i opiece nad zabytkami oraz niematerialnym dziedzictwem kulturowym województwa podkarpackiego </w:t>
      </w:r>
      <w:r w:rsidRPr="00DF2AE3">
        <w:rPr>
          <w:rStyle w:val="Pogrubienie"/>
          <w:rFonts w:cs="Times New Roman"/>
          <w:color w:val="000000"/>
          <w:sz w:val="22"/>
        </w:rPr>
        <w:t xml:space="preserve">/działania organizacyjne i zarządcze, koordynacja </w:t>
      </w:r>
      <w:r w:rsidR="00FB21B2">
        <w:rPr>
          <w:rStyle w:val="Pogrubienie"/>
          <w:rFonts w:cs="Times New Roman"/>
          <w:color w:val="000000"/>
          <w:sz w:val="22"/>
        </w:rPr>
        <w:t xml:space="preserve">                      </w:t>
      </w:r>
      <w:r w:rsidRPr="00DF2AE3">
        <w:rPr>
          <w:rStyle w:val="Pogrubienie"/>
          <w:rFonts w:cs="Times New Roman"/>
          <w:color w:val="000000"/>
          <w:sz w:val="22"/>
        </w:rPr>
        <w:t>i współpraca, dążenie do efektu synergii działań/.</w:t>
      </w:r>
    </w:p>
    <w:p w14:paraId="3610B670"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p>
    <w:p w14:paraId="71D204CD"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DF2AE3">
        <w:rPr>
          <w:rStyle w:val="Pogrubienie"/>
          <w:rFonts w:cs="Times New Roman"/>
          <w:b w:val="0"/>
          <w:bCs w:val="0"/>
          <w:color w:val="000000"/>
          <w:sz w:val="22"/>
          <w:u w:val="single"/>
        </w:rPr>
        <w:t xml:space="preserve">Kierunek działania 5: </w:t>
      </w:r>
      <w:r w:rsidRPr="00DF2AE3">
        <w:rPr>
          <w:rFonts w:eastAsia="Calibri" w:cs="Times New Roman"/>
          <w:sz w:val="22"/>
        </w:rPr>
        <w:t>Budowa koalicji w pozyskiwaniu środków, finansowaniu i realizowaniu zadań z zakresu ochrony dziedzictwa kulturowego:</w:t>
      </w:r>
    </w:p>
    <w:p w14:paraId="09C17D1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3-5-1</w:t>
      </w:r>
      <w:r>
        <w:rPr>
          <w:rFonts w:eastAsia="Calibri" w:cs="Times New Roman"/>
          <w:sz w:val="22"/>
        </w:rPr>
        <w:t xml:space="preserve"> </w:t>
      </w:r>
      <w:r w:rsidRPr="00DF2AE3">
        <w:rPr>
          <w:rFonts w:eastAsia="Calibri" w:cs="Times New Roman"/>
          <w:sz w:val="22"/>
        </w:rPr>
        <w:t xml:space="preserve">Zabezpieczenie środków na promocję (informacja turystyczna, informacja historyczna, konkursy i działania aktywizujące miejscową społeczność) w zakresie uczestniczenia </w:t>
      </w:r>
      <w:r>
        <w:rPr>
          <w:rFonts w:eastAsia="Calibri" w:cs="Times New Roman"/>
          <w:sz w:val="22"/>
        </w:rPr>
        <w:t xml:space="preserve">               </w:t>
      </w:r>
      <w:r w:rsidRPr="00DF2AE3">
        <w:rPr>
          <w:rFonts w:eastAsia="Calibri" w:cs="Times New Roman"/>
          <w:sz w:val="22"/>
        </w:rPr>
        <w:t>w dokumentowaniu i ochronie dziedzictwa;</w:t>
      </w:r>
    </w:p>
    <w:p w14:paraId="45B517D2"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3-5-2</w:t>
      </w:r>
      <w:r>
        <w:rPr>
          <w:rFonts w:eastAsia="Calibri" w:cs="Times New Roman"/>
          <w:sz w:val="22"/>
        </w:rPr>
        <w:t xml:space="preserve"> </w:t>
      </w:r>
      <w:r w:rsidRPr="00DF2AE3">
        <w:rPr>
          <w:rFonts w:eastAsia="Calibri" w:cs="Times New Roman"/>
          <w:sz w:val="22"/>
        </w:rPr>
        <w:t>Inicjowanie działań i wspieranie inicjatyw na rzecz ochrony zabytków przez udzielanie pomocy finansowej na prace konserwatorskie, restauratorskie lub roboty budowlane przy zabytkach wpisanych do rejestru zabytków, położonych na obszarze województwa podkarpackiego;</w:t>
      </w:r>
    </w:p>
    <w:p w14:paraId="48F50AD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3-5-3</w:t>
      </w:r>
      <w:r>
        <w:rPr>
          <w:rFonts w:eastAsia="Calibri" w:cs="Times New Roman"/>
          <w:sz w:val="22"/>
        </w:rPr>
        <w:t xml:space="preserve"> </w:t>
      </w:r>
      <w:r w:rsidRPr="00DF2AE3">
        <w:rPr>
          <w:rFonts w:eastAsia="Calibri" w:cs="Times New Roman"/>
          <w:sz w:val="22"/>
        </w:rPr>
        <w:t>Wspieranie inicjatyw służących dokumentowaniu (fotografie, rysunki, opisy,</w:t>
      </w:r>
      <w:r>
        <w:rPr>
          <w:rFonts w:eastAsia="Calibri" w:cs="Times New Roman"/>
          <w:sz w:val="22"/>
        </w:rPr>
        <w:t xml:space="preserve"> </w:t>
      </w:r>
      <w:r w:rsidRPr="00DF2AE3">
        <w:rPr>
          <w:rFonts w:eastAsia="Calibri" w:cs="Times New Roman"/>
          <w:sz w:val="22"/>
        </w:rPr>
        <w:t xml:space="preserve">zbieranie informacji historycznych i legend) tradycyjnego budownictwa wiejskiego i kapliczek przydrożnych w granicach województwa – inicjowanie konkursów, nagradzanie aktywnych szkół </w:t>
      </w:r>
      <w:r>
        <w:rPr>
          <w:rFonts w:eastAsia="Calibri" w:cs="Times New Roman"/>
          <w:sz w:val="22"/>
        </w:rPr>
        <w:t xml:space="preserve">                 </w:t>
      </w:r>
      <w:r w:rsidRPr="00DF2AE3">
        <w:rPr>
          <w:rFonts w:eastAsia="Calibri" w:cs="Times New Roman"/>
          <w:sz w:val="22"/>
        </w:rPr>
        <w:t>i organizacji społecznych;</w:t>
      </w:r>
    </w:p>
    <w:p w14:paraId="16C90D50"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3-5-4</w:t>
      </w:r>
      <w:r>
        <w:rPr>
          <w:rFonts w:eastAsia="Calibri" w:cs="Times New Roman"/>
          <w:sz w:val="22"/>
        </w:rPr>
        <w:t xml:space="preserve"> </w:t>
      </w:r>
      <w:r w:rsidRPr="00DF2AE3">
        <w:rPr>
          <w:rFonts w:eastAsia="Calibri" w:cs="Times New Roman"/>
          <w:sz w:val="22"/>
        </w:rPr>
        <w:t>Udział w finansowaniu szlaków kulturowych w zakresie udostępniania i dozoru obiektów zabytkowych (np. przewodnicy na szlaku architektury drewnianej lub w obiektach z listy światowego dziedzictwa UNESCO).</w:t>
      </w:r>
    </w:p>
    <w:p w14:paraId="456B89E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3-5-5</w:t>
      </w:r>
      <w:r>
        <w:rPr>
          <w:rFonts w:eastAsia="Calibri" w:cs="Times New Roman"/>
          <w:sz w:val="22"/>
        </w:rPr>
        <w:t xml:space="preserve"> </w:t>
      </w:r>
      <w:r w:rsidRPr="00DF2AE3">
        <w:rPr>
          <w:rFonts w:eastAsia="Calibri" w:cs="Times New Roman"/>
          <w:sz w:val="22"/>
        </w:rPr>
        <w:t xml:space="preserve">Wypracowanie merytorycznej współpracy w zakresie opieki nad zabytkowymi założeniami zieleni z instytucjami zajmujących się ochroną środowiska, planowaniem przestrzennym </w:t>
      </w:r>
      <w:r>
        <w:rPr>
          <w:rFonts w:eastAsia="Calibri" w:cs="Times New Roman"/>
          <w:sz w:val="22"/>
        </w:rPr>
        <w:t xml:space="preserve">       </w:t>
      </w:r>
      <w:r w:rsidRPr="00DF2AE3">
        <w:rPr>
          <w:rFonts w:eastAsia="Calibri" w:cs="Times New Roman"/>
          <w:sz w:val="22"/>
        </w:rPr>
        <w:t>i ochroną zabytków, ze względu na szczególne znaczenie tych zabytków w obliczu zmian klimatycznych;</w:t>
      </w:r>
    </w:p>
    <w:p w14:paraId="4B0DCA7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3-5-6</w:t>
      </w:r>
      <w:r>
        <w:rPr>
          <w:rFonts w:eastAsia="Calibri" w:cs="Times New Roman"/>
          <w:sz w:val="22"/>
        </w:rPr>
        <w:t xml:space="preserve"> </w:t>
      </w:r>
      <w:r w:rsidRPr="00DF2AE3">
        <w:rPr>
          <w:rFonts w:eastAsia="Calibri" w:cs="Times New Roman"/>
          <w:sz w:val="22"/>
        </w:rPr>
        <w:t xml:space="preserve">Dążenie do zwiększenia ilości środków przeznaczanych na zakupy dzieł sztuki </w:t>
      </w:r>
      <w:r>
        <w:rPr>
          <w:rFonts w:eastAsia="Calibri" w:cs="Times New Roman"/>
          <w:sz w:val="22"/>
        </w:rPr>
        <w:t xml:space="preserve">                   </w:t>
      </w:r>
      <w:r w:rsidRPr="00DF2AE3">
        <w:rPr>
          <w:rFonts w:eastAsia="Calibri" w:cs="Times New Roman"/>
          <w:sz w:val="22"/>
        </w:rPr>
        <w:t>w muzeach podległych samorządowi województwa;</w:t>
      </w:r>
    </w:p>
    <w:p w14:paraId="6E09727E"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755FE74A"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DF2AE3">
        <w:rPr>
          <w:rStyle w:val="Pogrubienie"/>
          <w:rFonts w:cs="Times New Roman"/>
          <w:b w:val="0"/>
          <w:bCs w:val="0"/>
          <w:color w:val="000000"/>
          <w:sz w:val="22"/>
          <w:u w:val="single"/>
        </w:rPr>
        <w:t xml:space="preserve">Kierunek działania 6: </w:t>
      </w:r>
      <w:r w:rsidRPr="00DF2AE3">
        <w:rPr>
          <w:rFonts w:eastAsia="Calibri" w:cs="Times New Roman"/>
          <w:sz w:val="22"/>
        </w:rPr>
        <w:t>Kształtowanie polityki województwa przez uwzględnianie w dokumentach zarządczych i planistycznych uwarunkowań i zadań w zakresie poszanowania dziedzictwa kulturowego:</w:t>
      </w:r>
    </w:p>
    <w:p w14:paraId="63B0D6B2"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3-6-1</w:t>
      </w:r>
      <w:r>
        <w:rPr>
          <w:rFonts w:eastAsia="Calibri" w:cs="Times New Roman"/>
          <w:sz w:val="22"/>
        </w:rPr>
        <w:t xml:space="preserve"> </w:t>
      </w:r>
      <w:r w:rsidRPr="00DF2AE3">
        <w:rPr>
          <w:rFonts w:eastAsia="Calibri" w:cs="Times New Roman"/>
          <w:sz w:val="22"/>
        </w:rPr>
        <w:t xml:space="preserve">Konsekwentne uwzględnianie potrzeb ochrony zabytków i krajobrazu kulturowego w dokumentach strategicznych, planistycznych i zarządczych, ze szczególnym uwzględnieniem analiz i studiów z zakresu zagospodarowania przestrzennego województwa; </w:t>
      </w:r>
    </w:p>
    <w:p w14:paraId="4E3081A7"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3-6-2</w:t>
      </w:r>
      <w:r>
        <w:rPr>
          <w:rFonts w:eastAsia="Calibri" w:cs="Times New Roman"/>
          <w:sz w:val="22"/>
        </w:rPr>
        <w:t xml:space="preserve"> </w:t>
      </w:r>
      <w:r w:rsidRPr="00DF2AE3">
        <w:rPr>
          <w:rFonts w:eastAsia="Calibri" w:cs="Times New Roman"/>
          <w:sz w:val="22"/>
        </w:rPr>
        <w:t>Wdrażanie wniosków audytu krajobrazowego w sferze planistycznej i zarządczej;</w:t>
      </w:r>
    </w:p>
    <w:p w14:paraId="1A6F4D51"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3-6-3</w:t>
      </w:r>
      <w:r>
        <w:rPr>
          <w:rFonts w:eastAsia="Calibri" w:cs="Times New Roman"/>
          <w:sz w:val="22"/>
        </w:rPr>
        <w:t xml:space="preserve"> </w:t>
      </w:r>
      <w:r w:rsidRPr="00DF2AE3">
        <w:rPr>
          <w:rFonts w:eastAsia="Calibri" w:cs="Times New Roman"/>
          <w:sz w:val="22"/>
        </w:rPr>
        <w:t>Inicjowanie, opracowywanie i aktualizacja w skali województwa dokumentów dotyczących ochrony zabytków w sytuacjach kryzysowych i w przypadku szczególnych zagrożeń;</w:t>
      </w:r>
    </w:p>
    <w:p w14:paraId="11A9B017"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3-6-4</w:t>
      </w:r>
      <w:r>
        <w:rPr>
          <w:rFonts w:eastAsia="Calibri" w:cs="Times New Roman"/>
          <w:sz w:val="22"/>
        </w:rPr>
        <w:t xml:space="preserve"> </w:t>
      </w:r>
      <w:r w:rsidRPr="00DF2AE3">
        <w:rPr>
          <w:rFonts w:eastAsia="Calibri" w:cs="Times New Roman"/>
          <w:sz w:val="22"/>
        </w:rPr>
        <w:t>Inicjowanie i wspieranie realizacji kompleksowego rozpoznania zasobu zabytków poprzemysłowych w województwie podkarpackim oraz wybór obiektów szczególnie wartościowych; wytypowanie i wykonanie prac studialnych wraz z propozycjami adaptacji do nowych funkcji najcenniejszych obiektów poprzemysłowych (działania wspólnie z samorządami lokalnymi, stowarzyszeniami, wojewódzkim konserwatorem zabytków, NID Oddział Rzeszów)</w:t>
      </w:r>
      <w:r>
        <w:rPr>
          <w:rFonts w:eastAsia="Calibri" w:cs="Times New Roman"/>
          <w:sz w:val="22"/>
        </w:rPr>
        <w:t>.</w:t>
      </w:r>
    </w:p>
    <w:p w14:paraId="4B4E9711"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5D6FE9C6" w14:textId="76C31767" w:rsidR="001A151C" w:rsidRPr="001A151C" w:rsidRDefault="000561AD" w:rsidP="001A151C">
      <w:pPr>
        <w:shd w:val="clear" w:color="auto" w:fill="FFFFFF"/>
        <w:spacing w:after="0" w:line="360" w:lineRule="auto"/>
        <w:ind w:firstLine="425"/>
        <w:jc w:val="both"/>
        <w:rPr>
          <w:rFonts w:cs="Times New Roman"/>
          <w:szCs w:val="24"/>
        </w:rPr>
      </w:pPr>
      <w:r w:rsidRPr="001B4C40">
        <w:rPr>
          <w:rFonts w:cs="Times New Roman"/>
          <w:sz w:val="22"/>
        </w:rPr>
        <w:t xml:space="preserve">Omawiany dokument w kilku miejscach odnosi się do obiektów zabytkowych zlokalizowanych na </w:t>
      </w:r>
      <w:r w:rsidRPr="00D83754">
        <w:rPr>
          <w:rFonts w:cs="Times New Roman"/>
          <w:sz w:val="22"/>
        </w:rPr>
        <w:t xml:space="preserve">terenie </w:t>
      </w:r>
      <w:r>
        <w:rPr>
          <w:rFonts w:cs="Times New Roman"/>
          <w:sz w:val="22"/>
        </w:rPr>
        <w:t xml:space="preserve">miasta i gminy Kańczuga. </w:t>
      </w:r>
      <w:r w:rsidR="001B740D">
        <w:rPr>
          <w:rFonts w:cs="Times New Roman"/>
          <w:sz w:val="22"/>
        </w:rPr>
        <w:t xml:space="preserve">Układ urbanistyczny miasta Kańczuga wymieniony </w:t>
      </w:r>
      <w:r w:rsidR="005A7B40">
        <w:rPr>
          <w:rFonts w:cs="Times New Roman"/>
          <w:sz w:val="22"/>
        </w:rPr>
        <w:t xml:space="preserve">jest </w:t>
      </w:r>
      <w:r w:rsidR="001B740D">
        <w:rPr>
          <w:rFonts w:cs="Times New Roman"/>
          <w:sz w:val="22"/>
        </w:rPr>
        <w:t xml:space="preserve">wśród </w:t>
      </w:r>
      <w:r w:rsidR="001B740D" w:rsidRPr="008E4030">
        <w:rPr>
          <w:rFonts w:cs="Times New Roman"/>
          <w:szCs w:val="24"/>
        </w:rPr>
        <w:t xml:space="preserve">miejscowości o układach o średniowiecznej proweniencji </w:t>
      </w:r>
      <w:r w:rsidR="001B740D">
        <w:rPr>
          <w:rFonts w:cs="Times New Roman"/>
          <w:szCs w:val="24"/>
        </w:rPr>
        <w:t>i</w:t>
      </w:r>
      <w:r w:rsidR="001B740D" w:rsidRPr="005D475A">
        <w:rPr>
          <w:rFonts w:cs="Times New Roman"/>
          <w:szCs w:val="24"/>
        </w:rPr>
        <w:t xml:space="preserve"> czyteln</w:t>
      </w:r>
      <w:r w:rsidR="001B740D">
        <w:rPr>
          <w:rFonts w:cs="Times New Roman"/>
          <w:szCs w:val="24"/>
        </w:rPr>
        <w:t>ym</w:t>
      </w:r>
      <w:r w:rsidR="001B740D" w:rsidRPr="005D475A">
        <w:rPr>
          <w:rFonts w:cs="Times New Roman"/>
          <w:szCs w:val="24"/>
        </w:rPr>
        <w:t xml:space="preserve"> rozplanowani</w:t>
      </w:r>
      <w:r w:rsidR="001A151C">
        <w:rPr>
          <w:rFonts w:cs="Times New Roman"/>
          <w:szCs w:val="24"/>
        </w:rPr>
        <w:t>u. Murowana cerkiew w Kańczudze z 1 poł. XVII w. wspomniana jest wśród cerkwi zachowanych z okresu staropolskiego. Malowidło w kościele parafialnym</w:t>
      </w:r>
      <w:r w:rsidR="001A151C" w:rsidRPr="00347FF3">
        <w:rPr>
          <w:rFonts w:cs="Times New Roman"/>
          <w:szCs w:val="24"/>
        </w:rPr>
        <w:t xml:space="preserve"> w Kańczudze</w:t>
      </w:r>
      <w:r w:rsidR="001A151C">
        <w:rPr>
          <w:rFonts w:cs="Times New Roman"/>
          <w:szCs w:val="24"/>
        </w:rPr>
        <w:t xml:space="preserve"> opisane jest jako wykazujące cechy malarstwa renesansowego.</w:t>
      </w:r>
      <w:r w:rsidR="009D7463">
        <w:rPr>
          <w:rFonts w:cs="Times New Roman"/>
          <w:szCs w:val="24"/>
        </w:rPr>
        <w:t xml:space="preserve"> Dwór w Łopuszcze Małej wymieniony jest wśród dworów z przełomu XIX i XX w. i początków XX w, natomiast dwór w Źuklinie wśród reprezentacyjnych siedzib z XIX w.</w:t>
      </w:r>
    </w:p>
    <w:p w14:paraId="1AA0B7D0" w14:textId="77777777" w:rsidR="00C53C15" w:rsidRPr="00F13102" w:rsidRDefault="00C53C15" w:rsidP="00E343B9">
      <w:pPr>
        <w:spacing w:after="0" w:line="240" w:lineRule="auto"/>
        <w:ind w:firstLine="709"/>
        <w:jc w:val="both"/>
        <w:rPr>
          <w:rFonts w:cs="Times New Roman"/>
          <w:sz w:val="22"/>
        </w:rPr>
      </w:pPr>
    </w:p>
    <w:p w14:paraId="22B86E6C" w14:textId="570AEDB1" w:rsidR="009B35CE" w:rsidRPr="0093071A" w:rsidRDefault="009B35CE" w:rsidP="00787966">
      <w:pPr>
        <w:pStyle w:val="Nagwek3"/>
        <w:spacing w:before="0" w:line="360" w:lineRule="auto"/>
        <w:ind w:firstLine="425"/>
        <w:jc w:val="both"/>
        <w:rPr>
          <w:rFonts w:ascii="Times New Roman" w:hAnsi="Times New Roman" w:cs="Times New Roman"/>
          <w:color w:val="000000" w:themeColor="text1"/>
        </w:rPr>
      </w:pPr>
      <w:r>
        <w:rPr>
          <w:rFonts w:ascii="Times New Roman" w:hAnsi="Times New Roman" w:cs="Times New Roman"/>
          <w:color w:val="000000" w:themeColor="text1"/>
        </w:rPr>
        <w:tab/>
      </w:r>
      <w:bookmarkStart w:id="18" w:name="_Toc159086285"/>
      <w:r>
        <w:rPr>
          <w:rFonts w:ascii="Times New Roman" w:hAnsi="Times New Roman" w:cs="Times New Roman"/>
          <w:color w:val="000000" w:themeColor="text1"/>
        </w:rPr>
        <w:t>4.2.2</w:t>
      </w:r>
      <w:r w:rsidR="00CA1E11">
        <w:rPr>
          <w:rFonts w:ascii="Times New Roman" w:hAnsi="Times New Roman" w:cs="Times New Roman"/>
          <w:color w:val="000000" w:themeColor="text1"/>
        </w:rPr>
        <w:t xml:space="preserve"> </w:t>
      </w:r>
      <w:r>
        <w:rPr>
          <w:rFonts w:ascii="Times New Roman" w:hAnsi="Times New Roman" w:cs="Times New Roman"/>
          <w:color w:val="auto"/>
        </w:rPr>
        <w:t xml:space="preserve">Plan Zagospodarowania Przestrzennego Województwa </w:t>
      </w:r>
      <w:r w:rsidR="00E13E9B">
        <w:rPr>
          <w:rFonts w:ascii="Times New Roman" w:hAnsi="Times New Roman" w:cs="Times New Roman"/>
          <w:color w:val="auto"/>
        </w:rPr>
        <w:t>Podkarpackiego</w:t>
      </w:r>
      <w:r w:rsidR="00B81ABB">
        <w:rPr>
          <w:rFonts w:ascii="Times New Roman" w:hAnsi="Times New Roman" w:cs="Times New Roman"/>
          <w:color w:val="auto"/>
        </w:rPr>
        <w:t xml:space="preserve"> – Perspektywa 2030</w:t>
      </w:r>
      <w:bookmarkEnd w:id="18"/>
    </w:p>
    <w:p w14:paraId="10887993" w14:textId="77777777" w:rsidR="00CA1E11" w:rsidRDefault="00CA1E11" w:rsidP="00787966">
      <w:pPr>
        <w:pStyle w:val="Default"/>
        <w:tabs>
          <w:tab w:val="left" w:pos="2268"/>
        </w:tabs>
        <w:spacing w:line="360" w:lineRule="auto"/>
        <w:ind w:firstLine="425"/>
        <w:jc w:val="both"/>
        <w:rPr>
          <w:rFonts w:eastAsia="Times New Roman"/>
          <w:sz w:val="22"/>
          <w:szCs w:val="22"/>
          <w:lang w:eastAsia="pl-PL"/>
        </w:rPr>
      </w:pPr>
    </w:p>
    <w:p w14:paraId="1870E021" w14:textId="0A2E3BBF" w:rsidR="00E13E9B" w:rsidRDefault="00E13E9B" w:rsidP="00787966">
      <w:pPr>
        <w:pStyle w:val="Default"/>
        <w:tabs>
          <w:tab w:val="left" w:pos="2268"/>
        </w:tabs>
        <w:spacing w:line="360" w:lineRule="auto"/>
        <w:ind w:firstLine="425"/>
        <w:jc w:val="both"/>
        <w:rPr>
          <w:sz w:val="22"/>
          <w:szCs w:val="22"/>
        </w:rPr>
      </w:pPr>
      <w:r w:rsidRPr="00E13E9B">
        <w:rPr>
          <w:rFonts w:eastAsia="Times New Roman"/>
          <w:sz w:val="22"/>
          <w:szCs w:val="22"/>
          <w:lang w:eastAsia="pl-PL"/>
        </w:rPr>
        <w:t>Kolejnym istotnym dokumentem, który będzie miał wpływ na niniejszy program to</w:t>
      </w:r>
      <w:r w:rsidRPr="00E13E9B">
        <w:rPr>
          <w:sz w:val="22"/>
          <w:szCs w:val="22"/>
        </w:rPr>
        <w:t xml:space="preserve"> obowiązujący Plan Zagospodarowania Przestrzennego Województwa podkarpackiego, który został uchwalony przez Sejmik Województwa Podkarpackiego w 20</w:t>
      </w:r>
      <w:r w:rsidR="00D231E3">
        <w:rPr>
          <w:sz w:val="22"/>
          <w:szCs w:val="22"/>
        </w:rPr>
        <w:t>18</w:t>
      </w:r>
      <w:r w:rsidRPr="00E13E9B">
        <w:rPr>
          <w:sz w:val="22"/>
          <w:szCs w:val="22"/>
        </w:rPr>
        <w:t xml:space="preserve"> r. Plan określa główne zasady organizacji przestrzennej województwa, w tym związane z ochroną dóbr kultury.</w:t>
      </w:r>
    </w:p>
    <w:p w14:paraId="3D5322FC" w14:textId="77777777" w:rsidR="00E13E9B" w:rsidRDefault="00E13E9B" w:rsidP="00787966">
      <w:pPr>
        <w:pStyle w:val="Default"/>
        <w:tabs>
          <w:tab w:val="left" w:pos="2268"/>
        </w:tabs>
        <w:spacing w:line="360" w:lineRule="auto"/>
        <w:ind w:firstLine="425"/>
        <w:jc w:val="both"/>
        <w:rPr>
          <w:sz w:val="22"/>
          <w:szCs w:val="22"/>
        </w:rPr>
      </w:pPr>
      <w:r>
        <w:rPr>
          <w:sz w:val="22"/>
          <w:szCs w:val="22"/>
        </w:rPr>
        <w:t>W dziedzinie gospodarki przestrzennej jednym z priorytetów jest "Turystyka, kultura i ochrona środowiska", gdzie zapisano, iż rozwój kultury i ochrona walorów przyrodniczych i krajobrazowych regionu jest warunkiem podniesienia konkurencyjności produktu turystycznego. Służyć temu ma "wzbogacenie istniejących i kreowanie nowych produktów turystycznych opartych na dziedzictwie kulturowym i unikatowych wartościach przyrodniczo-kulturowych". W związku z tym konieczne jest prowadzenie "rewaloryzac</w:t>
      </w:r>
      <w:r w:rsidR="0036629B">
        <w:rPr>
          <w:sz w:val="22"/>
          <w:szCs w:val="22"/>
        </w:rPr>
        <w:t>ji dziedzictwa kulturowego, wart</w:t>
      </w:r>
      <w:r>
        <w:rPr>
          <w:sz w:val="22"/>
          <w:szCs w:val="22"/>
        </w:rPr>
        <w:t xml:space="preserve">ości krajobrazowych i przyrodniczych oraz rozwój </w:t>
      </w:r>
      <w:r w:rsidR="0036629B">
        <w:rPr>
          <w:sz w:val="22"/>
          <w:szCs w:val="22"/>
        </w:rPr>
        <w:t>działalności</w:t>
      </w:r>
      <w:r>
        <w:rPr>
          <w:sz w:val="22"/>
          <w:szCs w:val="22"/>
        </w:rPr>
        <w:t xml:space="preserve"> kulturowej, jako podstawy tworzenia produktu turystycznego".</w:t>
      </w:r>
    </w:p>
    <w:p w14:paraId="397204F3" w14:textId="77777777" w:rsidR="00787966" w:rsidRDefault="0036629B" w:rsidP="00787966">
      <w:pPr>
        <w:pStyle w:val="Default"/>
        <w:tabs>
          <w:tab w:val="left" w:pos="2268"/>
        </w:tabs>
        <w:spacing w:line="360" w:lineRule="auto"/>
        <w:ind w:firstLine="425"/>
        <w:jc w:val="both"/>
        <w:rPr>
          <w:sz w:val="22"/>
          <w:szCs w:val="22"/>
        </w:rPr>
      </w:pPr>
      <w:r>
        <w:rPr>
          <w:sz w:val="22"/>
          <w:szCs w:val="22"/>
        </w:rPr>
        <w:t>W dokumencie tym przyjęto szereg zasad</w:t>
      </w:r>
      <w:r w:rsidR="00066EE6">
        <w:rPr>
          <w:sz w:val="22"/>
          <w:szCs w:val="22"/>
        </w:rPr>
        <w:t xml:space="preserve"> związanych z ochroną dziedzictwa kulturowego, m.in.: ochroną krajobrazu kulturowego i ładu przestrzennego, o</w:t>
      </w:r>
      <w:r w:rsidR="00BF5C97">
        <w:rPr>
          <w:sz w:val="22"/>
          <w:szCs w:val="22"/>
        </w:rPr>
        <w:t xml:space="preserve">pieką nad zabytkami, dbaniem </w:t>
      </w:r>
      <w:r w:rsidR="00066EE6">
        <w:rPr>
          <w:sz w:val="22"/>
          <w:szCs w:val="22"/>
        </w:rPr>
        <w:t>o wartości kultury niematerialnej, rozpoznaniem i waloryzacją zasobów kulturowych, promocją obszarów nasyconych obiektami zabytkowymi, przeciwdziałaniem działalności mającej negatywny wpływ na obiekty zabytkowe i krajobraz kulturowy.</w:t>
      </w:r>
    </w:p>
    <w:p w14:paraId="6634AB3A" w14:textId="77777777" w:rsidR="00787966" w:rsidRDefault="00BF4377" w:rsidP="00787966">
      <w:pPr>
        <w:pStyle w:val="Default"/>
        <w:tabs>
          <w:tab w:val="left" w:pos="2268"/>
        </w:tabs>
        <w:spacing w:line="360" w:lineRule="auto"/>
        <w:ind w:firstLine="425"/>
        <w:jc w:val="both"/>
        <w:rPr>
          <w:sz w:val="22"/>
          <w:szCs w:val="22"/>
        </w:rPr>
      </w:pPr>
      <w:r w:rsidRPr="00897C44">
        <w:rPr>
          <w:sz w:val="22"/>
          <w:szCs w:val="22"/>
        </w:rPr>
        <w:t xml:space="preserve">W Planie </w:t>
      </w:r>
      <w:r w:rsidR="006674AD" w:rsidRPr="00897C44">
        <w:rPr>
          <w:sz w:val="22"/>
          <w:szCs w:val="22"/>
        </w:rPr>
        <w:t xml:space="preserve">zawarto też </w:t>
      </w:r>
      <w:r w:rsidR="00455EBD" w:rsidRPr="00897C44">
        <w:rPr>
          <w:sz w:val="22"/>
          <w:szCs w:val="22"/>
        </w:rPr>
        <w:t>u</w:t>
      </w:r>
      <w:r w:rsidR="006674AD" w:rsidRPr="00897C44">
        <w:rPr>
          <w:sz w:val="22"/>
          <w:szCs w:val="22"/>
        </w:rPr>
        <w:t>stalenia w zakresie ochrony dziedzictwa kultu</w:t>
      </w:r>
      <w:r w:rsidR="00455EBD" w:rsidRPr="00897C44">
        <w:rPr>
          <w:sz w:val="22"/>
          <w:szCs w:val="22"/>
        </w:rPr>
        <w:t>row</w:t>
      </w:r>
      <w:r w:rsidR="006674AD" w:rsidRPr="00897C44">
        <w:rPr>
          <w:sz w:val="22"/>
          <w:szCs w:val="22"/>
        </w:rPr>
        <w:t>ego</w:t>
      </w:r>
      <w:r w:rsidR="00455EBD" w:rsidRPr="00897C44">
        <w:rPr>
          <w:sz w:val="22"/>
          <w:szCs w:val="22"/>
        </w:rPr>
        <w:t xml:space="preserve">, takie jak:  </w:t>
      </w:r>
    </w:p>
    <w:p w14:paraId="0D99BED1" w14:textId="77777777" w:rsidR="00787966" w:rsidRDefault="00455EBD">
      <w:pPr>
        <w:pStyle w:val="Default"/>
        <w:numPr>
          <w:ilvl w:val="0"/>
          <w:numId w:val="29"/>
        </w:numPr>
        <w:tabs>
          <w:tab w:val="left" w:pos="2268"/>
        </w:tabs>
        <w:spacing w:line="360" w:lineRule="auto"/>
        <w:jc w:val="both"/>
        <w:rPr>
          <w:sz w:val="22"/>
          <w:szCs w:val="22"/>
        </w:rPr>
      </w:pPr>
      <w:r w:rsidRPr="00897C44">
        <w:rPr>
          <w:sz w:val="22"/>
          <w:szCs w:val="22"/>
        </w:rPr>
        <w:t>Zachowanie i ochrona zabytkowych obi</w:t>
      </w:r>
      <w:r w:rsidR="00B341A7">
        <w:rPr>
          <w:sz w:val="22"/>
          <w:szCs w:val="22"/>
        </w:rPr>
        <w:t>ektów i założeń przestrzennych;</w:t>
      </w:r>
    </w:p>
    <w:p w14:paraId="5E3A1D3C" w14:textId="77777777" w:rsidR="00787966" w:rsidRDefault="00455EBD">
      <w:pPr>
        <w:pStyle w:val="Default"/>
        <w:numPr>
          <w:ilvl w:val="0"/>
          <w:numId w:val="29"/>
        </w:numPr>
        <w:tabs>
          <w:tab w:val="left" w:pos="2268"/>
        </w:tabs>
        <w:spacing w:line="360" w:lineRule="auto"/>
        <w:jc w:val="both"/>
        <w:rPr>
          <w:sz w:val="22"/>
          <w:szCs w:val="22"/>
        </w:rPr>
      </w:pPr>
      <w:r w:rsidRPr="00787966">
        <w:rPr>
          <w:sz w:val="22"/>
          <w:szCs w:val="22"/>
        </w:rPr>
        <w:t>Zachowanie i ochrona walorów przestrzeni w tym walorów krajobrazu kulturowego;</w:t>
      </w:r>
    </w:p>
    <w:p w14:paraId="7680614F" w14:textId="77777777" w:rsidR="00787966" w:rsidRDefault="00455EBD">
      <w:pPr>
        <w:pStyle w:val="Default"/>
        <w:numPr>
          <w:ilvl w:val="0"/>
          <w:numId w:val="29"/>
        </w:numPr>
        <w:tabs>
          <w:tab w:val="left" w:pos="2268"/>
        </w:tabs>
        <w:spacing w:line="360" w:lineRule="auto"/>
        <w:jc w:val="both"/>
        <w:rPr>
          <w:sz w:val="22"/>
          <w:szCs w:val="22"/>
        </w:rPr>
      </w:pPr>
      <w:r w:rsidRPr="00787966">
        <w:rPr>
          <w:sz w:val="22"/>
          <w:szCs w:val="22"/>
        </w:rPr>
        <w:t>Zachowanie i ochrona współczesnego materialnego dziedzictwa kulturowego;</w:t>
      </w:r>
    </w:p>
    <w:p w14:paraId="3621FDB9" w14:textId="2450587A" w:rsidR="00787966" w:rsidRDefault="00455EBD">
      <w:pPr>
        <w:pStyle w:val="Default"/>
        <w:numPr>
          <w:ilvl w:val="0"/>
          <w:numId w:val="29"/>
        </w:numPr>
        <w:tabs>
          <w:tab w:val="left" w:pos="2268"/>
        </w:tabs>
        <w:spacing w:line="360" w:lineRule="auto"/>
        <w:jc w:val="both"/>
        <w:rPr>
          <w:sz w:val="22"/>
          <w:szCs w:val="22"/>
        </w:rPr>
      </w:pPr>
      <w:r w:rsidRPr="00787966">
        <w:rPr>
          <w:sz w:val="22"/>
          <w:szCs w:val="22"/>
        </w:rPr>
        <w:t>Rozwijanie sieci szlaków kulturowych jako istotnego elementu spajającego zasoby kulturowe województwa;</w:t>
      </w:r>
    </w:p>
    <w:p w14:paraId="510F7CF2" w14:textId="77777777" w:rsidR="009B35CE" w:rsidRPr="00787966" w:rsidRDefault="00455EBD">
      <w:pPr>
        <w:pStyle w:val="Default"/>
        <w:numPr>
          <w:ilvl w:val="0"/>
          <w:numId w:val="29"/>
        </w:numPr>
        <w:tabs>
          <w:tab w:val="left" w:pos="2268"/>
        </w:tabs>
        <w:spacing w:line="360" w:lineRule="auto"/>
        <w:jc w:val="both"/>
        <w:rPr>
          <w:sz w:val="22"/>
          <w:szCs w:val="22"/>
        </w:rPr>
      </w:pPr>
      <w:r w:rsidRPr="00787966">
        <w:rPr>
          <w:sz w:val="22"/>
          <w:szCs w:val="22"/>
        </w:rPr>
        <w:t>Ochrona pozostałych zasobów i elementów dziedzictwa kulturowego, w tym zasobów niematerialnych.</w:t>
      </w:r>
    </w:p>
    <w:p w14:paraId="5A39287A" w14:textId="5EACBBB7" w:rsidR="008E50DB" w:rsidRPr="0099409F" w:rsidRDefault="0099409F" w:rsidP="00787966">
      <w:pPr>
        <w:pStyle w:val="Nagwek3"/>
        <w:spacing w:line="360" w:lineRule="auto"/>
        <w:ind w:firstLine="425"/>
        <w:jc w:val="both"/>
        <w:rPr>
          <w:rFonts w:ascii="Times New Roman" w:hAnsi="Times New Roman" w:cs="Times New Roman"/>
          <w:color w:val="auto"/>
        </w:rPr>
      </w:pPr>
      <w:r>
        <w:rPr>
          <w:rFonts w:ascii="Times New Roman" w:hAnsi="Times New Roman" w:cs="Times New Roman"/>
          <w:color w:val="auto"/>
        </w:rPr>
        <w:tab/>
      </w:r>
      <w:bookmarkStart w:id="19" w:name="_Toc159086286"/>
      <w:r w:rsidR="00D203B6" w:rsidRPr="0099409F">
        <w:rPr>
          <w:rFonts w:ascii="Times New Roman" w:hAnsi="Times New Roman" w:cs="Times New Roman"/>
          <w:color w:val="auto"/>
        </w:rPr>
        <w:t>4.2.3</w:t>
      </w:r>
      <w:r w:rsidR="00CA1E11">
        <w:rPr>
          <w:rFonts w:ascii="Times New Roman" w:hAnsi="Times New Roman" w:cs="Times New Roman"/>
          <w:color w:val="auto"/>
        </w:rPr>
        <w:t xml:space="preserve"> </w:t>
      </w:r>
      <w:r w:rsidR="00305CA2">
        <w:rPr>
          <w:rFonts w:ascii="Times New Roman" w:hAnsi="Times New Roman" w:cs="Times New Roman"/>
          <w:color w:val="auto"/>
        </w:rPr>
        <w:t>Strategia Rozwoju W</w:t>
      </w:r>
      <w:r w:rsidRPr="0099409F">
        <w:rPr>
          <w:rFonts w:ascii="Times New Roman" w:hAnsi="Times New Roman" w:cs="Times New Roman"/>
          <w:color w:val="auto"/>
        </w:rPr>
        <w:t xml:space="preserve">ojewództwa </w:t>
      </w:r>
      <w:r w:rsidR="008915F8">
        <w:rPr>
          <w:rFonts w:ascii="Times New Roman" w:hAnsi="Times New Roman" w:cs="Times New Roman"/>
          <w:color w:val="auto"/>
        </w:rPr>
        <w:t>- Podkarpackie 203</w:t>
      </w:r>
      <w:r w:rsidRPr="0099409F">
        <w:rPr>
          <w:rFonts w:ascii="Times New Roman" w:hAnsi="Times New Roman" w:cs="Times New Roman"/>
          <w:color w:val="auto"/>
        </w:rPr>
        <w:t>0</w:t>
      </w:r>
      <w:bookmarkEnd w:id="19"/>
    </w:p>
    <w:p w14:paraId="56981C42" w14:textId="77777777" w:rsidR="00CA1E11" w:rsidRDefault="00CA1E11" w:rsidP="00787966">
      <w:pPr>
        <w:pStyle w:val="Default"/>
        <w:spacing w:line="360" w:lineRule="auto"/>
        <w:ind w:firstLine="425"/>
        <w:jc w:val="both"/>
        <w:rPr>
          <w:sz w:val="22"/>
          <w:szCs w:val="22"/>
        </w:rPr>
      </w:pPr>
    </w:p>
    <w:p w14:paraId="5DD2C4FB" w14:textId="23AA47FB" w:rsidR="00B87EE0" w:rsidRPr="00A8413C" w:rsidRDefault="00B87EE0" w:rsidP="00787966">
      <w:pPr>
        <w:pStyle w:val="Default"/>
        <w:spacing w:line="360" w:lineRule="auto"/>
        <w:ind w:firstLine="425"/>
        <w:jc w:val="both"/>
        <w:rPr>
          <w:sz w:val="22"/>
          <w:szCs w:val="22"/>
        </w:rPr>
      </w:pPr>
      <w:r w:rsidRPr="00B87EE0">
        <w:rPr>
          <w:sz w:val="22"/>
          <w:szCs w:val="22"/>
        </w:rPr>
        <w:t xml:space="preserve">Ważnym dokumentem określającym działania gminy w zakresie dziedzictwa kulturowego jest </w:t>
      </w:r>
      <w:r w:rsidRPr="00A8413C">
        <w:rPr>
          <w:i/>
          <w:sz w:val="22"/>
          <w:szCs w:val="22"/>
        </w:rPr>
        <w:t>Strategia Rozwoju Województwa</w:t>
      </w:r>
      <w:r w:rsidR="006A2950" w:rsidRPr="00A8413C">
        <w:rPr>
          <w:i/>
          <w:sz w:val="22"/>
          <w:szCs w:val="22"/>
        </w:rPr>
        <w:t xml:space="preserve"> </w:t>
      </w:r>
      <w:r w:rsidR="00B81ABB">
        <w:rPr>
          <w:i/>
          <w:sz w:val="22"/>
          <w:szCs w:val="22"/>
        </w:rPr>
        <w:t>–</w:t>
      </w:r>
      <w:r w:rsidRPr="00A8413C">
        <w:rPr>
          <w:i/>
          <w:sz w:val="22"/>
          <w:szCs w:val="22"/>
        </w:rPr>
        <w:t xml:space="preserve"> Podkarpackie</w:t>
      </w:r>
      <w:r w:rsidR="00B81ABB">
        <w:rPr>
          <w:i/>
          <w:sz w:val="22"/>
          <w:szCs w:val="22"/>
        </w:rPr>
        <w:t xml:space="preserve"> </w:t>
      </w:r>
      <w:r w:rsidR="006A2950" w:rsidRPr="00A8413C">
        <w:rPr>
          <w:i/>
          <w:sz w:val="22"/>
          <w:szCs w:val="22"/>
        </w:rPr>
        <w:t>203</w:t>
      </w:r>
      <w:r w:rsidRPr="00A8413C">
        <w:rPr>
          <w:i/>
          <w:sz w:val="22"/>
          <w:szCs w:val="22"/>
        </w:rPr>
        <w:t>0</w:t>
      </w:r>
      <w:r w:rsidRPr="00A8413C">
        <w:rPr>
          <w:sz w:val="22"/>
          <w:szCs w:val="22"/>
        </w:rPr>
        <w:t xml:space="preserve">. </w:t>
      </w:r>
      <w:r w:rsidR="001A57ED" w:rsidRPr="00A8413C">
        <w:rPr>
          <w:sz w:val="22"/>
          <w:szCs w:val="22"/>
        </w:rPr>
        <w:t xml:space="preserve">Główny celem Strategii jest </w:t>
      </w:r>
      <w:r w:rsidR="001A57ED" w:rsidRPr="00A8413C">
        <w:rPr>
          <w:i/>
          <w:sz w:val="22"/>
          <w:szCs w:val="22"/>
        </w:rPr>
        <w:t>"Odpowiedzialne i efektywne wykorzystanie zasobów endoi egzogenicznych regionu, zapewniające trwały, zrównoważony i terytorialnie równomierny rozwój gospodarczy oraz wysoką jakość życia mieszkańców województwa".</w:t>
      </w:r>
    </w:p>
    <w:p w14:paraId="79DBCA44" w14:textId="77777777" w:rsidR="001A57ED" w:rsidRPr="00A8413C" w:rsidRDefault="001A57ED" w:rsidP="00787966">
      <w:pPr>
        <w:pStyle w:val="Default"/>
        <w:spacing w:line="360" w:lineRule="auto"/>
        <w:ind w:firstLine="425"/>
        <w:jc w:val="both"/>
        <w:rPr>
          <w:sz w:val="22"/>
          <w:szCs w:val="22"/>
        </w:rPr>
      </w:pPr>
    </w:p>
    <w:p w14:paraId="7FEB80EB" w14:textId="77777777" w:rsidR="007A0D7B" w:rsidRPr="00A8413C" w:rsidRDefault="007A0D7B" w:rsidP="00787966">
      <w:pPr>
        <w:pStyle w:val="Default"/>
        <w:spacing w:line="360" w:lineRule="auto"/>
        <w:ind w:firstLine="425"/>
        <w:jc w:val="both"/>
        <w:rPr>
          <w:sz w:val="22"/>
          <w:szCs w:val="22"/>
        </w:rPr>
      </w:pPr>
      <w:r w:rsidRPr="00A8413C">
        <w:rPr>
          <w:sz w:val="22"/>
          <w:szCs w:val="22"/>
        </w:rPr>
        <w:t xml:space="preserve">W Strategii wymieniono obszary i priorytety z poszczególnymi celami. Poniżej wymieniono te, które dotyczą ochrony dziedzictwa kulturowego. </w:t>
      </w:r>
    </w:p>
    <w:p w14:paraId="08BDBF12" w14:textId="77777777" w:rsidR="007A0D7B" w:rsidRPr="00A8413C" w:rsidRDefault="007A0D7B" w:rsidP="00787966">
      <w:pPr>
        <w:pStyle w:val="Default"/>
        <w:spacing w:line="360" w:lineRule="auto"/>
        <w:ind w:firstLine="425"/>
        <w:jc w:val="both"/>
        <w:rPr>
          <w:sz w:val="22"/>
          <w:szCs w:val="22"/>
          <w:u w:val="single"/>
        </w:rPr>
      </w:pPr>
      <w:r w:rsidRPr="00A8413C">
        <w:rPr>
          <w:sz w:val="22"/>
          <w:szCs w:val="22"/>
          <w:u w:val="single"/>
        </w:rPr>
        <w:t>Obszar 2 - Kapitał ludzki i społęczny</w:t>
      </w:r>
    </w:p>
    <w:p w14:paraId="7257C737" w14:textId="77777777" w:rsidR="00A8413C" w:rsidRPr="00A8413C" w:rsidRDefault="007A0D7B" w:rsidP="00787966">
      <w:pPr>
        <w:pStyle w:val="Default"/>
        <w:spacing w:line="360" w:lineRule="auto"/>
        <w:ind w:firstLine="425"/>
        <w:jc w:val="both"/>
        <w:rPr>
          <w:sz w:val="22"/>
          <w:szCs w:val="22"/>
        </w:rPr>
      </w:pPr>
      <w:r w:rsidRPr="00A8413C">
        <w:rPr>
          <w:sz w:val="22"/>
          <w:szCs w:val="22"/>
        </w:rPr>
        <w:t xml:space="preserve">2.3. </w:t>
      </w:r>
      <w:r w:rsidR="00A8413C" w:rsidRPr="00A8413C">
        <w:rPr>
          <w:sz w:val="22"/>
          <w:szCs w:val="22"/>
        </w:rPr>
        <w:t>Kultura i dziedzictwo kulturowe:</w:t>
      </w:r>
    </w:p>
    <w:p w14:paraId="2C82733B" w14:textId="77777777" w:rsidR="007A0D7B" w:rsidRPr="00A8413C" w:rsidRDefault="007A0D7B" w:rsidP="00787966">
      <w:pPr>
        <w:pStyle w:val="Default"/>
        <w:spacing w:line="360" w:lineRule="auto"/>
        <w:ind w:firstLine="425"/>
        <w:jc w:val="both"/>
        <w:rPr>
          <w:sz w:val="22"/>
          <w:szCs w:val="22"/>
        </w:rPr>
      </w:pPr>
      <w:r w:rsidRPr="00A8413C">
        <w:rPr>
          <w:sz w:val="22"/>
          <w:szCs w:val="22"/>
        </w:rPr>
        <w:t>2.3.1. Tworzenie warunków dla upowszechniania kultury, rozwijania form działalności kulturalnej i interpretacji dziedzictwa wraz ze zwiększeniem kompetencji kulturowych mieszkańców</w:t>
      </w:r>
      <w:r w:rsidR="00A8413C" w:rsidRPr="00A8413C">
        <w:rPr>
          <w:sz w:val="22"/>
          <w:szCs w:val="22"/>
        </w:rPr>
        <w:t>.</w:t>
      </w:r>
    </w:p>
    <w:p w14:paraId="238B67CA" w14:textId="77777777" w:rsidR="00787966" w:rsidRDefault="007A0D7B" w:rsidP="00787966">
      <w:pPr>
        <w:pStyle w:val="Default"/>
        <w:spacing w:line="360" w:lineRule="auto"/>
        <w:ind w:firstLine="425"/>
        <w:jc w:val="both"/>
        <w:rPr>
          <w:sz w:val="22"/>
          <w:szCs w:val="22"/>
        </w:rPr>
      </w:pPr>
      <w:r w:rsidRPr="00A8413C">
        <w:rPr>
          <w:sz w:val="22"/>
          <w:szCs w:val="22"/>
        </w:rPr>
        <w:t>Zakładane działania:</w:t>
      </w:r>
    </w:p>
    <w:p w14:paraId="3619838E" w14:textId="6B21A3C9" w:rsidR="00787966" w:rsidRDefault="007A0D7B">
      <w:pPr>
        <w:pStyle w:val="Default"/>
        <w:numPr>
          <w:ilvl w:val="0"/>
          <w:numId w:val="30"/>
        </w:numPr>
        <w:spacing w:line="360" w:lineRule="auto"/>
        <w:jc w:val="both"/>
        <w:rPr>
          <w:sz w:val="22"/>
          <w:szCs w:val="22"/>
        </w:rPr>
      </w:pPr>
      <w:r w:rsidRPr="00A8413C">
        <w:rPr>
          <w:sz w:val="22"/>
          <w:szCs w:val="22"/>
        </w:rPr>
        <w:t xml:space="preserve">monitorowanie inicjatyw oraz prowadzenie badań w obszarze kultury we współpracy </w:t>
      </w:r>
      <w:r w:rsidR="001866A6">
        <w:rPr>
          <w:sz w:val="22"/>
          <w:szCs w:val="22"/>
        </w:rPr>
        <w:t xml:space="preserve">                  </w:t>
      </w:r>
      <w:r w:rsidR="00787966">
        <w:rPr>
          <w:sz w:val="22"/>
          <w:szCs w:val="22"/>
        </w:rPr>
        <w:t xml:space="preserve">z </w:t>
      </w:r>
      <w:r w:rsidRPr="00A8413C">
        <w:rPr>
          <w:sz w:val="22"/>
          <w:szCs w:val="22"/>
        </w:rPr>
        <w:t xml:space="preserve">przedstawicielami sektora kultury, edukacji i instytucjami naukowo-badawczymi; </w:t>
      </w:r>
    </w:p>
    <w:p w14:paraId="0BD8A9E4" w14:textId="77777777" w:rsidR="00787966" w:rsidRDefault="007A0D7B">
      <w:pPr>
        <w:pStyle w:val="Default"/>
        <w:numPr>
          <w:ilvl w:val="0"/>
          <w:numId w:val="30"/>
        </w:numPr>
        <w:spacing w:line="360" w:lineRule="auto"/>
        <w:jc w:val="both"/>
        <w:rPr>
          <w:sz w:val="22"/>
          <w:szCs w:val="22"/>
        </w:rPr>
      </w:pPr>
      <w:r w:rsidRPr="00787966">
        <w:rPr>
          <w:sz w:val="22"/>
          <w:szCs w:val="22"/>
        </w:rPr>
        <w:t xml:space="preserve">tworzenie bogatej oferty kulturalnej wraz z poprawą jej dostępności oraz inicjowanie działań na rzecz zwiększenia uczestnictwa w przedsięwzięciach kulturalnych i budowy więzi lokalnych; </w:t>
      </w:r>
    </w:p>
    <w:p w14:paraId="11FA585D" w14:textId="77777777" w:rsidR="00787966" w:rsidRDefault="007A0D7B">
      <w:pPr>
        <w:pStyle w:val="Default"/>
        <w:numPr>
          <w:ilvl w:val="0"/>
          <w:numId w:val="30"/>
        </w:numPr>
        <w:spacing w:line="360" w:lineRule="auto"/>
        <w:jc w:val="both"/>
        <w:rPr>
          <w:sz w:val="22"/>
          <w:szCs w:val="22"/>
        </w:rPr>
      </w:pPr>
      <w:r w:rsidRPr="00787966">
        <w:rPr>
          <w:sz w:val="22"/>
          <w:szCs w:val="22"/>
        </w:rPr>
        <w:t>inicjowanie działań mających na celu popularyzację kultury i dziedzictwa, w tym dziedzictwa niematerialnego i kultury technicznej, jako elementu umacniania tożsamości regionalnej oraz pomnażania kapitału ludzkiego i społecznego;</w:t>
      </w:r>
    </w:p>
    <w:p w14:paraId="4C1C94AB" w14:textId="77777777" w:rsidR="00787966" w:rsidRDefault="007A0D7B">
      <w:pPr>
        <w:pStyle w:val="Default"/>
        <w:numPr>
          <w:ilvl w:val="0"/>
          <w:numId w:val="30"/>
        </w:numPr>
        <w:spacing w:line="360" w:lineRule="auto"/>
        <w:jc w:val="both"/>
        <w:rPr>
          <w:sz w:val="22"/>
          <w:szCs w:val="22"/>
        </w:rPr>
      </w:pPr>
      <w:r w:rsidRPr="00787966">
        <w:rPr>
          <w:sz w:val="22"/>
          <w:szCs w:val="22"/>
        </w:rPr>
        <w:t xml:space="preserve">stwarzanie warunków sprzyjających wzrostowi kompetencji kulturowych oraz artystycznych mieszkańców regionu, m.in. poprzez rozwój edukacji kulturowej; </w:t>
      </w:r>
    </w:p>
    <w:p w14:paraId="7F803664" w14:textId="77777777" w:rsidR="00787966" w:rsidRDefault="007A0D7B">
      <w:pPr>
        <w:pStyle w:val="Default"/>
        <w:numPr>
          <w:ilvl w:val="0"/>
          <w:numId w:val="30"/>
        </w:numPr>
        <w:spacing w:line="360" w:lineRule="auto"/>
        <w:jc w:val="both"/>
        <w:rPr>
          <w:sz w:val="22"/>
          <w:szCs w:val="22"/>
        </w:rPr>
      </w:pPr>
      <w:r w:rsidRPr="00787966">
        <w:rPr>
          <w:sz w:val="22"/>
          <w:szCs w:val="22"/>
        </w:rPr>
        <w:t>wsparcie twórców oraz stymulowanie rozwoju kultury poprzez dedykowane programy stypendialne, konkursy i nagrody tematyczne;</w:t>
      </w:r>
    </w:p>
    <w:p w14:paraId="74B38519" w14:textId="77777777" w:rsidR="00787966" w:rsidRDefault="007A0D7B">
      <w:pPr>
        <w:pStyle w:val="Default"/>
        <w:numPr>
          <w:ilvl w:val="0"/>
          <w:numId w:val="30"/>
        </w:numPr>
        <w:spacing w:line="360" w:lineRule="auto"/>
        <w:jc w:val="both"/>
        <w:rPr>
          <w:sz w:val="22"/>
          <w:szCs w:val="22"/>
        </w:rPr>
      </w:pPr>
      <w:r w:rsidRPr="00787966">
        <w:rPr>
          <w:sz w:val="22"/>
          <w:szCs w:val="22"/>
        </w:rPr>
        <w:t>promocja regionu oraz popularyzacja jego kultury poprzez rozwój turystyki kulturowej;</w:t>
      </w:r>
    </w:p>
    <w:p w14:paraId="26060A24" w14:textId="59498778" w:rsidR="00787966" w:rsidRDefault="007A0D7B">
      <w:pPr>
        <w:pStyle w:val="Default"/>
        <w:numPr>
          <w:ilvl w:val="0"/>
          <w:numId w:val="30"/>
        </w:numPr>
        <w:spacing w:line="360" w:lineRule="auto"/>
        <w:jc w:val="both"/>
        <w:rPr>
          <w:sz w:val="22"/>
          <w:szCs w:val="22"/>
        </w:rPr>
      </w:pPr>
      <w:r w:rsidRPr="00787966">
        <w:rPr>
          <w:sz w:val="22"/>
          <w:szCs w:val="22"/>
        </w:rPr>
        <w:t xml:space="preserve">rozwój działań i form instytucjonalnej ochrony i popularyzacji dziedzictwa Kresów, </w:t>
      </w:r>
      <w:r w:rsidR="00CA1E11">
        <w:rPr>
          <w:sz w:val="22"/>
          <w:szCs w:val="22"/>
        </w:rPr>
        <w:t xml:space="preserve">                  </w:t>
      </w:r>
      <w:r w:rsidRPr="00787966">
        <w:rPr>
          <w:sz w:val="22"/>
          <w:szCs w:val="22"/>
        </w:rPr>
        <w:t>w tym Portalu Muzeum Dziedzictwa Kresów Dawnej Rzeczypospolitej;</w:t>
      </w:r>
    </w:p>
    <w:p w14:paraId="50BFDCDF" w14:textId="77777777" w:rsidR="00704ABE" w:rsidRPr="00787966" w:rsidRDefault="007A0D7B">
      <w:pPr>
        <w:pStyle w:val="Default"/>
        <w:numPr>
          <w:ilvl w:val="0"/>
          <w:numId w:val="30"/>
        </w:numPr>
        <w:spacing w:line="360" w:lineRule="auto"/>
        <w:jc w:val="both"/>
        <w:rPr>
          <w:sz w:val="22"/>
          <w:szCs w:val="22"/>
        </w:rPr>
      </w:pPr>
      <w:r w:rsidRPr="00787966">
        <w:rPr>
          <w:sz w:val="22"/>
          <w:szCs w:val="22"/>
        </w:rPr>
        <w:t>stworzenie Podkarpackiego Szlaku Filmowego wychodzącego naprzeciw potrzebie opracowania i upowszechniania filmowego dziedzictwa kulturowego regionu oraz przygotowanie oferty profesjonalnych wydarzeń filmowych.</w:t>
      </w:r>
    </w:p>
    <w:p w14:paraId="6B893006" w14:textId="77777777" w:rsidR="00A8413C" w:rsidRPr="00A8413C" w:rsidRDefault="00A8413C" w:rsidP="00C02428">
      <w:pPr>
        <w:spacing w:after="0" w:line="240" w:lineRule="auto"/>
        <w:ind w:firstLine="709"/>
        <w:jc w:val="both"/>
        <w:rPr>
          <w:sz w:val="22"/>
        </w:rPr>
      </w:pPr>
    </w:p>
    <w:p w14:paraId="09044E4B" w14:textId="77777777" w:rsidR="00787966" w:rsidRDefault="00A8413C" w:rsidP="00787966">
      <w:pPr>
        <w:spacing w:after="0" w:line="360" w:lineRule="auto"/>
        <w:ind w:firstLine="425"/>
        <w:jc w:val="both"/>
        <w:rPr>
          <w:sz w:val="22"/>
        </w:rPr>
      </w:pPr>
      <w:r w:rsidRPr="00A8413C">
        <w:rPr>
          <w:sz w:val="22"/>
        </w:rPr>
        <w:t>2.3.2. Wzmacnianie współpracy i partnerstwa na rzecz wykorzystania regionalnych zasobów dziedzictwa i kultury współczesnej jako potencjału rozwojowego.</w:t>
      </w:r>
    </w:p>
    <w:p w14:paraId="053C4D52" w14:textId="77777777" w:rsidR="00787966" w:rsidRDefault="00A8413C" w:rsidP="00787966">
      <w:pPr>
        <w:spacing w:after="0" w:line="360" w:lineRule="auto"/>
        <w:ind w:firstLine="425"/>
        <w:jc w:val="both"/>
        <w:rPr>
          <w:sz w:val="22"/>
        </w:rPr>
      </w:pPr>
      <w:r w:rsidRPr="00A8413C">
        <w:rPr>
          <w:sz w:val="22"/>
        </w:rPr>
        <w:t xml:space="preserve">Zakładane działania: </w:t>
      </w:r>
    </w:p>
    <w:p w14:paraId="756EED7F" w14:textId="77777777" w:rsidR="00787966" w:rsidRDefault="00A8413C">
      <w:pPr>
        <w:pStyle w:val="Akapitzlist"/>
        <w:numPr>
          <w:ilvl w:val="0"/>
          <w:numId w:val="31"/>
        </w:numPr>
        <w:spacing w:after="0" w:line="360" w:lineRule="auto"/>
        <w:jc w:val="both"/>
        <w:rPr>
          <w:sz w:val="22"/>
        </w:rPr>
      </w:pPr>
      <w:r w:rsidRPr="00787966">
        <w:rPr>
          <w:sz w:val="22"/>
        </w:rPr>
        <w:t xml:space="preserve">realizacja projektów kulturowych o randze ponadregionalnej i międzynarodowej; </w:t>
      </w:r>
    </w:p>
    <w:p w14:paraId="3B9A0F82" w14:textId="77777777" w:rsidR="00787966" w:rsidRDefault="00A8413C">
      <w:pPr>
        <w:pStyle w:val="Akapitzlist"/>
        <w:numPr>
          <w:ilvl w:val="0"/>
          <w:numId w:val="31"/>
        </w:numPr>
        <w:spacing w:after="0" w:line="360" w:lineRule="auto"/>
        <w:jc w:val="both"/>
        <w:rPr>
          <w:sz w:val="22"/>
        </w:rPr>
      </w:pPr>
      <w:r w:rsidRPr="00787966">
        <w:rPr>
          <w:sz w:val="22"/>
        </w:rPr>
        <w:t xml:space="preserve">integracja działań z przedsięwzięciami w obszarze przemysłów kultury, w szczególności przemysłu filmowego; </w:t>
      </w:r>
    </w:p>
    <w:p w14:paraId="2051B722" w14:textId="412A62BD" w:rsidR="00787966" w:rsidRDefault="00A8413C">
      <w:pPr>
        <w:pStyle w:val="Akapitzlist"/>
        <w:numPr>
          <w:ilvl w:val="0"/>
          <w:numId w:val="31"/>
        </w:numPr>
        <w:spacing w:after="0" w:line="360" w:lineRule="auto"/>
        <w:jc w:val="both"/>
        <w:rPr>
          <w:sz w:val="22"/>
        </w:rPr>
      </w:pPr>
      <w:r w:rsidRPr="00787966">
        <w:rPr>
          <w:sz w:val="22"/>
        </w:rPr>
        <w:t xml:space="preserve">inicjowanie i wspieranie procesów na rzecz tworzenie silnych marek kulturowych </w:t>
      </w:r>
      <w:r w:rsidR="00CA1E11">
        <w:rPr>
          <w:sz w:val="22"/>
        </w:rPr>
        <w:t xml:space="preserve">                     </w:t>
      </w:r>
      <w:r w:rsidRPr="00787966">
        <w:rPr>
          <w:sz w:val="22"/>
        </w:rPr>
        <w:t xml:space="preserve">o znaczeniu ogólnopolskim i międzynarodowym; </w:t>
      </w:r>
    </w:p>
    <w:p w14:paraId="79EB6312" w14:textId="77777777" w:rsidR="00A8413C" w:rsidRPr="00787966" w:rsidRDefault="00A8413C">
      <w:pPr>
        <w:pStyle w:val="Akapitzlist"/>
        <w:numPr>
          <w:ilvl w:val="0"/>
          <w:numId w:val="31"/>
        </w:numPr>
        <w:spacing w:after="0" w:line="360" w:lineRule="auto"/>
        <w:jc w:val="both"/>
        <w:rPr>
          <w:sz w:val="22"/>
        </w:rPr>
      </w:pPr>
      <w:r w:rsidRPr="00787966">
        <w:rPr>
          <w:sz w:val="22"/>
        </w:rPr>
        <w:t>sieciowanie podmiotów zaangażowanych w tworzenie, ochronę, udostępnianie, popularyzację kultury oraz dziedzictwa kulturowego w celu integracji działań w obszarze kultury, w tym Indeksu Kultury jako cyklicznej konferencji i wydarzeń towarzyszących.</w:t>
      </w:r>
    </w:p>
    <w:p w14:paraId="5644B3EE" w14:textId="77777777" w:rsidR="00A8413C" w:rsidRPr="00A8413C" w:rsidRDefault="00A8413C" w:rsidP="00C02428">
      <w:pPr>
        <w:spacing w:after="0" w:line="240" w:lineRule="auto"/>
        <w:ind w:firstLine="709"/>
        <w:jc w:val="both"/>
        <w:rPr>
          <w:rFonts w:cs="Times New Roman"/>
          <w:sz w:val="22"/>
        </w:rPr>
      </w:pPr>
    </w:p>
    <w:p w14:paraId="24B79E2F" w14:textId="77777777" w:rsidR="00A8413C" w:rsidRPr="00A8413C" w:rsidRDefault="00A8413C" w:rsidP="00787966">
      <w:pPr>
        <w:spacing w:after="0" w:line="360" w:lineRule="auto"/>
        <w:ind w:firstLine="425"/>
        <w:jc w:val="both"/>
        <w:rPr>
          <w:sz w:val="22"/>
        </w:rPr>
      </w:pPr>
      <w:r w:rsidRPr="00A8413C">
        <w:rPr>
          <w:sz w:val="22"/>
        </w:rPr>
        <w:t>2.3.3. Infrastruktura kultury i zwiększenie atrakcyjności dziedzictwa kulturowego.</w:t>
      </w:r>
    </w:p>
    <w:p w14:paraId="333C3A0E" w14:textId="77777777" w:rsidR="00787966" w:rsidRDefault="00A8413C" w:rsidP="00787966">
      <w:pPr>
        <w:spacing w:after="0" w:line="360" w:lineRule="auto"/>
        <w:ind w:firstLine="425"/>
        <w:jc w:val="both"/>
        <w:rPr>
          <w:sz w:val="22"/>
        </w:rPr>
      </w:pPr>
      <w:r w:rsidRPr="00A8413C">
        <w:rPr>
          <w:sz w:val="22"/>
        </w:rPr>
        <w:t xml:space="preserve">Zakładane działania: </w:t>
      </w:r>
    </w:p>
    <w:p w14:paraId="288C01C8" w14:textId="77777777" w:rsidR="00787966" w:rsidRDefault="00A8413C">
      <w:pPr>
        <w:pStyle w:val="Akapitzlist"/>
        <w:numPr>
          <w:ilvl w:val="0"/>
          <w:numId w:val="32"/>
        </w:numPr>
        <w:spacing w:after="0" w:line="360" w:lineRule="auto"/>
        <w:jc w:val="both"/>
        <w:rPr>
          <w:sz w:val="22"/>
        </w:rPr>
      </w:pPr>
      <w:r w:rsidRPr="00787966">
        <w:rPr>
          <w:sz w:val="22"/>
        </w:rPr>
        <w:t xml:space="preserve">ochrona obiektów zabytkowych i miejsc cennych kulturowo jako element działań prorozwojowych i prospołecznych; </w:t>
      </w:r>
    </w:p>
    <w:p w14:paraId="1E2D0F34" w14:textId="77777777" w:rsidR="00787966" w:rsidRDefault="00A8413C">
      <w:pPr>
        <w:pStyle w:val="Akapitzlist"/>
        <w:numPr>
          <w:ilvl w:val="0"/>
          <w:numId w:val="32"/>
        </w:numPr>
        <w:spacing w:after="0" w:line="360" w:lineRule="auto"/>
        <w:jc w:val="both"/>
        <w:rPr>
          <w:sz w:val="22"/>
        </w:rPr>
      </w:pPr>
      <w:r w:rsidRPr="00787966">
        <w:rPr>
          <w:sz w:val="22"/>
        </w:rPr>
        <w:t xml:space="preserve">restauracja i adaptacja obiektów dziedzictwa kulturowego, w tym przemysłowego, w celu tworzenia innowacyjnych produktów kulturowych i turystycznych; </w:t>
      </w:r>
    </w:p>
    <w:p w14:paraId="41AD048C" w14:textId="77777777" w:rsidR="00787966" w:rsidRDefault="00A8413C">
      <w:pPr>
        <w:pStyle w:val="Akapitzlist"/>
        <w:numPr>
          <w:ilvl w:val="0"/>
          <w:numId w:val="32"/>
        </w:numPr>
        <w:spacing w:after="0" w:line="360" w:lineRule="auto"/>
        <w:jc w:val="both"/>
        <w:rPr>
          <w:sz w:val="22"/>
        </w:rPr>
      </w:pPr>
      <w:r w:rsidRPr="00787966">
        <w:rPr>
          <w:sz w:val="22"/>
        </w:rPr>
        <w:t xml:space="preserve">poprawa jakości, poszerzanie i budowa nowej infrastruktury kultury, m.in. poprzez realizację projektów adaptacyjnych, modernizacyjnych i technologicznych w instytucjach kultury; </w:t>
      </w:r>
    </w:p>
    <w:p w14:paraId="259453B7" w14:textId="77777777" w:rsidR="00787966" w:rsidRDefault="00A8413C">
      <w:pPr>
        <w:pStyle w:val="Akapitzlist"/>
        <w:numPr>
          <w:ilvl w:val="0"/>
          <w:numId w:val="32"/>
        </w:numPr>
        <w:spacing w:after="0" w:line="360" w:lineRule="auto"/>
        <w:jc w:val="both"/>
        <w:rPr>
          <w:sz w:val="22"/>
        </w:rPr>
      </w:pPr>
      <w:r w:rsidRPr="00787966">
        <w:rPr>
          <w:sz w:val="22"/>
        </w:rPr>
        <w:t xml:space="preserve">realizacja projektów digitalizacyjnych oraz informatycznych mających na celu ułatwienie i poszerzenie dostępu do kultury; </w:t>
      </w:r>
    </w:p>
    <w:p w14:paraId="465C59B0" w14:textId="77777777" w:rsidR="00787966" w:rsidRDefault="00A8413C">
      <w:pPr>
        <w:pStyle w:val="Akapitzlist"/>
        <w:numPr>
          <w:ilvl w:val="0"/>
          <w:numId w:val="32"/>
        </w:numPr>
        <w:spacing w:after="0" w:line="360" w:lineRule="auto"/>
        <w:jc w:val="both"/>
        <w:rPr>
          <w:sz w:val="22"/>
        </w:rPr>
      </w:pPr>
      <w:r w:rsidRPr="00787966">
        <w:rPr>
          <w:sz w:val="22"/>
        </w:rPr>
        <w:t xml:space="preserve">budowa Podkarpackiej Galerii Słowa i Obrazu (nowej siedziby biblioteki wojewódzkiej w Rzeszowie) w celu podniesienia efektywności edukacji kulturowej i poziomu kształcenia ustawicznego oraz zwiększenia potencjału funkcjonalnego samorządowych instytucji kultury, a także artystycznego i architektonicznego potencjału regionu; </w:t>
      </w:r>
    </w:p>
    <w:p w14:paraId="5FE99658" w14:textId="55710A01" w:rsidR="00BF5C97" w:rsidRPr="00787966" w:rsidRDefault="00A8413C">
      <w:pPr>
        <w:pStyle w:val="Akapitzlist"/>
        <w:numPr>
          <w:ilvl w:val="0"/>
          <w:numId w:val="32"/>
        </w:numPr>
        <w:spacing w:after="0" w:line="360" w:lineRule="auto"/>
        <w:jc w:val="both"/>
        <w:rPr>
          <w:sz w:val="22"/>
        </w:rPr>
      </w:pPr>
      <w:r w:rsidRPr="00787966">
        <w:rPr>
          <w:sz w:val="22"/>
        </w:rPr>
        <w:t>rozwój Podkarpackiego Centrum Nauki „Łukasiewicz” jako przestrzeni kooperacji nauki z kulturą i dziedzictwem oraz wiodącego ośrodka budowy kapitału ludzkiego</w:t>
      </w:r>
      <w:r w:rsidR="00FB21B2">
        <w:rPr>
          <w:sz w:val="22"/>
        </w:rPr>
        <w:t xml:space="preserve">                                       </w:t>
      </w:r>
      <w:r w:rsidRPr="00787966">
        <w:rPr>
          <w:sz w:val="22"/>
        </w:rPr>
        <w:t>i społecznego.</w:t>
      </w:r>
    </w:p>
    <w:p w14:paraId="1F398CE8" w14:textId="77777777" w:rsidR="00D41EC8" w:rsidRDefault="00D41EC8" w:rsidP="00D41EC8">
      <w:pPr>
        <w:pStyle w:val="Akapitzlist"/>
        <w:spacing w:after="0" w:line="240" w:lineRule="auto"/>
        <w:jc w:val="both"/>
        <w:rPr>
          <w:rFonts w:cs="Times New Roman"/>
          <w:sz w:val="22"/>
        </w:rPr>
      </w:pPr>
    </w:p>
    <w:p w14:paraId="40E7281B" w14:textId="77777777" w:rsidR="00CA1E11" w:rsidRPr="00FB21B2" w:rsidRDefault="00CA1E11" w:rsidP="00FB21B2">
      <w:pPr>
        <w:spacing w:after="0" w:line="240" w:lineRule="auto"/>
        <w:jc w:val="both"/>
        <w:rPr>
          <w:rFonts w:cs="Times New Roman"/>
          <w:sz w:val="22"/>
        </w:rPr>
      </w:pPr>
    </w:p>
    <w:p w14:paraId="7DDF5913" w14:textId="77777777" w:rsidR="00044752" w:rsidRPr="00C10E4A" w:rsidRDefault="00044752" w:rsidP="00C10E4A">
      <w:pPr>
        <w:spacing w:after="0" w:line="240" w:lineRule="auto"/>
        <w:jc w:val="both"/>
        <w:rPr>
          <w:sz w:val="22"/>
        </w:rPr>
      </w:pPr>
    </w:p>
    <w:p w14:paraId="7C6921F7" w14:textId="77777777" w:rsidR="00F13102" w:rsidRPr="00610880" w:rsidRDefault="0074076B" w:rsidP="00787966">
      <w:pPr>
        <w:pStyle w:val="Nagwek1"/>
        <w:spacing w:before="0" w:line="360" w:lineRule="auto"/>
        <w:ind w:left="360"/>
        <w:jc w:val="both"/>
        <w:rPr>
          <w:color w:val="000000" w:themeColor="text1"/>
        </w:rPr>
      </w:pPr>
      <w:bookmarkStart w:id="20" w:name="_Toc159086287"/>
      <w:r w:rsidRPr="00610880">
        <w:rPr>
          <w:color w:val="000000" w:themeColor="text1"/>
        </w:rPr>
        <w:t xml:space="preserve">5. </w:t>
      </w:r>
      <w:r w:rsidR="00F47C33" w:rsidRPr="00610880">
        <w:rPr>
          <w:color w:val="000000" w:themeColor="text1"/>
        </w:rPr>
        <w:t>U</w:t>
      </w:r>
      <w:r w:rsidR="00046B95" w:rsidRPr="00610880">
        <w:rPr>
          <w:color w:val="000000" w:themeColor="text1"/>
        </w:rPr>
        <w:t>WARUNKOWANIA WEWNĘTRZNE OCHRONY DZIEDZICTWA KULTUROWEGO</w:t>
      </w:r>
      <w:bookmarkEnd w:id="20"/>
    </w:p>
    <w:p w14:paraId="6848E881" w14:textId="77777777" w:rsidR="00CC79B4" w:rsidRPr="00A13FE7" w:rsidRDefault="00CC79B4" w:rsidP="00787966">
      <w:pPr>
        <w:spacing w:after="0" w:line="360" w:lineRule="auto"/>
        <w:rPr>
          <w:sz w:val="22"/>
        </w:rPr>
      </w:pPr>
    </w:p>
    <w:p w14:paraId="500C8CBB" w14:textId="77777777" w:rsidR="00121057" w:rsidRPr="00610880" w:rsidRDefault="00F47C33" w:rsidP="00787966">
      <w:pPr>
        <w:pStyle w:val="Nagwek2"/>
        <w:spacing w:before="0" w:line="360" w:lineRule="auto"/>
        <w:ind w:firstLine="425"/>
        <w:jc w:val="both"/>
        <w:rPr>
          <w:rFonts w:ascii="Times New Roman" w:hAnsi="Times New Roman" w:cs="Times New Roman"/>
          <w:color w:val="auto"/>
        </w:rPr>
      </w:pPr>
      <w:bookmarkStart w:id="21" w:name="_Toc159086288"/>
      <w:r w:rsidRPr="00610880">
        <w:rPr>
          <w:rFonts w:ascii="Times New Roman" w:hAnsi="Times New Roman" w:cs="Times New Roman"/>
          <w:color w:val="auto"/>
        </w:rPr>
        <w:t xml:space="preserve">5.1 </w:t>
      </w:r>
      <w:r w:rsidR="00216CC2" w:rsidRPr="00610880">
        <w:rPr>
          <w:rFonts w:ascii="Times New Roman" w:hAnsi="Times New Roman" w:cs="Times New Roman"/>
          <w:color w:val="auto"/>
        </w:rPr>
        <w:t xml:space="preserve">Relacje gminnego programu opieki nad zabytkami z dokumentami wykonanymi na poziomie gminy </w:t>
      </w:r>
      <w:r w:rsidR="008E50DB" w:rsidRPr="00610880">
        <w:rPr>
          <w:rFonts w:ascii="Times New Roman" w:hAnsi="Times New Roman" w:cs="Times New Roman"/>
          <w:color w:val="auto"/>
        </w:rPr>
        <w:t xml:space="preserve">(analiza dokumentów </w:t>
      </w:r>
      <w:r w:rsidR="003C78CC" w:rsidRPr="00610880">
        <w:rPr>
          <w:rFonts w:ascii="Times New Roman" w:hAnsi="Times New Roman" w:cs="Times New Roman"/>
          <w:color w:val="auto"/>
        </w:rPr>
        <w:t>programowych gminy)</w:t>
      </w:r>
      <w:bookmarkEnd w:id="21"/>
    </w:p>
    <w:p w14:paraId="65DAA72B" w14:textId="77777777" w:rsidR="00CA1E11" w:rsidRDefault="00CA1E11" w:rsidP="00B81ABB">
      <w:pPr>
        <w:autoSpaceDE w:val="0"/>
        <w:autoSpaceDN w:val="0"/>
        <w:adjustRightInd w:val="0"/>
        <w:spacing w:after="0" w:line="360" w:lineRule="auto"/>
        <w:ind w:firstLine="425"/>
        <w:jc w:val="both"/>
        <w:rPr>
          <w:sz w:val="22"/>
        </w:rPr>
      </w:pPr>
    </w:p>
    <w:p w14:paraId="657FAFCC" w14:textId="7EFA5D4F" w:rsidR="00B81ABB" w:rsidRDefault="00B81ABB" w:rsidP="00B81ABB">
      <w:pPr>
        <w:autoSpaceDE w:val="0"/>
        <w:autoSpaceDN w:val="0"/>
        <w:adjustRightInd w:val="0"/>
        <w:spacing w:after="0" w:line="360" w:lineRule="auto"/>
        <w:ind w:firstLine="425"/>
        <w:jc w:val="both"/>
        <w:rPr>
          <w:sz w:val="22"/>
        </w:rPr>
      </w:pPr>
      <w:r w:rsidRPr="00EA45CC">
        <w:rPr>
          <w:sz w:val="22"/>
        </w:rPr>
        <w:t xml:space="preserve">Gminny Program Opieki nad Zabytkami </w:t>
      </w:r>
      <w:r>
        <w:rPr>
          <w:sz w:val="22"/>
        </w:rPr>
        <w:t xml:space="preserve">Miasta i </w:t>
      </w:r>
      <w:r w:rsidRPr="00EA45CC">
        <w:rPr>
          <w:sz w:val="22"/>
        </w:rPr>
        <w:t xml:space="preserve">Gminy </w:t>
      </w:r>
      <w:r>
        <w:rPr>
          <w:sz w:val="22"/>
        </w:rPr>
        <w:t>Kańczuga</w:t>
      </w:r>
      <w:r w:rsidRPr="00EA45CC">
        <w:rPr>
          <w:sz w:val="22"/>
        </w:rPr>
        <w:t xml:space="preserve"> wykazuje zgodność </w:t>
      </w:r>
      <w:r>
        <w:rPr>
          <w:sz w:val="22"/>
        </w:rPr>
        <w:t xml:space="preserve">                          </w:t>
      </w:r>
      <w:r w:rsidRPr="00EA45CC">
        <w:rPr>
          <w:sz w:val="22"/>
        </w:rPr>
        <w:t>z opisanymi poniżej dokumentami strategicznymi i planistycznymi wykonanymi na poziomie gminy.</w:t>
      </w:r>
    </w:p>
    <w:p w14:paraId="6E88198C" w14:textId="77777777" w:rsidR="00B81ABB" w:rsidRDefault="00B81ABB" w:rsidP="00B81ABB">
      <w:pPr>
        <w:autoSpaceDE w:val="0"/>
        <w:autoSpaceDN w:val="0"/>
        <w:adjustRightInd w:val="0"/>
        <w:spacing w:after="0" w:line="360" w:lineRule="auto"/>
        <w:ind w:firstLine="425"/>
        <w:jc w:val="both"/>
        <w:rPr>
          <w:sz w:val="22"/>
        </w:rPr>
      </w:pPr>
    </w:p>
    <w:p w14:paraId="1F356577" w14:textId="77777777" w:rsidR="00422FE7" w:rsidRDefault="00B81ABB" w:rsidP="00422FE7">
      <w:pPr>
        <w:autoSpaceDE w:val="0"/>
        <w:autoSpaceDN w:val="0"/>
        <w:adjustRightInd w:val="0"/>
        <w:spacing w:after="0" w:line="360" w:lineRule="auto"/>
        <w:ind w:firstLine="425"/>
        <w:jc w:val="both"/>
        <w:rPr>
          <w:b/>
          <w:bCs/>
          <w:sz w:val="22"/>
        </w:rPr>
      </w:pPr>
      <w:r w:rsidRPr="009C745E">
        <w:rPr>
          <w:b/>
          <w:bCs/>
          <w:sz w:val="22"/>
        </w:rPr>
        <w:t>Gmina ma obowiązek wykonania do dnia 1 stycznia 2026 r. Planu Ogólnego zastępującego zgodnie z ustawą z dnia 7 lipca 2023 r. o zmianie ustawy o planowaniu i zagospodarowaniu przestrzennym oraz niektórych innych ustaw (Dz. U. poz. 1688).</w:t>
      </w:r>
    </w:p>
    <w:p w14:paraId="0C7FC30B" w14:textId="77777777" w:rsidR="006A0E9D" w:rsidRDefault="006A0E9D" w:rsidP="00787966">
      <w:pPr>
        <w:spacing w:after="0" w:line="360" w:lineRule="auto"/>
        <w:ind w:firstLine="425"/>
        <w:jc w:val="both"/>
        <w:rPr>
          <w:rFonts w:cs="Times New Roman"/>
          <w:i/>
          <w:color w:val="000000" w:themeColor="text1"/>
          <w:sz w:val="22"/>
        </w:rPr>
      </w:pPr>
    </w:p>
    <w:p w14:paraId="64AB30C2" w14:textId="5013B33F" w:rsidR="00422FE7" w:rsidRDefault="008D718C" w:rsidP="00787966">
      <w:pPr>
        <w:pStyle w:val="Nagwek3"/>
        <w:spacing w:before="0" w:line="360" w:lineRule="auto"/>
        <w:ind w:firstLine="425"/>
        <w:jc w:val="both"/>
        <w:rPr>
          <w:rFonts w:ascii="Times New Roman" w:hAnsi="Times New Roman" w:cs="Times New Roman"/>
          <w:color w:val="auto"/>
        </w:rPr>
      </w:pPr>
      <w:r w:rsidRPr="008D718C">
        <w:rPr>
          <w:rFonts w:ascii="Times New Roman" w:hAnsi="Times New Roman" w:cs="Times New Roman"/>
          <w:color w:val="auto"/>
        </w:rPr>
        <w:tab/>
      </w:r>
      <w:bookmarkStart w:id="22" w:name="_Toc159086289"/>
      <w:r w:rsidR="006A0E9D" w:rsidRPr="008D718C">
        <w:rPr>
          <w:rFonts w:ascii="Times New Roman" w:hAnsi="Times New Roman" w:cs="Times New Roman"/>
          <w:color w:val="auto"/>
        </w:rPr>
        <w:t xml:space="preserve">5.1.1 </w:t>
      </w:r>
      <w:r w:rsidR="00422FE7">
        <w:rPr>
          <w:rFonts w:ascii="Times New Roman" w:hAnsi="Times New Roman" w:cs="Times New Roman"/>
          <w:color w:val="auto"/>
        </w:rPr>
        <w:t>Strategia Rozwoju Miasta i Gminy Kańczuga na lata 2021-2030</w:t>
      </w:r>
      <w:bookmarkEnd w:id="22"/>
    </w:p>
    <w:p w14:paraId="4F90C3A3" w14:textId="77777777" w:rsidR="00CA1E11" w:rsidRDefault="00CA1E11" w:rsidP="00DF23F5">
      <w:pPr>
        <w:autoSpaceDE w:val="0"/>
        <w:autoSpaceDN w:val="0"/>
        <w:adjustRightInd w:val="0"/>
        <w:spacing w:after="0" w:line="360" w:lineRule="auto"/>
        <w:ind w:firstLine="425"/>
        <w:jc w:val="both"/>
        <w:rPr>
          <w:rFonts w:cs="Times New Roman"/>
          <w:sz w:val="22"/>
        </w:rPr>
      </w:pPr>
    </w:p>
    <w:p w14:paraId="5DAB064C" w14:textId="4E266F6A" w:rsidR="00DF23F5" w:rsidRPr="007E1C80" w:rsidRDefault="00DF23F5" w:rsidP="00DF23F5">
      <w:pPr>
        <w:autoSpaceDE w:val="0"/>
        <w:autoSpaceDN w:val="0"/>
        <w:adjustRightInd w:val="0"/>
        <w:spacing w:after="0" w:line="360" w:lineRule="auto"/>
        <w:ind w:firstLine="425"/>
        <w:jc w:val="both"/>
        <w:rPr>
          <w:rFonts w:eastAsia="Times New Roman" w:cs="Times New Roman"/>
          <w:sz w:val="22"/>
          <w:lang w:eastAsia="pl-PL"/>
        </w:rPr>
      </w:pPr>
      <w:r w:rsidRPr="007E1C80">
        <w:rPr>
          <w:rFonts w:cs="Times New Roman"/>
          <w:sz w:val="22"/>
        </w:rPr>
        <w:t xml:space="preserve">Strategia stanowi najważniejszy dokument gminny, w której określna została misja, wizja oraz kierunki działań służące rozwojowi </w:t>
      </w:r>
      <w:r w:rsidR="00D231E3">
        <w:rPr>
          <w:rFonts w:cs="Times New Roman"/>
          <w:sz w:val="22"/>
        </w:rPr>
        <w:t>Gminy Kańczuga.</w:t>
      </w:r>
    </w:p>
    <w:p w14:paraId="418D0FC6" w14:textId="4CFEC466" w:rsidR="00DF23F5" w:rsidRPr="007E1C80" w:rsidRDefault="00DF23F5" w:rsidP="00DF23F5">
      <w:pPr>
        <w:autoSpaceDE w:val="0"/>
        <w:autoSpaceDN w:val="0"/>
        <w:adjustRightInd w:val="0"/>
        <w:spacing w:after="0" w:line="360" w:lineRule="auto"/>
        <w:ind w:firstLine="425"/>
        <w:jc w:val="both"/>
        <w:rPr>
          <w:rFonts w:cs="Times New Roman"/>
          <w:sz w:val="22"/>
        </w:rPr>
      </w:pPr>
      <w:r w:rsidRPr="007E1C80">
        <w:rPr>
          <w:rFonts w:cs="Times New Roman"/>
          <w:sz w:val="22"/>
        </w:rPr>
        <w:t xml:space="preserve">Poniżej przedstawiono cele operacyjne, strategiczne oraz zadania </w:t>
      </w:r>
      <w:r w:rsidR="004F5551">
        <w:rPr>
          <w:rFonts w:cs="Times New Roman"/>
          <w:sz w:val="22"/>
        </w:rPr>
        <w:t>związane bezpośrednio z ochrona dziedzictwa kulturowego gminy (cel strategiczny II - cel operacyjna 2.2. oraz cel strategiczny III – cel operacyjny 3.2)</w:t>
      </w:r>
      <w:r w:rsidRPr="007E1C80">
        <w:rPr>
          <w:rFonts w:cs="Times New Roman"/>
          <w:sz w:val="22"/>
        </w:rPr>
        <w:t>:</w:t>
      </w:r>
    </w:p>
    <w:p w14:paraId="3085AD15" w14:textId="77777777" w:rsidR="007E1C80" w:rsidRPr="007E1C80" w:rsidRDefault="007E1C80" w:rsidP="00DF23F5">
      <w:pPr>
        <w:autoSpaceDE w:val="0"/>
        <w:autoSpaceDN w:val="0"/>
        <w:adjustRightInd w:val="0"/>
        <w:spacing w:after="0" w:line="360" w:lineRule="auto"/>
        <w:ind w:firstLine="425"/>
        <w:jc w:val="both"/>
        <w:rPr>
          <w:sz w:val="22"/>
        </w:rPr>
      </w:pPr>
      <w:r w:rsidRPr="007E1C80">
        <w:rPr>
          <w:sz w:val="22"/>
        </w:rPr>
        <w:t xml:space="preserve">CEL STRATEGICZNY II: AKTYWNE WYKORZYSTANIE LOKALNEGO POTENCJAŁU DO ROZWOJU PRZEDSIĘBIORCZOŚCI </w:t>
      </w:r>
    </w:p>
    <w:p w14:paraId="50D5FE02" w14:textId="77777777" w:rsidR="007E1C80" w:rsidRPr="007E1C80" w:rsidRDefault="007E1C80" w:rsidP="00DF23F5">
      <w:pPr>
        <w:autoSpaceDE w:val="0"/>
        <w:autoSpaceDN w:val="0"/>
        <w:adjustRightInd w:val="0"/>
        <w:spacing w:after="0" w:line="360" w:lineRule="auto"/>
        <w:ind w:firstLine="425"/>
        <w:jc w:val="both"/>
        <w:rPr>
          <w:sz w:val="22"/>
        </w:rPr>
      </w:pPr>
      <w:r w:rsidRPr="007E1C80">
        <w:rPr>
          <w:sz w:val="22"/>
        </w:rPr>
        <w:t xml:space="preserve">Cel operacyjny 2.2. Wykorzystanie walorów przyrodniczych i kulturowych lokalnego krajobrazu do rozwoju przedsiębiorczości i turystyki </w:t>
      </w:r>
    </w:p>
    <w:p w14:paraId="1E0A3D85" w14:textId="4CFB8A58" w:rsidR="007E1C80" w:rsidRPr="007E1C80" w:rsidRDefault="007E1C80" w:rsidP="00DF23F5">
      <w:pPr>
        <w:autoSpaceDE w:val="0"/>
        <w:autoSpaceDN w:val="0"/>
        <w:adjustRightInd w:val="0"/>
        <w:spacing w:after="0" w:line="360" w:lineRule="auto"/>
        <w:ind w:firstLine="425"/>
        <w:jc w:val="both"/>
        <w:rPr>
          <w:sz w:val="22"/>
        </w:rPr>
      </w:pPr>
      <w:r w:rsidRPr="007E1C80">
        <w:rPr>
          <w:sz w:val="22"/>
        </w:rPr>
        <w:t>Kierunki działań:</w:t>
      </w:r>
    </w:p>
    <w:p w14:paraId="66E5753D"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 xml:space="preserve">budowa i modernizacja infrastruktury wpierającej rozwój turystyki w regionie, </w:t>
      </w:r>
    </w:p>
    <w:p w14:paraId="0EE0EAB6" w14:textId="2BF9C95E"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tworzenie warunków zachęcających do rozwoju bazy gastronomicznej i noclegowej,</w:t>
      </w:r>
    </w:p>
    <w:p w14:paraId="03F08052"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podjęcie współpracy z organizacjami turystycznymi w zakresie rozwoju oferty turystycznej,</w:t>
      </w:r>
    </w:p>
    <w:p w14:paraId="1EDD9C33"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aktywna promocja gospodarcza i turystyczna gminy,</w:t>
      </w:r>
    </w:p>
    <w:p w14:paraId="479C6ECB"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utworzenie, modernizacja i rozwój ścieżek pieszorowerowych na terenie Gminy w celach turystycznych,</w:t>
      </w:r>
    </w:p>
    <w:p w14:paraId="22D2EC39"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 xml:space="preserve">modernizacja, rozbudowa i budowa miejsc wypoczynku i rekreacji na terenie Gminy, </w:t>
      </w:r>
    </w:p>
    <w:p w14:paraId="6D5875DE" w14:textId="7329BA09"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promocja obiektów zabytkowych zlokalizowanych na terenie gminy jako atrakcji turystycznych.</w:t>
      </w:r>
    </w:p>
    <w:p w14:paraId="3525EDD5" w14:textId="77777777" w:rsidR="00DF23F5" w:rsidRPr="007E1C80" w:rsidRDefault="00DF23F5" w:rsidP="00422FE7">
      <w:pPr>
        <w:autoSpaceDE w:val="0"/>
        <w:autoSpaceDN w:val="0"/>
        <w:adjustRightInd w:val="0"/>
        <w:spacing w:after="0" w:line="360" w:lineRule="auto"/>
        <w:ind w:firstLine="425"/>
        <w:jc w:val="both"/>
        <w:rPr>
          <w:sz w:val="22"/>
        </w:rPr>
      </w:pPr>
    </w:p>
    <w:p w14:paraId="449150DC" w14:textId="77777777" w:rsidR="007E1C80" w:rsidRPr="007E1C80" w:rsidRDefault="007E1C80" w:rsidP="00422FE7">
      <w:pPr>
        <w:autoSpaceDE w:val="0"/>
        <w:autoSpaceDN w:val="0"/>
        <w:adjustRightInd w:val="0"/>
        <w:spacing w:after="0" w:line="360" w:lineRule="auto"/>
        <w:ind w:firstLine="425"/>
        <w:jc w:val="both"/>
        <w:rPr>
          <w:sz w:val="22"/>
        </w:rPr>
      </w:pPr>
      <w:r w:rsidRPr="007E1C80">
        <w:rPr>
          <w:sz w:val="22"/>
        </w:rPr>
        <w:t xml:space="preserve">CEL STRATEGICZNY III: WZMACNIANIE TRWAŁEGO I ZRÓWNOWAŻONEGO WYKORZYSTANIA LOKALNEGO POTENCJAŁU </w:t>
      </w:r>
    </w:p>
    <w:p w14:paraId="6F341383" w14:textId="77777777" w:rsidR="007E1C80" w:rsidRPr="007E1C80" w:rsidRDefault="007E1C80" w:rsidP="00422FE7">
      <w:pPr>
        <w:autoSpaceDE w:val="0"/>
        <w:autoSpaceDN w:val="0"/>
        <w:adjustRightInd w:val="0"/>
        <w:spacing w:after="0" w:line="360" w:lineRule="auto"/>
        <w:ind w:firstLine="425"/>
        <w:jc w:val="both"/>
        <w:rPr>
          <w:sz w:val="22"/>
        </w:rPr>
      </w:pPr>
      <w:r w:rsidRPr="007E1C80">
        <w:rPr>
          <w:sz w:val="22"/>
        </w:rPr>
        <w:t>Cel operacyjny 3.2. Zapewnienie przyszłym pokoleniom dostępu do walorów przyrodniczo-krajobrazowych i dziedzictwa kulturowego</w:t>
      </w:r>
    </w:p>
    <w:p w14:paraId="39F006DC" w14:textId="0686197F" w:rsidR="007E1C80" w:rsidRPr="007E1C80" w:rsidRDefault="007E1C80" w:rsidP="00422FE7">
      <w:pPr>
        <w:autoSpaceDE w:val="0"/>
        <w:autoSpaceDN w:val="0"/>
        <w:adjustRightInd w:val="0"/>
        <w:spacing w:after="0" w:line="360" w:lineRule="auto"/>
        <w:ind w:firstLine="425"/>
        <w:jc w:val="both"/>
        <w:rPr>
          <w:sz w:val="22"/>
        </w:rPr>
      </w:pPr>
      <w:r w:rsidRPr="007E1C80">
        <w:rPr>
          <w:sz w:val="22"/>
        </w:rPr>
        <w:t>Kierunki działań:</w:t>
      </w:r>
    </w:p>
    <w:p w14:paraId="7C598483" w14:textId="77777777" w:rsidR="007E1C80" w:rsidRPr="007E1C80" w:rsidRDefault="007E1C80">
      <w:pPr>
        <w:pStyle w:val="Akapitzlist"/>
        <w:numPr>
          <w:ilvl w:val="0"/>
          <w:numId w:val="51"/>
        </w:numPr>
        <w:autoSpaceDE w:val="0"/>
        <w:autoSpaceDN w:val="0"/>
        <w:adjustRightInd w:val="0"/>
        <w:spacing w:after="0" w:line="360" w:lineRule="auto"/>
        <w:jc w:val="both"/>
        <w:rPr>
          <w:sz w:val="22"/>
        </w:rPr>
      </w:pPr>
      <w:r w:rsidRPr="007E1C80">
        <w:rPr>
          <w:sz w:val="22"/>
        </w:rPr>
        <w:t xml:space="preserve">tworzenie warunków i wspieranie działań wiążących się z ochroną środowiska, </w:t>
      </w:r>
    </w:p>
    <w:p w14:paraId="7C534706" w14:textId="6C0DB303" w:rsidR="00422FE7" w:rsidRPr="007E1C80" w:rsidRDefault="007E1C80">
      <w:pPr>
        <w:pStyle w:val="Akapitzlist"/>
        <w:numPr>
          <w:ilvl w:val="0"/>
          <w:numId w:val="51"/>
        </w:numPr>
        <w:autoSpaceDE w:val="0"/>
        <w:autoSpaceDN w:val="0"/>
        <w:adjustRightInd w:val="0"/>
        <w:spacing w:after="0" w:line="360" w:lineRule="auto"/>
        <w:jc w:val="both"/>
        <w:rPr>
          <w:sz w:val="22"/>
        </w:rPr>
      </w:pPr>
      <w:r w:rsidRPr="007E1C80">
        <w:rPr>
          <w:sz w:val="22"/>
        </w:rPr>
        <w:t>modernizacja zabytkowych obiektów.</w:t>
      </w:r>
    </w:p>
    <w:p w14:paraId="6BC505B8" w14:textId="77777777" w:rsidR="007E1C80" w:rsidRPr="00422FE7" w:rsidRDefault="007E1C80" w:rsidP="007E1C80">
      <w:pPr>
        <w:pStyle w:val="Akapitzlist"/>
        <w:autoSpaceDE w:val="0"/>
        <w:autoSpaceDN w:val="0"/>
        <w:adjustRightInd w:val="0"/>
        <w:spacing w:after="0" w:line="360" w:lineRule="auto"/>
        <w:ind w:left="1145"/>
        <w:jc w:val="both"/>
      </w:pPr>
    </w:p>
    <w:p w14:paraId="1C6A400F" w14:textId="4D3E1500" w:rsidR="006A0E9D" w:rsidRDefault="00422FE7" w:rsidP="00422FE7">
      <w:pPr>
        <w:pStyle w:val="Nagwek3"/>
        <w:spacing w:before="0" w:line="360" w:lineRule="auto"/>
        <w:ind w:firstLine="708"/>
        <w:jc w:val="both"/>
        <w:rPr>
          <w:rFonts w:ascii="Times New Roman" w:hAnsi="Times New Roman" w:cs="Times New Roman"/>
          <w:color w:val="auto"/>
        </w:rPr>
      </w:pPr>
      <w:bookmarkStart w:id="23" w:name="_Toc159086290"/>
      <w:r>
        <w:rPr>
          <w:rFonts w:ascii="Times New Roman" w:hAnsi="Times New Roman" w:cs="Times New Roman"/>
          <w:color w:val="auto"/>
        </w:rPr>
        <w:t xml:space="preserve">5.1.2 </w:t>
      </w:r>
      <w:r w:rsidR="006A0E9D" w:rsidRPr="008D718C">
        <w:rPr>
          <w:rFonts w:ascii="Times New Roman" w:hAnsi="Times New Roman" w:cs="Times New Roman"/>
          <w:color w:val="auto"/>
        </w:rPr>
        <w:t xml:space="preserve">Studium Uwarunkowań i Kierunków Zagospodarowania </w:t>
      </w:r>
      <w:r w:rsidR="008D718C" w:rsidRPr="008D718C">
        <w:rPr>
          <w:rFonts w:ascii="Times New Roman" w:hAnsi="Times New Roman" w:cs="Times New Roman"/>
          <w:color w:val="auto"/>
        </w:rPr>
        <w:t xml:space="preserve">Przestrzennego </w:t>
      </w:r>
      <w:r w:rsidR="001A28DB">
        <w:rPr>
          <w:rFonts w:ascii="Times New Roman" w:hAnsi="Times New Roman" w:cs="Times New Roman"/>
          <w:color w:val="auto"/>
        </w:rPr>
        <w:t xml:space="preserve">Miasta i </w:t>
      </w:r>
      <w:r w:rsidR="008D718C" w:rsidRPr="008D718C">
        <w:rPr>
          <w:rFonts w:ascii="Times New Roman" w:hAnsi="Times New Roman" w:cs="Times New Roman"/>
          <w:color w:val="auto"/>
        </w:rPr>
        <w:t xml:space="preserve">Gminy </w:t>
      </w:r>
      <w:r w:rsidR="001A28DB">
        <w:rPr>
          <w:rFonts w:ascii="Times New Roman" w:hAnsi="Times New Roman" w:cs="Times New Roman"/>
          <w:color w:val="auto"/>
        </w:rPr>
        <w:t>Kańczuga</w:t>
      </w:r>
      <w:bookmarkEnd w:id="23"/>
    </w:p>
    <w:p w14:paraId="59786614" w14:textId="77777777" w:rsidR="00CA1E11" w:rsidRDefault="00CA1E11" w:rsidP="00B30F9E">
      <w:pPr>
        <w:autoSpaceDE w:val="0"/>
        <w:autoSpaceDN w:val="0"/>
        <w:adjustRightInd w:val="0"/>
        <w:spacing w:after="0" w:line="360" w:lineRule="auto"/>
        <w:ind w:firstLine="425"/>
        <w:jc w:val="both"/>
        <w:rPr>
          <w:b/>
          <w:bCs/>
          <w:sz w:val="22"/>
        </w:rPr>
      </w:pPr>
    </w:p>
    <w:p w14:paraId="0DC21CB9" w14:textId="39FBA65E" w:rsidR="00B30F9E" w:rsidRDefault="00B30F9E" w:rsidP="00B30F9E">
      <w:pPr>
        <w:autoSpaceDE w:val="0"/>
        <w:autoSpaceDN w:val="0"/>
        <w:adjustRightInd w:val="0"/>
        <w:spacing w:after="0" w:line="360" w:lineRule="auto"/>
        <w:ind w:firstLine="425"/>
        <w:jc w:val="both"/>
        <w:rPr>
          <w:sz w:val="22"/>
        </w:rPr>
      </w:pPr>
      <w:r w:rsidRPr="009E18B4">
        <w:rPr>
          <w:b/>
          <w:bCs/>
          <w:sz w:val="22"/>
        </w:rPr>
        <w:t>W dniu 24.09.2023 r. weszła w życie nowelizacja ustawy z dnia 27 marca 2003 r.</w:t>
      </w:r>
      <w:r w:rsidR="00D231E3">
        <w:rPr>
          <w:b/>
          <w:bCs/>
          <w:sz w:val="22"/>
        </w:rPr>
        <w:t xml:space="preserve"> </w:t>
      </w:r>
      <w:r w:rsidRPr="009E18B4">
        <w:rPr>
          <w:b/>
          <w:bCs/>
          <w:sz w:val="22"/>
        </w:rPr>
        <w:t>o planowaniu i zagospodarowaniu przestrzennym, która wyeliminuje studia uwarunkowań</w:t>
      </w:r>
      <w:r w:rsidR="00D231E3">
        <w:rPr>
          <w:b/>
          <w:bCs/>
          <w:sz w:val="22"/>
        </w:rPr>
        <w:t xml:space="preserve"> </w:t>
      </w:r>
      <w:r w:rsidRPr="009E18B4">
        <w:rPr>
          <w:b/>
          <w:bCs/>
          <w:sz w:val="22"/>
        </w:rPr>
        <w:t>i kierunków zagospodarowania przestrzennego gminy. W miejscu tego dokumentu będą musiały zostać wykonane plany ogólne. Obowiązujące przed wejściem w życie nowelizacji studia uwarunkowań i kierunków zagospodarowania przestrzennego gmin zachowają moc do dnia wejścia w życie planu ogólnego danej gminy, jednak nie dłużej niż do dnia 31 grudnia 2025 r. i będzie stosowało się do nich przepisy dotychczasowe. Zgodnie z zapisami ustawy plany ogólne sporządza się dla obszaru gminy, z wyłączeniem terenów zamkniętych innych niż ustalane przez ministra właściwego do spraw transportu. W planie ogólnym określa się strefy planistyczne i gminne standardy urbanistyczne; można określić również obszary uzupełnienia zabudowy i obszary zabudowy śródmiejskiej. Ustalenia planu ogólnego uwzględnia się przy sporządzeniu miejscowych planów zagospodarowania przestrzennego oraz stanowią podstawę prawną decyzji o warunkach zabudowy i zagospodarowaniu terenu. Przy ustalaniu planu ogólnego gminy uwzględnia się m.in. zabytki objęte formami ochrony, o których mowa w ustawie o ochronie zabytków i opiece nad zabytkami lub ujęte w wojewódzkiej lub gminnej ewidencji zabytków oraz dobra kultury współczesnej.</w:t>
      </w:r>
    </w:p>
    <w:p w14:paraId="7AD24DA5" w14:textId="77777777" w:rsidR="00B30F9E" w:rsidRDefault="00B30F9E" w:rsidP="00B30F9E">
      <w:pPr>
        <w:autoSpaceDE w:val="0"/>
        <w:autoSpaceDN w:val="0"/>
        <w:adjustRightInd w:val="0"/>
        <w:spacing w:after="0" w:line="360" w:lineRule="auto"/>
        <w:ind w:firstLine="425"/>
        <w:jc w:val="both"/>
        <w:rPr>
          <w:sz w:val="22"/>
        </w:rPr>
      </w:pPr>
    </w:p>
    <w:p w14:paraId="77E92706" w14:textId="77777777" w:rsidR="00B30F9E" w:rsidRDefault="00B30F9E" w:rsidP="00B30F9E">
      <w:pPr>
        <w:autoSpaceDE w:val="0"/>
        <w:autoSpaceDN w:val="0"/>
        <w:adjustRightInd w:val="0"/>
        <w:spacing w:after="0" w:line="360" w:lineRule="auto"/>
        <w:ind w:firstLine="425"/>
        <w:jc w:val="both"/>
        <w:rPr>
          <w:sz w:val="22"/>
        </w:rPr>
      </w:pPr>
      <w:r w:rsidRPr="00C023BC">
        <w:rPr>
          <w:rFonts w:cs="Times New Roman"/>
          <w:sz w:val="22"/>
        </w:rPr>
        <w:t>Studium jest podstawowym dokumentem dla władz samorządowych gminy, na podstawie, którego prowadzona ma być polityka i strategia działań, przede wszystkim w sferze zagospodarowania przestrzennego, ale także w sferze społeczno-gospodarczej i ekologicznej, które bezpośrednio lub pośrednio wpływają na kształtowanie struktury przestrzennej i układu funkcjonalno-przestrzennego.                 W przypadku istotnych zmian uwarunkowań lub dokonania znaczących odstępstw od ustaleń niniejszego Studium, należy przystąpić do kolejnych jego aktualizacji. Między innymi, dlatego celowe jest dokonywanie oceny aktualności Studium, co najmniej raz w ciągu kadencji Rady Gminy, co wynika także z obowiązujących przepisów.</w:t>
      </w:r>
    </w:p>
    <w:p w14:paraId="4F0B8B5D" w14:textId="1BE1185F" w:rsidR="00B30F9E" w:rsidRPr="00B30F9E" w:rsidRDefault="00B30F9E" w:rsidP="00B30F9E">
      <w:pPr>
        <w:autoSpaceDE w:val="0"/>
        <w:autoSpaceDN w:val="0"/>
        <w:adjustRightInd w:val="0"/>
        <w:spacing w:after="0" w:line="360" w:lineRule="auto"/>
        <w:ind w:firstLine="425"/>
        <w:jc w:val="both"/>
        <w:rPr>
          <w:sz w:val="22"/>
        </w:rPr>
      </w:pPr>
      <w:r w:rsidRPr="00C023BC">
        <w:rPr>
          <w:rFonts w:cs="Times New Roman"/>
          <w:sz w:val="22"/>
        </w:rPr>
        <w:t>Studium ma bardzo duże znaczenie dla prawidłowej realizacji ochrony dziedzictwa kulturowego na terenie gminy. Ustalenia tam zawarte rzutują w następstwie na dalszą politykę gminy odnoszącą się do ochrony zabytków, a ustaloną w miejscowych planach zagospodarowania przestrzennego, decyzjach o lokalizacji inwestycji celu publicznego oraz decyzjach o warunkach zabudowy. Ponadto w Studium zawarta jest spójna koncepcja rozwoju gminy oraz poszczególnych branż ważnych z punktu widzenia lokalnych społeczności, które mogą znacząco wpływać na jakość ochrony i stan zachowania zabytków.</w:t>
      </w:r>
    </w:p>
    <w:p w14:paraId="2B7AFA23" w14:textId="77777777" w:rsidR="008357E5" w:rsidRPr="001A28DB" w:rsidRDefault="008357E5" w:rsidP="00B30F9E">
      <w:pPr>
        <w:autoSpaceDE w:val="0"/>
        <w:autoSpaceDN w:val="0"/>
        <w:adjustRightInd w:val="0"/>
        <w:spacing w:after="0" w:line="360" w:lineRule="auto"/>
        <w:jc w:val="both"/>
        <w:rPr>
          <w:sz w:val="22"/>
        </w:rPr>
      </w:pPr>
    </w:p>
    <w:p w14:paraId="7CF550EC" w14:textId="232DD216" w:rsidR="00126EEF" w:rsidRPr="00CA1E11" w:rsidRDefault="008357E5" w:rsidP="00075E70">
      <w:pPr>
        <w:autoSpaceDE w:val="0"/>
        <w:autoSpaceDN w:val="0"/>
        <w:adjustRightInd w:val="0"/>
        <w:spacing w:after="0" w:line="360" w:lineRule="auto"/>
        <w:ind w:firstLine="425"/>
        <w:jc w:val="both"/>
        <w:rPr>
          <w:sz w:val="22"/>
        </w:rPr>
      </w:pPr>
      <w:r w:rsidRPr="00CA1E11">
        <w:rPr>
          <w:sz w:val="22"/>
        </w:rPr>
        <w:t xml:space="preserve">Studium uwarunkowań i kierunków zagospodarowania przestrzennego </w:t>
      </w:r>
      <w:r w:rsidR="001A28DB" w:rsidRPr="00CA1E11">
        <w:rPr>
          <w:sz w:val="22"/>
        </w:rPr>
        <w:t xml:space="preserve">Miasta i </w:t>
      </w:r>
      <w:r w:rsidRPr="00CA1E11">
        <w:rPr>
          <w:sz w:val="22"/>
        </w:rPr>
        <w:t xml:space="preserve">Gminy </w:t>
      </w:r>
      <w:r w:rsidR="001A28DB" w:rsidRPr="00CA1E11">
        <w:rPr>
          <w:sz w:val="22"/>
        </w:rPr>
        <w:t xml:space="preserve">Kańczuga </w:t>
      </w:r>
      <w:r w:rsidR="00852FD4" w:rsidRPr="00CA1E11">
        <w:rPr>
          <w:sz w:val="22"/>
        </w:rPr>
        <w:t xml:space="preserve">zostało przyjęte </w:t>
      </w:r>
      <w:r w:rsidR="001A28DB" w:rsidRPr="00CA1E11">
        <w:rPr>
          <w:sz w:val="22"/>
        </w:rPr>
        <w:t xml:space="preserve">Uchwałą Nr </w:t>
      </w:r>
      <w:r w:rsidR="007129B1" w:rsidRPr="00CA1E11">
        <w:rPr>
          <w:sz w:val="22"/>
        </w:rPr>
        <w:t>XXX</w:t>
      </w:r>
      <w:r w:rsidR="001A28DB" w:rsidRPr="00CA1E11">
        <w:rPr>
          <w:sz w:val="22"/>
        </w:rPr>
        <w:t>V</w:t>
      </w:r>
      <w:r w:rsidR="007129B1" w:rsidRPr="00CA1E11">
        <w:rPr>
          <w:sz w:val="22"/>
        </w:rPr>
        <w:t>III</w:t>
      </w:r>
      <w:r w:rsidR="001A28DB" w:rsidRPr="00CA1E11">
        <w:rPr>
          <w:sz w:val="22"/>
        </w:rPr>
        <w:t>/</w:t>
      </w:r>
      <w:r w:rsidR="007129B1" w:rsidRPr="00CA1E11">
        <w:rPr>
          <w:sz w:val="22"/>
        </w:rPr>
        <w:t>431</w:t>
      </w:r>
      <w:r w:rsidR="001A28DB" w:rsidRPr="00CA1E11">
        <w:rPr>
          <w:sz w:val="22"/>
        </w:rPr>
        <w:t>/20</w:t>
      </w:r>
      <w:r w:rsidR="007129B1" w:rsidRPr="00CA1E11">
        <w:rPr>
          <w:sz w:val="22"/>
        </w:rPr>
        <w:t>22</w:t>
      </w:r>
      <w:r w:rsidRPr="00CA1E11">
        <w:rPr>
          <w:sz w:val="22"/>
        </w:rPr>
        <w:t xml:space="preserve"> Rady </w:t>
      </w:r>
      <w:r w:rsidR="001A28DB" w:rsidRPr="00CA1E11">
        <w:rPr>
          <w:sz w:val="22"/>
        </w:rPr>
        <w:t>Miejskiej w kańczudze</w:t>
      </w:r>
      <w:r w:rsidRPr="00CA1E11">
        <w:rPr>
          <w:sz w:val="22"/>
        </w:rPr>
        <w:t xml:space="preserve"> z dnia </w:t>
      </w:r>
      <w:r w:rsidR="007129B1" w:rsidRPr="00CA1E11">
        <w:rPr>
          <w:sz w:val="22"/>
        </w:rPr>
        <w:t>23 czerwca 2022 r.</w:t>
      </w:r>
      <w:r w:rsidR="001A28DB" w:rsidRPr="00CA1E11">
        <w:rPr>
          <w:sz w:val="22"/>
        </w:rPr>
        <w:t xml:space="preserve"> 20</w:t>
      </w:r>
      <w:r w:rsidR="00126EEF" w:rsidRPr="00CA1E11">
        <w:rPr>
          <w:sz w:val="22"/>
        </w:rPr>
        <w:t>22</w:t>
      </w:r>
      <w:r w:rsidR="00852FD4" w:rsidRPr="00CA1E11">
        <w:rPr>
          <w:sz w:val="22"/>
        </w:rPr>
        <w:t xml:space="preserve"> r.</w:t>
      </w:r>
    </w:p>
    <w:p w14:paraId="71F8D44F" w14:textId="3BA293E5" w:rsidR="00286145" w:rsidRPr="00CA1E11" w:rsidRDefault="00075E70" w:rsidP="00075E70">
      <w:pPr>
        <w:autoSpaceDE w:val="0"/>
        <w:autoSpaceDN w:val="0"/>
        <w:adjustRightInd w:val="0"/>
        <w:spacing w:after="0" w:line="360" w:lineRule="auto"/>
        <w:ind w:firstLine="425"/>
        <w:jc w:val="both"/>
        <w:rPr>
          <w:sz w:val="22"/>
        </w:rPr>
      </w:pPr>
      <w:r w:rsidRPr="00CA1E11">
        <w:rPr>
          <w:sz w:val="22"/>
        </w:rPr>
        <w:t>W studium szczegółowo został opisany</w:t>
      </w:r>
      <w:r w:rsidR="00126EEF" w:rsidRPr="00CA1E11">
        <w:rPr>
          <w:sz w:val="22"/>
        </w:rPr>
        <w:t xml:space="preserve"> stan dziedzictwa kulturowego i zabytków oraz dóbr kultury współczesnej</w:t>
      </w:r>
      <w:r w:rsidRPr="00CA1E11">
        <w:rPr>
          <w:sz w:val="22"/>
        </w:rPr>
        <w:t xml:space="preserve"> z terenu miasta i gminy</w:t>
      </w:r>
      <w:r w:rsidR="00286145" w:rsidRPr="00CA1E11">
        <w:rPr>
          <w:sz w:val="22"/>
        </w:rPr>
        <w:t xml:space="preserve"> (załącznik nr 1 do Studium – uwarunkowania i zagospodarowania przestrzennego – część tekstowa podrozdział 5.3., </w:t>
      </w:r>
      <w:r w:rsidR="00344A0B" w:rsidRPr="00CA1E11">
        <w:rPr>
          <w:sz w:val="22"/>
        </w:rPr>
        <w:t xml:space="preserve">5.5., </w:t>
      </w:r>
      <w:r w:rsidR="00286145" w:rsidRPr="00CA1E11">
        <w:rPr>
          <w:sz w:val="22"/>
        </w:rPr>
        <w:t>5.6)</w:t>
      </w:r>
      <w:r w:rsidR="00126EEF" w:rsidRPr="00CA1E11">
        <w:rPr>
          <w:sz w:val="22"/>
        </w:rPr>
        <w:t xml:space="preserve">. </w:t>
      </w:r>
    </w:p>
    <w:p w14:paraId="25980D91" w14:textId="54E20F2A" w:rsidR="00F974B7" w:rsidRPr="00CA1E11" w:rsidRDefault="00286145" w:rsidP="00075E70">
      <w:pPr>
        <w:autoSpaceDE w:val="0"/>
        <w:autoSpaceDN w:val="0"/>
        <w:adjustRightInd w:val="0"/>
        <w:spacing w:after="0" w:line="360" w:lineRule="auto"/>
        <w:ind w:firstLine="425"/>
        <w:jc w:val="both"/>
        <w:rPr>
          <w:sz w:val="22"/>
        </w:rPr>
      </w:pPr>
      <w:r w:rsidRPr="00CA1E11">
        <w:rPr>
          <w:sz w:val="22"/>
        </w:rPr>
        <w:t>W Studium z</w:t>
      </w:r>
      <w:r w:rsidR="007E52FE" w:rsidRPr="00CA1E11">
        <w:rPr>
          <w:sz w:val="22"/>
        </w:rPr>
        <w:t>awarto</w:t>
      </w:r>
      <w:r w:rsidR="00075E70" w:rsidRPr="00CA1E11">
        <w:rPr>
          <w:sz w:val="22"/>
        </w:rPr>
        <w:t xml:space="preserve"> </w:t>
      </w:r>
      <w:r w:rsidR="007E52FE" w:rsidRPr="00CA1E11">
        <w:rPr>
          <w:sz w:val="22"/>
        </w:rPr>
        <w:t xml:space="preserve">postulaty dotyczące </w:t>
      </w:r>
      <w:r w:rsidR="00344A0B" w:rsidRPr="00CA1E11">
        <w:rPr>
          <w:sz w:val="22"/>
        </w:rPr>
        <w:t>zasad ochrony.</w:t>
      </w:r>
    </w:p>
    <w:p w14:paraId="7AA25AAC"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Artykuł 36 ust. 1 ustawy o ochronie zabytków i opiece nad zabytkami określa, w jakich przypadkach wymagane jest pozwolenie wojewódzkiego konserwatora zabytków. Pozwolenia takiego wymaga: </w:t>
      </w:r>
    </w:p>
    <w:p w14:paraId="214C2BD6" w14:textId="6C90231D"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prowadzenie prac konserwatorskich, restauratorskich lub robót budowlanych przy zabytku wpisanym do rejestru, w tym prac polegających na usunięciu drzewa lub krzewu z nieruchomości lub jej części będącej wpisanym do rejestru parkiem, ogrodem lub inną formą zaprojektowanej zieleni, </w:t>
      </w:r>
    </w:p>
    <w:p w14:paraId="05216E8C" w14:textId="167BAA9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wykonywanie robót budowlanych w otoczeniu zabytku, </w:t>
      </w:r>
    </w:p>
    <w:p w14:paraId="7142D303"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prowadzenie badań konserwatorskich zabytku wpisanego do rejestru, </w:t>
      </w:r>
    </w:p>
    <w:p w14:paraId="3F7F5351" w14:textId="12AC263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prowadzenie badań architektonicznych zabytku wpisanego do rejestru, </w:t>
      </w:r>
    </w:p>
    <w:p w14:paraId="19AB3647"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prowadzenie badań archeologicznych, </w:t>
      </w:r>
    </w:p>
    <w:p w14:paraId="2D788A5B"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przemieszczanie zabytku nieruchomego wpisanego do rejestru, </w:t>
      </w:r>
    </w:p>
    <w:p w14:paraId="443CAD6A" w14:textId="66D5A71A"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trwałe przeniesienie zabytku ruchomego wpisanego do rejestru, z naruszeniem ustalonego tradycją wystroju wnętrza, w którym zabytek ten się znajduje, </w:t>
      </w:r>
    </w:p>
    <w:p w14:paraId="0483FAB8" w14:textId="584E05AD" w:rsidR="00344A0B" w:rsidRPr="00CA1E11" w:rsidRDefault="00344A0B" w:rsidP="00075E70">
      <w:pPr>
        <w:autoSpaceDE w:val="0"/>
        <w:autoSpaceDN w:val="0"/>
        <w:adjustRightInd w:val="0"/>
        <w:spacing w:after="0" w:line="360" w:lineRule="auto"/>
        <w:ind w:firstLine="425"/>
        <w:jc w:val="both"/>
        <w:rPr>
          <w:sz w:val="22"/>
        </w:rPr>
      </w:pPr>
      <w:r w:rsidRPr="00CA1E11">
        <w:rPr>
          <w:sz w:val="22"/>
        </w:rPr>
        <w:t>− dokonywanie podziału zabytku nieruchomego wpisanego do rejestru,</w:t>
      </w:r>
    </w:p>
    <w:p w14:paraId="717B37C9" w14:textId="3B0F385E"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zmiana przeznaczenia zabytku wpisanego do rejestru lub sposobu korzystania z tego zabytku, − umieszczanie na zabytku wpisanym do rejestru urządzeń technicznych, tablic, reklam oraz napisów, </w:t>
      </w:r>
      <w:r w:rsidR="001866A6">
        <w:rPr>
          <w:sz w:val="22"/>
        </w:rPr>
        <w:t xml:space="preserve">               </w:t>
      </w:r>
      <w:r w:rsidRPr="00CA1E11">
        <w:rPr>
          <w:sz w:val="22"/>
        </w:rPr>
        <w:t xml:space="preserve">z zastrzeżeniem art. 12 ust. 1 tej ustawy, </w:t>
      </w:r>
    </w:p>
    <w:p w14:paraId="76999DBB"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podejmowanie innych działań, które mogłyby prowadzić do naruszenia substancji lub zmiany wyglądu zabytku wpisanego do rejestru, z wyłączeniem działań polegających na usuwaniu drzew lub krzewów z terenu nieruchomości lub jej części niebędącej wpisanym do rejestru parkiem, ogrodem albo inną formą zaprojektowanej zieleni, </w:t>
      </w:r>
    </w:p>
    <w:p w14:paraId="1A6A8D3C" w14:textId="1F17FEE0" w:rsidR="00344A0B" w:rsidRPr="00CA1E11" w:rsidRDefault="00344A0B" w:rsidP="00075E70">
      <w:pPr>
        <w:autoSpaceDE w:val="0"/>
        <w:autoSpaceDN w:val="0"/>
        <w:adjustRightInd w:val="0"/>
        <w:spacing w:after="0" w:line="360" w:lineRule="auto"/>
        <w:ind w:firstLine="425"/>
        <w:jc w:val="both"/>
        <w:rPr>
          <w:sz w:val="22"/>
        </w:rPr>
      </w:pPr>
      <w:r w:rsidRPr="00CA1E11">
        <w:rPr>
          <w:sz w:val="22"/>
        </w:rPr>
        <w:t>− poszukiwanie ukrytych lub porzuconych zabytków ruchomych, w tym zabytków archeologicznych, przy użyciu wszelkiego rodzaju urządzeń elektronicznych i technicznych oraz sprzętu do nurkowania.</w:t>
      </w:r>
    </w:p>
    <w:p w14:paraId="37DBC0A3" w14:textId="77777777" w:rsidR="00344A0B" w:rsidRPr="00CA1E11" w:rsidRDefault="00344A0B" w:rsidP="00075E70">
      <w:pPr>
        <w:autoSpaceDE w:val="0"/>
        <w:autoSpaceDN w:val="0"/>
        <w:adjustRightInd w:val="0"/>
        <w:spacing w:after="0" w:line="360" w:lineRule="auto"/>
        <w:ind w:firstLine="425"/>
        <w:jc w:val="both"/>
        <w:rPr>
          <w:sz w:val="22"/>
        </w:rPr>
      </w:pPr>
    </w:p>
    <w:p w14:paraId="0EB38704"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Kierunki ochrony w wyodrębnionych jednorodnych obszarach krajobrazu kulturowego: </w:t>
      </w:r>
    </w:p>
    <w:p w14:paraId="08E1A057"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przeprowadzanie wszelkich prac ziemnych w rejonie stanowisk archeologicznych oznaczonych na rysunkach studium zgodnie z przepisami odrębnymi; </w:t>
      </w:r>
    </w:p>
    <w:p w14:paraId="5DB728E0" w14:textId="459111F9" w:rsidR="00344A0B" w:rsidRPr="00CA1E11" w:rsidRDefault="00344A0B" w:rsidP="00075E70">
      <w:pPr>
        <w:autoSpaceDE w:val="0"/>
        <w:autoSpaceDN w:val="0"/>
        <w:adjustRightInd w:val="0"/>
        <w:spacing w:after="0" w:line="360" w:lineRule="auto"/>
        <w:ind w:firstLine="425"/>
        <w:jc w:val="both"/>
        <w:rPr>
          <w:sz w:val="22"/>
        </w:rPr>
      </w:pPr>
      <w:r w:rsidRPr="00CA1E11">
        <w:rPr>
          <w:sz w:val="22"/>
        </w:rPr>
        <w:t>• wszelkie działania w strefie ochrony konserwatorskiej - obejmującej 5,0 m po obu stronach toru zabytkowego zespołu fragmentów kolejki wąskotorowej Przeworsk-Dynów,</w:t>
      </w:r>
      <w:r w:rsidR="001866A6">
        <w:rPr>
          <w:sz w:val="22"/>
        </w:rPr>
        <w:t xml:space="preserve"> </w:t>
      </w:r>
      <w:r w:rsidRPr="00CA1E11">
        <w:rPr>
          <w:sz w:val="22"/>
        </w:rPr>
        <w:t xml:space="preserve">w strefie „A” ścisłej ochrony konserwatorskiej Zabytkowego układu urbanistycznego Miasta Kańczuga – centrum historyczne miasta, w strefie „B” ochrony zachowanych elementów układu przestrzennego Miasta Kańczuga, w strefie ochrony krajobrazowej obejmującej pas ok. 200 m poza granicami ogrodzenia zespołu dworskiego w Lipniku oraz ścisłej ochrony krajobrazowej obejmującej 200 m we wszystkich kierunkach od granicy zespołu dworskiego w Łopuszce Małej zgodnie z przepisami odrębnymi; </w:t>
      </w:r>
    </w:p>
    <w:p w14:paraId="41867892" w14:textId="5ECC4670"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wszelkie działania w obrębie obiektów i zespołów wpisanych do rejestru zabytków podlegających bezwzględnej ochronie konserwatorskiej zgodnie z przepisami odrębnymi; </w:t>
      </w:r>
    </w:p>
    <w:p w14:paraId="15C9DD98" w14:textId="7C46C1D1"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utworzenie kompletnej ewidencji obiektów (architektury, zabytków techniki, krajobrazów komponowanych, obiektów archeologicznych) o znacznych walorach zabytkowych; </w:t>
      </w:r>
    </w:p>
    <w:p w14:paraId="377FB08A" w14:textId="38A4652A"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tworzenie długofalowych projektów zagospodarowania obszarów o dużych wartościach kulturowych; </w:t>
      </w:r>
    </w:p>
    <w:p w14:paraId="55B01550" w14:textId="184F5BC1" w:rsidR="00344A0B" w:rsidRPr="00CA1E11" w:rsidRDefault="00344A0B" w:rsidP="00075E70">
      <w:pPr>
        <w:autoSpaceDE w:val="0"/>
        <w:autoSpaceDN w:val="0"/>
        <w:adjustRightInd w:val="0"/>
        <w:spacing w:after="0" w:line="360" w:lineRule="auto"/>
        <w:ind w:firstLine="425"/>
        <w:jc w:val="both"/>
        <w:rPr>
          <w:sz w:val="22"/>
        </w:rPr>
      </w:pPr>
      <w:r w:rsidRPr="00CA1E11">
        <w:rPr>
          <w:sz w:val="22"/>
        </w:rPr>
        <w:t>• czynne wspieranie przez miasto i gminę Kańczuga działań zmierzających do utrzymania lub przywrócenia jak najlepszego stanu terenom i obiektom o wysokiej wartości kulturowej lub zabytkowej wskazanym przez instytucje powołane do opieki na danym terenie;</w:t>
      </w:r>
    </w:p>
    <w:p w14:paraId="4AF80D8F"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harmonijne wkomponowanie w krajobraz obiektów nowych (zwłaszcza związanych ze strefą gospodarczą i użyteczności publicznej) znacznie odbiegających od modelu zabudowy tradycyjnej; </w:t>
      </w:r>
    </w:p>
    <w:p w14:paraId="41B75232"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kontynuacja form zabudowy tradycyjnej w zabudowie współczesnej; </w:t>
      </w:r>
    </w:p>
    <w:p w14:paraId="171F5956"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unikanie zabudowy wielkogabarytowej w bezpośrednim sąsiedztwie obiektów zabytkowych; </w:t>
      </w:r>
    </w:p>
    <w:p w14:paraId="7B2058FF" w14:textId="30D93051"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wstrzymanie rozpraszania zabudowy i zahamowanie procesu zacierania podziałów śródpolnych; </w:t>
      </w:r>
    </w:p>
    <w:p w14:paraId="474F0EC1" w14:textId="3EF5EA0A"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zharmonizowanie tzw. małej architektury z istniejącymi formami zabudowy oraz prawidłowe wkomponowanie poszczególnych obiektów w obszary o dużych walorach krajobrazowo – kulturowych; </w:t>
      </w:r>
    </w:p>
    <w:p w14:paraId="19C68DDE" w14:textId="2E5D2B33"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przeciwdziałanie samowoli budowlanej, a zwłaszcza dotyczącej prac przy obiektach zabytkowych. </w:t>
      </w:r>
    </w:p>
    <w:p w14:paraId="57DF58C4" w14:textId="77777777" w:rsidR="00344A0B" w:rsidRPr="00CA1E11" w:rsidRDefault="00344A0B" w:rsidP="00075E70">
      <w:pPr>
        <w:autoSpaceDE w:val="0"/>
        <w:autoSpaceDN w:val="0"/>
        <w:adjustRightInd w:val="0"/>
        <w:spacing w:after="0" w:line="360" w:lineRule="auto"/>
        <w:ind w:firstLine="425"/>
        <w:jc w:val="both"/>
        <w:rPr>
          <w:sz w:val="22"/>
        </w:rPr>
      </w:pPr>
    </w:p>
    <w:p w14:paraId="137B1662" w14:textId="696B689A" w:rsidR="00B140D4" w:rsidRDefault="00344A0B" w:rsidP="001866A6">
      <w:pPr>
        <w:autoSpaceDE w:val="0"/>
        <w:autoSpaceDN w:val="0"/>
        <w:adjustRightInd w:val="0"/>
        <w:spacing w:after="0" w:line="360" w:lineRule="auto"/>
        <w:ind w:firstLine="425"/>
        <w:jc w:val="both"/>
        <w:rPr>
          <w:sz w:val="22"/>
        </w:rPr>
      </w:pPr>
      <w:r w:rsidRPr="00CA1E11">
        <w:rPr>
          <w:sz w:val="22"/>
        </w:rPr>
        <w:t>Wszystkie zasoby dziedzictwa kulturowego znajdujące się na terenie miasta i gminy Kańczuga podlegają ochronie zgodnie z przepisami odrębnymi – właściwymi na dzień sporządzania miejscowych planów zagospodarowania przestrzennego.</w:t>
      </w:r>
    </w:p>
    <w:p w14:paraId="00BF3A18" w14:textId="77777777" w:rsidR="00FB21B2" w:rsidRPr="001A28DB" w:rsidRDefault="00FB21B2" w:rsidP="001866A6">
      <w:pPr>
        <w:autoSpaceDE w:val="0"/>
        <w:autoSpaceDN w:val="0"/>
        <w:adjustRightInd w:val="0"/>
        <w:spacing w:after="0" w:line="360" w:lineRule="auto"/>
        <w:ind w:firstLine="425"/>
        <w:jc w:val="both"/>
        <w:rPr>
          <w:sz w:val="22"/>
        </w:rPr>
      </w:pPr>
    </w:p>
    <w:p w14:paraId="74167814" w14:textId="6E820EFF" w:rsidR="000D4A99" w:rsidRDefault="000D4A99" w:rsidP="00F42E6E">
      <w:pPr>
        <w:pStyle w:val="Nagwek3"/>
        <w:spacing w:before="0" w:line="360" w:lineRule="auto"/>
        <w:ind w:firstLine="425"/>
        <w:jc w:val="both"/>
        <w:rPr>
          <w:rFonts w:ascii="Times New Roman" w:hAnsi="Times New Roman" w:cs="Times New Roman"/>
          <w:color w:val="auto"/>
        </w:rPr>
      </w:pPr>
      <w:r>
        <w:rPr>
          <w:rFonts w:ascii="Times New Roman" w:hAnsi="Times New Roman" w:cs="Times New Roman"/>
          <w:color w:val="auto"/>
        </w:rPr>
        <w:tab/>
      </w:r>
      <w:bookmarkStart w:id="24" w:name="_Toc159086291"/>
      <w:r w:rsidRPr="009C2B02">
        <w:rPr>
          <w:rFonts w:ascii="Times New Roman" w:hAnsi="Times New Roman" w:cs="Times New Roman"/>
          <w:color w:val="auto"/>
        </w:rPr>
        <w:t>5.1.2 Miejscowe Plany Zagospodarowania Przestrzennego</w:t>
      </w:r>
      <w:r w:rsidR="006A494C">
        <w:rPr>
          <w:rFonts w:ascii="Times New Roman" w:hAnsi="Times New Roman" w:cs="Times New Roman"/>
          <w:color w:val="auto"/>
        </w:rPr>
        <w:t xml:space="preserve"> </w:t>
      </w:r>
      <w:r w:rsidR="00B247B5">
        <w:rPr>
          <w:rFonts w:ascii="Times New Roman" w:hAnsi="Times New Roman" w:cs="Times New Roman"/>
          <w:color w:val="auto"/>
        </w:rPr>
        <w:t xml:space="preserve">Miasta i </w:t>
      </w:r>
      <w:r w:rsidR="00466CC4">
        <w:rPr>
          <w:rFonts w:ascii="Times New Roman" w:hAnsi="Times New Roman" w:cs="Times New Roman"/>
          <w:color w:val="auto"/>
        </w:rPr>
        <w:t xml:space="preserve">Gminy </w:t>
      </w:r>
      <w:r w:rsidR="00B247B5">
        <w:rPr>
          <w:rFonts w:ascii="Times New Roman" w:hAnsi="Times New Roman" w:cs="Times New Roman"/>
          <w:color w:val="auto"/>
        </w:rPr>
        <w:t>Kańczuga</w:t>
      </w:r>
      <w:bookmarkEnd w:id="24"/>
    </w:p>
    <w:p w14:paraId="5E0D341D" w14:textId="77777777" w:rsidR="00CA1E11" w:rsidRDefault="00CA1E11" w:rsidP="006A494C">
      <w:pPr>
        <w:autoSpaceDE w:val="0"/>
        <w:autoSpaceDN w:val="0"/>
        <w:adjustRightInd w:val="0"/>
        <w:spacing w:after="0" w:line="360" w:lineRule="auto"/>
        <w:ind w:firstLine="425"/>
        <w:jc w:val="both"/>
        <w:rPr>
          <w:sz w:val="22"/>
        </w:rPr>
      </w:pPr>
    </w:p>
    <w:p w14:paraId="4615D0C7" w14:textId="7D91D109" w:rsidR="006A494C" w:rsidRDefault="006A494C" w:rsidP="006A494C">
      <w:pPr>
        <w:autoSpaceDE w:val="0"/>
        <w:autoSpaceDN w:val="0"/>
        <w:adjustRightInd w:val="0"/>
        <w:spacing w:after="0" w:line="360" w:lineRule="auto"/>
        <w:ind w:firstLine="425"/>
        <w:jc w:val="both"/>
        <w:rPr>
          <w:sz w:val="22"/>
        </w:rPr>
      </w:pPr>
      <w:r w:rsidRPr="00891261">
        <w:rPr>
          <w:sz w:val="22"/>
        </w:rPr>
        <w:t>Ustawa o ochronie zabytków i opiece nad zabytkami wraz z aktami wykonawczymi określa przedmiot, formy i zasady ochrony zabytków i opiek</w:t>
      </w:r>
      <w:r>
        <w:rPr>
          <w:sz w:val="22"/>
        </w:rPr>
        <w:t xml:space="preserve">i nad nimi. Ustawa o planowaniu </w:t>
      </w:r>
      <w:r>
        <w:rPr>
          <w:sz w:val="22"/>
        </w:rPr>
        <w:br/>
      </w:r>
      <w:r w:rsidRPr="00891261">
        <w:rPr>
          <w:sz w:val="22"/>
        </w:rPr>
        <w:t>i zagospodarowaniu przestrzennym wraz z aktami prawnymi określa procedurę sporządzania i zakres merytoryczny miejscowych planów zagospodarowania przestrzennego. Obie te ustawy wraz z ww. aktami d</w:t>
      </w:r>
      <w:r>
        <w:rPr>
          <w:sz w:val="22"/>
        </w:rPr>
        <w:t>ają narzędzie ochrony zabytków -</w:t>
      </w:r>
      <w:r w:rsidRPr="00891261">
        <w:rPr>
          <w:sz w:val="22"/>
        </w:rPr>
        <w:t xml:space="preserve"> miejscowy plan zagospodarowania przestrzennego (MPZP). Ustawy te stanowią także podstawę uczestnictwa wojewódzkiego konserwatora zabytków </w:t>
      </w:r>
      <w:r>
        <w:rPr>
          <w:sz w:val="22"/>
        </w:rPr>
        <w:br/>
      </w:r>
      <w:r w:rsidRPr="00891261">
        <w:rPr>
          <w:sz w:val="22"/>
        </w:rPr>
        <w:t>w procedurze sporządzania miejscowych planów</w:t>
      </w:r>
      <w:r>
        <w:rPr>
          <w:sz w:val="22"/>
        </w:rPr>
        <w:t>.</w:t>
      </w:r>
    </w:p>
    <w:p w14:paraId="2FB3AF10" w14:textId="77777777" w:rsidR="006A494C" w:rsidRDefault="006A494C" w:rsidP="006A494C">
      <w:pPr>
        <w:autoSpaceDE w:val="0"/>
        <w:autoSpaceDN w:val="0"/>
        <w:adjustRightInd w:val="0"/>
        <w:spacing w:after="0" w:line="360" w:lineRule="auto"/>
        <w:ind w:firstLine="425"/>
        <w:jc w:val="both"/>
        <w:rPr>
          <w:sz w:val="22"/>
        </w:rPr>
      </w:pPr>
      <w:r w:rsidRPr="00891261">
        <w:rPr>
          <w:sz w:val="22"/>
        </w:rPr>
        <w:t>Ochrona dziedzictwa kulturowego i zabytków w MPZP dotyczy nie tylko konkretnych obi</w:t>
      </w:r>
      <w:r>
        <w:rPr>
          <w:sz w:val="22"/>
        </w:rPr>
        <w:t xml:space="preserve">ektów </w:t>
      </w:r>
      <w:r>
        <w:rPr>
          <w:sz w:val="22"/>
        </w:rPr>
        <w:br/>
      </w:r>
      <w:r w:rsidRPr="00891261">
        <w:rPr>
          <w:sz w:val="22"/>
        </w:rPr>
        <w:t>i obszarów zabytkowych, lecz także wszelkich aspektów zagospodarowania przestrzennego ustalanego w planie dla całego obszaru opracowania.</w:t>
      </w:r>
    </w:p>
    <w:p w14:paraId="5C99C773" w14:textId="77777777" w:rsidR="006A494C" w:rsidRDefault="006A494C" w:rsidP="006A494C">
      <w:pPr>
        <w:autoSpaceDE w:val="0"/>
        <w:autoSpaceDN w:val="0"/>
        <w:adjustRightInd w:val="0"/>
        <w:spacing w:after="0" w:line="360" w:lineRule="auto"/>
        <w:ind w:firstLine="425"/>
        <w:jc w:val="both"/>
        <w:rPr>
          <w:sz w:val="22"/>
        </w:rPr>
      </w:pPr>
      <w:r w:rsidRPr="00891261">
        <w:rPr>
          <w:sz w:val="22"/>
        </w:rPr>
        <w:t>Zgodnie z treścią art. 18 i art. 19 Ustawy o ochronie zabytków i opiece nad zabytkami ochronę zabytków i opiekę nad zabytkami uwzględnia się m.in. pr</w:t>
      </w:r>
      <w:r>
        <w:rPr>
          <w:sz w:val="22"/>
        </w:rPr>
        <w:t xml:space="preserve">zy sporządzaniu MPZP. W planach </w:t>
      </w:r>
      <w:r>
        <w:rPr>
          <w:sz w:val="22"/>
        </w:rPr>
        <w:br/>
      </w:r>
      <w:r w:rsidRPr="00891261">
        <w:rPr>
          <w:sz w:val="22"/>
        </w:rPr>
        <w:t xml:space="preserve">w szczególności: </w:t>
      </w:r>
    </w:p>
    <w:p w14:paraId="5D06A627" w14:textId="77777777" w:rsidR="006A494C" w:rsidRDefault="006A494C" w:rsidP="006A494C">
      <w:pPr>
        <w:autoSpaceDE w:val="0"/>
        <w:autoSpaceDN w:val="0"/>
        <w:adjustRightInd w:val="0"/>
        <w:spacing w:after="0" w:line="360" w:lineRule="auto"/>
        <w:ind w:firstLine="425"/>
        <w:jc w:val="both"/>
        <w:rPr>
          <w:sz w:val="22"/>
        </w:rPr>
      </w:pPr>
      <w:r w:rsidRPr="00891261">
        <w:rPr>
          <w:sz w:val="22"/>
        </w:rPr>
        <w:t xml:space="preserve">1) uwzględnia się ustalenia krajowego programu ochrony zabytków i opieki nad zabytkami; </w:t>
      </w:r>
    </w:p>
    <w:p w14:paraId="7B141780" w14:textId="77777777" w:rsidR="006A494C" w:rsidRDefault="006A494C" w:rsidP="006A494C">
      <w:pPr>
        <w:autoSpaceDE w:val="0"/>
        <w:autoSpaceDN w:val="0"/>
        <w:adjustRightInd w:val="0"/>
        <w:spacing w:after="0" w:line="360" w:lineRule="auto"/>
        <w:ind w:firstLine="425"/>
        <w:jc w:val="both"/>
        <w:rPr>
          <w:sz w:val="22"/>
        </w:rPr>
      </w:pPr>
      <w:r w:rsidRPr="00891261">
        <w:rPr>
          <w:sz w:val="22"/>
        </w:rPr>
        <w:t xml:space="preserve">2) określa się rozwiązania niezbędne do zapobiegania zagrożeniom dla zabytków, zapewnienia im ochrony przy realizacji inwestycji oraz przywracania zabytków do jak najlepszego stanu; </w:t>
      </w:r>
    </w:p>
    <w:p w14:paraId="6B55453F" w14:textId="77777777" w:rsidR="006A494C" w:rsidRDefault="006A494C" w:rsidP="006A494C">
      <w:pPr>
        <w:autoSpaceDE w:val="0"/>
        <w:autoSpaceDN w:val="0"/>
        <w:adjustRightInd w:val="0"/>
        <w:spacing w:after="0" w:line="360" w:lineRule="auto"/>
        <w:ind w:firstLine="425"/>
        <w:jc w:val="both"/>
        <w:rPr>
          <w:sz w:val="22"/>
        </w:rPr>
      </w:pPr>
      <w:r w:rsidRPr="00891261">
        <w:rPr>
          <w:sz w:val="22"/>
        </w:rPr>
        <w:t xml:space="preserve">3) ustala się przeznaczenie i zasady zagospodarowania terenu uwzględniające opiekę nad zabytkami; </w:t>
      </w:r>
    </w:p>
    <w:p w14:paraId="51D535B5"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4) uwzględnia się ochronę: </w:t>
      </w:r>
    </w:p>
    <w:p w14:paraId="7E4402DD"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 zabytków nieruchomych wpisanych do rejestru i ich otoczenia, </w:t>
      </w:r>
    </w:p>
    <w:p w14:paraId="6F4290E0"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 innych zabytków nieruchomych, znajdujących się w gminnej ewidencji zabytków, </w:t>
      </w:r>
    </w:p>
    <w:p w14:paraId="0D3CA678"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 parków kulturowych; </w:t>
      </w:r>
    </w:p>
    <w:p w14:paraId="14AF07CA"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5) uwzględnia się ustalenia gminnego programu opieki nad zabytkami; </w:t>
      </w:r>
    </w:p>
    <w:p w14:paraId="7EC57ED9" w14:textId="77777777" w:rsidR="006A494C" w:rsidRDefault="006A494C" w:rsidP="006A494C">
      <w:pPr>
        <w:autoSpaceDE w:val="0"/>
        <w:autoSpaceDN w:val="0"/>
        <w:adjustRightInd w:val="0"/>
        <w:spacing w:after="0" w:line="360" w:lineRule="auto"/>
        <w:ind w:firstLine="425"/>
        <w:jc w:val="both"/>
        <w:rPr>
          <w:sz w:val="22"/>
        </w:rPr>
      </w:pPr>
      <w:r w:rsidRPr="00375B9F">
        <w:rPr>
          <w:sz w:val="22"/>
        </w:rPr>
        <w:t>6) w zależności od potrzeb, ustala się strefy ochrony konserwatorskiej obejmujące obszary, na których obowiązują określone ustaleniami planu ograniczenia, zakazy i nakazy, mające na celu ochronę znajdujących się na tym obszarze zabytków.</w:t>
      </w:r>
    </w:p>
    <w:p w14:paraId="15688A39" w14:textId="77777777" w:rsidR="006A494C" w:rsidRDefault="006A494C" w:rsidP="006A494C">
      <w:pPr>
        <w:autoSpaceDE w:val="0"/>
        <w:autoSpaceDN w:val="0"/>
        <w:adjustRightInd w:val="0"/>
        <w:spacing w:after="0" w:line="360" w:lineRule="auto"/>
        <w:ind w:firstLine="425"/>
        <w:jc w:val="both"/>
        <w:rPr>
          <w:sz w:val="22"/>
        </w:rPr>
      </w:pPr>
    </w:p>
    <w:p w14:paraId="07DEECD7" w14:textId="46481A43" w:rsidR="006A494C" w:rsidRDefault="006A494C" w:rsidP="006A494C">
      <w:pPr>
        <w:autoSpaceDE w:val="0"/>
        <w:autoSpaceDN w:val="0"/>
        <w:adjustRightInd w:val="0"/>
        <w:spacing w:after="0" w:line="360" w:lineRule="auto"/>
        <w:ind w:firstLine="425"/>
        <w:jc w:val="both"/>
        <w:rPr>
          <w:sz w:val="22"/>
        </w:rPr>
      </w:pPr>
      <w:r w:rsidRPr="00891261">
        <w:rPr>
          <w:sz w:val="22"/>
        </w:rPr>
        <w:t xml:space="preserve">Zgodnie z powyższym MPZP </w:t>
      </w:r>
      <w:r>
        <w:rPr>
          <w:sz w:val="22"/>
        </w:rPr>
        <w:t xml:space="preserve">Miasta i Gminy Kańczuga </w:t>
      </w:r>
      <w:r w:rsidRPr="00891261">
        <w:rPr>
          <w:sz w:val="22"/>
        </w:rPr>
        <w:t>jako akty prawa miejscowego stanowią podstawę planowania przestrzennego. Mają one wiążące i nadrzędne znaczenie dla gospodarki nieruchomościami. Ustalenia dotyczące ochrony dziedzictwa kulturowego i krajobrazu w MPZP powinny sprzyjać ochronie otoczenia zabytków przed zbyt intensywną działalnością gospodarczą oraz umożliwić uniknięcie inwestycji, które mogłyby zubożyć krajobraz kulturowy.</w:t>
      </w:r>
    </w:p>
    <w:p w14:paraId="0E30A39D" w14:textId="77777777" w:rsidR="006A494C" w:rsidRDefault="006A494C" w:rsidP="006A494C">
      <w:pPr>
        <w:autoSpaceDE w:val="0"/>
        <w:autoSpaceDN w:val="0"/>
        <w:adjustRightInd w:val="0"/>
        <w:spacing w:after="0" w:line="240" w:lineRule="auto"/>
        <w:ind w:firstLine="357"/>
        <w:jc w:val="both"/>
        <w:rPr>
          <w:sz w:val="22"/>
        </w:rPr>
      </w:pPr>
    </w:p>
    <w:p w14:paraId="5854CFB0" w14:textId="77777777" w:rsidR="006A494C" w:rsidRDefault="006A494C" w:rsidP="006A494C">
      <w:pPr>
        <w:sectPr w:rsidR="006A494C" w:rsidSect="00FA1C04">
          <w:footerReference w:type="default" r:id="rId12"/>
          <w:pgSz w:w="11906" w:h="16838" w:code="9"/>
          <w:pgMar w:top="1418" w:right="1418" w:bottom="1418" w:left="1418" w:header="709" w:footer="709" w:gutter="0"/>
          <w:cols w:space="708"/>
          <w:docGrid w:linePitch="360"/>
        </w:sectPr>
      </w:pPr>
    </w:p>
    <w:p w14:paraId="6436308C" w14:textId="47D741E6" w:rsidR="006A494C" w:rsidRPr="00F92D58" w:rsidRDefault="006A494C" w:rsidP="006A494C">
      <w:pPr>
        <w:pStyle w:val="Legenda"/>
        <w:keepNext/>
        <w:jc w:val="center"/>
        <w:rPr>
          <w:color w:val="auto"/>
        </w:rPr>
      </w:pPr>
      <w:bookmarkStart w:id="25" w:name="_Hlk147163812"/>
      <w:r w:rsidRPr="00F92D58">
        <w:rPr>
          <w:rFonts w:cs="Times New Roman"/>
          <w:color w:val="auto"/>
        </w:rPr>
        <w:t xml:space="preserve">Tabela 1. </w:t>
      </w:r>
      <w:r w:rsidRPr="00260998">
        <w:rPr>
          <w:rFonts w:cs="Times New Roman"/>
          <w:color w:val="000000" w:themeColor="text1"/>
          <w:sz w:val="20"/>
          <w:szCs w:val="20"/>
        </w:rPr>
        <w:t xml:space="preserve">Wykaz obowiązujących miejscowych planów zagospodarowania przestrzennego </w:t>
      </w:r>
      <w:r>
        <w:rPr>
          <w:rFonts w:cs="Times New Roman"/>
          <w:color w:val="000000" w:themeColor="text1"/>
          <w:sz w:val="20"/>
          <w:szCs w:val="20"/>
        </w:rPr>
        <w:t>Miasta i Gminy Kańczuga</w:t>
      </w:r>
      <w:r>
        <w:rPr>
          <w:rStyle w:val="Odwoanieprzypisudolnego"/>
          <w:rFonts w:cs="Times New Roman"/>
          <w:color w:val="000000" w:themeColor="text1"/>
          <w:sz w:val="20"/>
          <w:szCs w:val="20"/>
        </w:rPr>
        <w:footnoteReference w:id="1"/>
      </w:r>
      <w:r>
        <w:rPr>
          <w:rFonts w:cs="Times New Roman"/>
          <w:color w:val="000000" w:themeColor="text1"/>
          <w:sz w:val="20"/>
          <w:szCs w:val="20"/>
        </w:rPr>
        <w:t>.</w:t>
      </w:r>
    </w:p>
    <w:tbl>
      <w:tblPr>
        <w:tblStyle w:val="Tabela-Siatka"/>
        <w:tblW w:w="5000" w:type="pct"/>
        <w:tblLook w:val="04A0" w:firstRow="1" w:lastRow="0" w:firstColumn="1" w:lastColumn="0" w:noHBand="0" w:noVBand="1"/>
      </w:tblPr>
      <w:tblGrid>
        <w:gridCol w:w="511"/>
        <w:gridCol w:w="3366"/>
        <w:gridCol w:w="4601"/>
        <w:gridCol w:w="5514"/>
      </w:tblGrid>
      <w:tr w:rsidR="00824910" w:rsidRPr="0072118F" w14:paraId="54118D33" w14:textId="77777777" w:rsidTr="00D63945">
        <w:tc>
          <w:tcPr>
            <w:tcW w:w="180" w:type="pct"/>
            <w:shd w:val="clear" w:color="auto" w:fill="BFBFBF" w:themeFill="background1" w:themeFillShade="BF"/>
          </w:tcPr>
          <w:bookmarkEnd w:id="25"/>
          <w:p w14:paraId="0DF154F6" w14:textId="77777777" w:rsidR="006A494C" w:rsidRPr="0072118F" w:rsidRDefault="006A494C" w:rsidP="000B270C">
            <w:pPr>
              <w:rPr>
                <w:rFonts w:cs="Times New Roman"/>
                <w:b/>
                <w:color w:val="000000" w:themeColor="text1"/>
                <w:sz w:val="20"/>
                <w:szCs w:val="20"/>
              </w:rPr>
            </w:pPr>
            <w:r w:rsidRPr="0072118F">
              <w:rPr>
                <w:rFonts w:cs="Times New Roman"/>
                <w:b/>
                <w:color w:val="000000" w:themeColor="text1"/>
                <w:sz w:val="20"/>
                <w:szCs w:val="20"/>
              </w:rPr>
              <w:t>Lp.</w:t>
            </w:r>
          </w:p>
        </w:tc>
        <w:tc>
          <w:tcPr>
            <w:tcW w:w="1204" w:type="pct"/>
            <w:shd w:val="clear" w:color="auto" w:fill="BFBFBF" w:themeFill="background1" w:themeFillShade="BF"/>
          </w:tcPr>
          <w:p w14:paraId="7E551CA2" w14:textId="77777777" w:rsidR="006A494C" w:rsidRPr="0072118F" w:rsidRDefault="006A494C" w:rsidP="000B270C">
            <w:pPr>
              <w:rPr>
                <w:rFonts w:cs="Times New Roman"/>
                <w:b/>
                <w:color w:val="000000" w:themeColor="text1"/>
                <w:sz w:val="20"/>
                <w:szCs w:val="20"/>
              </w:rPr>
            </w:pPr>
            <w:r w:rsidRPr="0072118F">
              <w:rPr>
                <w:rFonts w:cs="Times New Roman"/>
                <w:b/>
                <w:color w:val="000000" w:themeColor="text1"/>
                <w:sz w:val="20"/>
                <w:szCs w:val="20"/>
              </w:rPr>
              <w:t>Nazwa planu</w:t>
            </w:r>
          </w:p>
        </w:tc>
        <w:tc>
          <w:tcPr>
            <w:tcW w:w="1645" w:type="pct"/>
            <w:shd w:val="clear" w:color="auto" w:fill="BFBFBF" w:themeFill="background1" w:themeFillShade="BF"/>
          </w:tcPr>
          <w:p w14:paraId="223866B1" w14:textId="77777777" w:rsidR="006A494C" w:rsidRPr="0072118F" w:rsidRDefault="006A494C" w:rsidP="000B270C">
            <w:pPr>
              <w:rPr>
                <w:rFonts w:cs="Times New Roman"/>
                <w:b/>
                <w:color w:val="000000" w:themeColor="text1"/>
                <w:sz w:val="20"/>
                <w:szCs w:val="20"/>
              </w:rPr>
            </w:pPr>
            <w:r w:rsidRPr="0072118F">
              <w:rPr>
                <w:rFonts w:cs="Times New Roman"/>
                <w:b/>
                <w:color w:val="000000" w:themeColor="text1"/>
                <w:sz w:val="20"/>
                <w:szCs w:val="20"/>
              </w:rPr>
              <w:t>Uchwała</w:t>
            </w:r>
          </w:p>
        </w:tc>
        <w:tc>
          <w:tcPr>
            <w:tcW w:w="1971" w:type="pct"/>
            <w:shd w:val="clear" w:color="auto" w:fill="BFBFBF" w:themeFill="background1" w:themeFillShade="BF"/>
          </w:tcPr>
          <w:p w14:paraId="68C8673F" w14:textId="77777777" w:rsidR="006A494C" w:rsidRPr="0072118F" w:rsidRDefault="006A494C" w:rsidP="000B270C">
            <w:pPr>
              <w:rPr>
                <w:rFonts w:cs="Times New Roman"/>
                <w:b/>
                <w:color w:val="000000" w:themeColor="text1"/>
                <w:sz w:val="20"/>
                <w:szCs w:val="20"/>
              </w:rPr>
            </w:pPr>
            <w:r w:rsidRPr="0072118F">
              <w:rPr>
                <w:rFonts w:cs="Times New Roman"/>
                <w:b/>
                <w:color w:val="000000" w:themeColor="text1"/>
                <w:sz w:val="20"/>
                <w:szCs w:val="20"/>
              </w:rPr>
              <w:t>Ustalenia dotyczące ochrony dziedzictwa kulturowego</w:t>
            </w:r>
          </w:p>
          <w:p w14:paraId="6B2DB8A5" w14:textId="77777777" w:rsidR="006A494C" w:rsidRPr="0072118F" w:rsidRDefault="006A494C" w:rsidP="000B270C">
            <w:pPr>
              <w:rPr>
                <w:rFonts w:cs="Times New Roman"/>
                <w:b/>
                <w:color w:val="000000" w:themeColor="text1"/>
                <w:sz w:val="20"/>
                <w:szCs w:val="20"/>
              </w:rPr>
            </w:pPr>
          </w:p>
        </w:tc>
      </w:tr>
      <w:tr w:rsidR="00824910" w:rsidRPr="0072118F" w14:paraId="1E93D664" w14:textId="77777777" w:rsidTr="00D63945">
        <w:tc>
          <w:tcPr>
            <w:tcW w:w="180" w:type="pct"/>
            <w:shd w:val="clear" w:color="auto" w:fill="auto"/>
          </w:tcPr>
          <w:p w14:paraId="4062AFB9" w14:textId="77777777" w:rsidR="006A494C" w:rsidRPr="0072118F" w:rsidRDefault="006A494C" w:rsidP="000B270C">
            <w:pPr>
              <w:rPr>
                <w:rFonts w:cs="Times New Roman"/>
                <w:color w:val="000000" w:themeColor="text1"/>
                <w:sz w:val="20"/>
                <w:szCs w:val="20"/>
              </w:rPr>
            </w:pPr>
            <w:r w:rsidRPr="0072118F">
              <w:rPr>
                <w:rFonts w:cs="Times New Roman"/>
                <w:color w:val="000000" w:themeColor="text1"/>
                <w:sz w:val="20"/>
                <w:szCs w:val="20"/>
              </w:rPr>
              <w:t>1.</w:t>
            </w:r>
          </w:p>
        </w:tc>
        <w:tc>
          <w:tcPr>
            <w:tcW w:w="1204" w:type="pct"/>
            <w:shd w:val="clear" w:color="auto" w:fill="auto"/>
          </w:tcPr>
          <w:p w14:paraId="24FC3003" w14:textId="1979E59F" w:rsidR="006A494C" w:rsidRPr="0072118F" w:rsidRDefault="0072118F" w:rsidP="000B270C">
            <w:pPr>
              <w:rPr>
                <w:rFonts w:cs="Times New Roman"/>
                <w:color w:val="000000" w:themeColor="text1"/>
                <w:sz w:val="20"/>
                <w:szCs w:val="20"/>
              </w:rPr>
            </w:pPr>
            <w:r w:rsidRPr="0072118F">
              <w:rPr>
                <w:rFonts w:cs="Times New Roman"/>
                <w:color w:val="000000" w:themeColor="text1"/>
                <w:sz w:val="20"/>
                <w:szCs w:val="20"/>
              </w:rPr>
              <w:t>MPZP terenu budownictwa jednorodzinnego i zagrodowego we wsi Sietesz</w:t>
            </w:r>
          </w:p>
        </w:tc>
        <w:tc>
          <w:tcPr>
            <w:tcW w:w="1645" w:type="pct"/>
            <w:shd w:val="clear" w:color="auto" w:fill="auto"/>
          </w:tcPr>
          <w:p w14:paraId="79CABAD4" w14:textId="411D38FC" w:rsidR="006A494C" w:rsidRPr="0072118F" w:rsidRDefault="0072118F" w:rsidP="000B270C">
            <w:pPr>
              <w:rPr>
                <w:rFonts w:cs="Times New Roman"/>
                <w:sz w:val="20"/>
                <w:szCs w:val="20"/>
              </w:rPr>
            </w:pPr>
            <w:r w:rsidRPr="0072118F">
              <w:rPr>
                <w:rFonts w:cs="Times New Roman"/>
                <w:sz w:val="20"/>
                <w:szCs w:val="20"/>
              </w:rPr>
              <w:t>IV/35/96 Rady Miejskiej w Kańczudze z dnia 28 listopada 1996 r.</w:t>
            </w:r>
          </w:p>
        </w:tc>
        <w:tc>
          <w:tcPr>
            <w:tcW w:w="1971" w:type="pct"/>
          </w:tcPr>
          <w:p w14:paraId="2F5D04F4" w14:textId="1363A024" w:rsidR="006A494C" w:rsidRPr="0072118F" w:rsidRDefault="0072118F" w:rsidP="000B270C">
            <w:pPr>
              <w:pStyle w:val="Akapitzlist"/>
              <w:ind w:left="0"/>
              <w:jc w:val="both"/>
              <w:rPr>
                <w:rFonts w:cs="Times New Roman"/>
                <w:sz w:val="20"/>
                <w:szCs w:val="20"/>
              </w:rPr>
            </w:pPr>
            <w:r>
              <w:rPr>
                <w:rFonts w:cs="Times New Roman"/>
                <w:sz w:val="20"/>
                <w:szCs w:val="20"/>
              </w:rPr>
              <w:t>Brak</w:t>
            </w:r>
          </w:p>
        </w:tc>
      </w:tr>
      <w:tr w:rsidR="00824910" w:rsidRPr="0072118F" w14:paraId="2B1906FB" w14:textId="77777777" w:rsidTr="00D63945">
        <w:tc>
          <w:tcPr>
            <w:tcW w:w="180" w:type="pct"/>
            <w:shd w:val="clear" w:color="auto" w:fill="auto"/>
          </w:tcPr>
          <w:p w14:paraId="28947453" w14:textId="77777777"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2.</w:t>
            </w:r>
          </w:p>
        </w:tc>
        <w:tc>
          <w:tcPr>
            <w:tcW w:w="1204" w:type="pct"/>
            <w:shd w:val="clear" w:color="auto" w:fill="auto"/>
          </w:tcPr>
          <w:p w14:paraId="623F5E41" w14:textId="5002FDC6"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MPZP terenu budownictwa zagrodowego we wsi Sie</w:t>
            </w:r>
            <w:r>
              <w:rPr>
                <w:rFonts w:cs="Times New Roman"/>
                <w:color w:val="000000" w:themeColor="text1"/>
                <w:sz w:val="20"/>
                <w:szCs w:val="20"/>
              </w:rPr>
              <w:t>dleczka</w:t>
            </w:r>
          </w:p>
        </w:tc>
        <w:tc>
          <w:tcPr>
            <w:tcW w:w="1645" w:type="pct"/>
            <w:shd w:val="clear" w:color="auto" w:fill="auto"/>
          </w:tcPr>
          <w:p w14:paraId="340FD61B" w14:textId="6CD5C19F" w:rsidR="0072118F" w:rsidRPr="0072118F" w:rsidRDefault="0072118F" w:rsidP="0072118F">
            <w:pPr>
              <w:rPr>
                <w:rFonts w:cs="Times New Roman"/>
                <w:sz w:val="20"/>
                <w:szCs w:val="20"/>
              </w:rPr>
            </w:pPr>
            <w:r w:rsidRPr="0072118F">
              <w:rPr>
                <w:rFonts w:cs="Times New Roman"/>
                <w:sz w:val="20"/>
                <w:szCs w:val="20"/>
              </w:rPr>
              <w:t>IV/3</w:t>
            </w:r>
            <w:r>
              <w:rPr>
                <w:rFonts w:cs="Times New Roman"/>
                <w:sz w:val="20"/>
                <w:szCs w:val="20"/>
              </w:rPr>
              <w:t>6</w:t>
            </w:r>
            <w:r w:rsidRPr="0072118F">
              <w:rPr>
                <w:rFonts w:cs="Times New Roman"/>
                <w:sz w:val="20"/>
                <w:szCs w:val="20"/>
              </w:rPr>
              <w:t>/96 Rady Miejskiej w Kańczudze z dnia 28 listopada 1996 r.</w:t>
            </w:r>
          </w:p>
        </w:tc>
        <w:tc>
          <w:tcPr>
            <w:tcW w:w="1971" w:type="pct"/>
          </w:tcPr>
          <w:p w14:paraId="5E959243" w14:textId="20649EB2" w:rsidR="0072118F" w:rsidRPr="0072118F" w:rsidRDefault="00824910" w:rsidP="0072118F">
            <w:pPr>
              <w:pStyle w:val="Akapitzlist"/>
              <w:ind w:left="0"/>
              <w:jc w:val="both"/>
              <w:rPr>
                <w:rFonts w:cs="Times New Roman"/>
                <w:sz w:val="20"/>
                <w:szCs w:val="20"/>
              </w:rPr>
            </w:pPr>
            <w:r>
              <w:rPr>
                <w:rFonts w:cs="Times New Roman"/>
                <w:sz w:val="20"/>
                <w:szCs w:val="20"/>
              </w:rPr>
              <w:t>Brak</w:t>
            </w:r>
          </w:p>
        </w:tc>
      </w:tr>
      <w:tr w:rsidR="00824910" w:rsidRPr="0072118F" w14:paraId="30A6BAD0" w14:textId="77777777" w:rsidTr="00D63945">
        <w:tc>
          <w:tcPr>
            <w:tcW w:w="180" w:type="pct"/>
            <w:shd w:val="clear" w:color="auto" w:fill="auto"/>
          </w:tcPr>
          <w:p w14:paraId="7A2DA193" w14:textId="77777777"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3.</w:t>
            </w:r>
          </w:p>
        </w:tc>
        <w:tc>
          <w:tcPr>
            <w:tcW w:w="1204" w:type="pct"/>
            <w:shd w:val="clear" w:color="auto" w:fill="auto"/>
          </w:tcPr>
          <w:p w14:paraId="439C6ECD" w14:textId="39EAA411"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domu ludowego we wsi Medynia Kańczudzka</w:t>
            </w:r>
          </w:p>
        </w:tc>
        <w:tc>
          <w:tcPr>
            <w:tcW w:w="1645" w:type="pct"/>
            <w:shd w:val="clear" w:color="auto" w:fill="auto"/>
          </w:tcPr>
          <w:p w14:paraId="1639BB65" w14:textId="4A37B031" w:rsidR="0072118F" w:rsidRPr="0072118F" w:rsidRDefault="0072118F" w:rsidP="0072118F">
            <w:pPr>
              <w:rPr>
                <w:rFonts w:cs="Times New Roman"/>
                <w:color w:val="000000" w:themeColor="text1"/>
                <w:sz w:val="20"/>
                <w:szCs w:val="20"/>
              </w:rPr>
            </w:pPr>
            <w:r w:rsidRPr="0072118F">
              <w:rPr>
                <w:rFonts w:cs="Times New Roman"/>
                <w:sz w:val="20"/>
                <w:szCs w:val="20"/>
              </w:rPr>
              <w:t>IV/3</w:t>
            </w:r>
            <w:r>
              <w:rPr>
                <w:rFonts w:cs="Times New Roman"/>
                <w:sz w:val="20"/>
                <w:szCs w:val="20"/>
              </w:rPr>
              <w:t>7</w:t>
            </w:r>
            <w:r w:rsidRPr="0072118F">
              <w:rPr>
                <w:rFonts w:cs="Times New Roman"/>
                <w:sz w:val="20"/>
                <w:szCs w:val="20"/>
              </w:rPr>
              <w:t>/96 Rady Miejskiej w Kańczudze z dnia 28 listopada 1996 r.</w:t>
            </w:r>
          </w:p>
        </w:tc>
        <w:tc>
          <w:tcPr>
            <w:tcW w:w="1971" w:type="pct"/>
          </w:tcPr>
          <w:p w14:paraId="00615280" w14:textId="4F28E097" w:rsidR="0072118F" w:rsidRPr="0072118F" w:rsidRDefault="00824910" w:rsidP="00824910">
            <w:pPr>
              <w:pStyle w:val="Tekstpodstawowy"/>
              <w:widowControl/>
              <w:suppressAutoHyphens w:val="0"/>
              <w:spacing w:after="0"/>
              <w:jc w:val="both"/>
              <w:rPr>
                <w:rFonts w:cs="Times New Roman"/>
                <w:sz w:val="20"/>
                <w:szCs w:val="20"/>
              </w:rPr>
            </w:pPr>
            <w:r>
              <w:rPr>
                <w:rFonts w:cs="Times New Roman"/>
                <w:sz w:val="20"/>
                <w:szCs w:val="20"/>
              </w:rPr>
              <w:t>Brak</w:t>
            </w:r>
          </w:p>
        </w:tc>
      </w:tr>
      <w:tr w:rsidR="00824910" w:rsidRPr="0072118F" w14:paraId="3C4B069D" w14:textId="77777777" w:rsidTr="00D63945">
        <w:tc>
          <w:tcPr>
            <w:tcW w:w="180" w:type="pct"/>
            <w:shd w:val="clear" w:color="auto" w:fill="auto"/>
          </w:tcPr>
          <w:p w14:paraId="07598DE4" w14:textId="77777777" w:rsidR="0072118F" w:rsidRPr="0072118F" w:rsidRDefault="0072118F" w:rsidP="0072118F">
            <w:pPr>
              <w:jc w:val="both"/>
              <w:rPr>
                <w:rFonts w:cs="Times New Roman"/>
                <w:sz w:val="20"/>
                <w:szCs w:val="20"/>
              </w:rPr>
            </w:pPr>
            <w:r w:rsidRPr="0072118F">
              <w:rPr>
                <w:rFonts w:cs="Times New Roman"/>
                <w:sz w:val="20"/>
                <w:szCs w:val="20"/>
              </w:rPr>
              <w:t>4.</w:t>
            </w:r>
          </w:p>
        </w:tc>
        <w:tc>
          <w:tcPr>
            <w:tcW w:w="1204" w:type="pct"/>
            <w:shd w:val="clear" w:color="auto" w:fill="auto"/>
          </w:tcPr>
          <w:p w14:paraId="0605D6CE" w14:textId="6823F431"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kaplicy rzymskokatolickiej we wsi Łopuszka Mała</w:t>
            </w:r>
          </w:p>
        </w:tc>
        <w:tc>
          <w:tcPr>
            <w:tcW w:w="1645" w:type="pct"/>
            <w:shd w:val="clear" w:color="auto" w:fill="auto"/>
          </w:tcPr>
          <w:p w14:paraId="2434A9DC" w14:textId="4D535869" w:rsidR="0072118F" w:rsidRPr="0072118F" w:rsidRDefault="0072118F" w:rsidP="0072118F">
            <w:pPr>
              <w:rPr>
                <w:rFonts w:cs="Times New Roman"/>
                <w:color w:val="000000" w:themeColor="text1"/>
                <w:sz w:val="20"/>
                <w:szCs w:val="20"/>
              </w:rPr>
            </w:pPr>
            <w:r w:rsidRPr="0072118F">
              <w:rPr>
                <w:rFonts w:cs="Times New Roman"/>
                <w:sz w:val="20"/>
                <w:szCs w:val="20"/>
              </w:rPr>
              <w:t>IV/3</w:t>
            </w:r>
            <w:r>
              <w:rPr>
                <w:rFonts w:cs="Times New Roman"/>
                <w:sz w:val="20"/>
                <w:szCs w:val="20"/>
              </w:rPr>
              <w:t>8</w:t>
            </w:r>
            <w:r w:rsidRPr="0072118F">
              <w:rPr>
                <w:rFonts w:cs="Times New Roman"/>
                <w:sz w:val="20"/>
                <w:szCs w:val="20"/>
              </w:rPr>
              <w:t>/96 Rady Miejskiej w Kańczudze z dnia 28 listopada 1996 r.</w:t>
            </w:r>
          </w:p>
        </w:tc>
        <w:tc>
          <w:tcPr>
            <w:tcW w:w="1971" w:type="pct"/>
          </w:tcPr>
          <w:p w14:paraId="19390A40" w14:textId="6E3CD718" w:rsidR="0072118F" w:rsidRPr="0072118F" w:rsidRDefault="00824910" w:rsidP="0072118F">
            <w:pPr>
              <w:jc w:val="both"/>
              <w:rPr>
                <w:rFonts w:cs="Times New Roman"/>
                <w:sz w:val="20"/>
                <w:szCs w:val="20"/>
              </w:rPr>
            </w:pPr>
            <w:r>
              <w:rPr>
                <w:rFonts w:cs="Times New Roman"/>
                <w:sz w:val="20"/>
                <w:szCs w:val="20"/>
              </w:rPr>
              <w:t>Brak</w:t>
            </w:r>
          </w:p>
        </w:tc>
      </w:tr>
      <w:tr w:rsidR="00824910" w:rsidRPr="0072118F" w14:paraId="3A6798C8" w14:textId="77777777" w:rsidTr="00D63945">
        <w:tc>
          <w:tcPr>
            <w:tcW w:w="180" w:type="pct"/>
            <w:shd w:val="clear" w:color="auto" w:fill="auto"/>
          </w:tcPr>
          <w:p w14:paraId="25499090" w14:textId="77777777" w:rsidR="0072118F" w:rsidRPr="0072118F" w:rsidRDefault="0072118F" w:rsidP="0072118F">
            <w:pPr>
              <w:jc w:val="both"/>
              <w:rPr>
                <w:rFonts w:cs="Times New Roman"/>
                <w:sz w:val="20"/>
                <w:szCs w:val="20"/>
              </w:rPr>
            </w:pPr>
            <w:r w:rsidRPr="0072118F">
              <w:rPr>
                <w:rFonts w:cs="Times New Roman"/>
                <w:sz w:val="20"/>
                <w:szCs w:val="20"/>
              </w:rPr>
              <w:t xml:space="preserve">5. </w:t>
            </w:r>
          </w:p>
        </w:tc>
        <w:tc>
          <w:tcPr>
            <w:tcW w:w="1204" w:type="pct"/>
            <w:shd w:val="clear" w:color="auto" w:fill="auto"/>
          </w:tcPr>
          <w:p w14:paraId="123BA61A" w14:textId="48FA83CF" w:rsidR="0072118F" w:rsidRPr="0072118F" w:rsidRDefault="0072118F" w:rsidP="0072118F">
            <w:pPr>
              <w:rPr>
                <w:rFonts w:cs="Times New Roman"/>
                <w:bCs/>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przedszkola wiejskiego we wsi Sietesz</w:t>
            </w:r>
          </w:p>
        </w:tc>
        <w:tc>
          <w:tcPr>
            <w:tcW w:w="1645" w:type="pct"/>
            <w:shd w:val="clear" w:color="auto" w:fill="auto"/>
          </w:tcPr>
          <w:p w14:paraId="1DEDDD98" w14:textId="33C1204F" w:rsidR="0072118F" w:rsidRPr="0072118F" w:rsidRDefault="0072118F" w:rsidP="0072118F">
            <w:pPr>
              <w:rPr>
                <w:rFonts w:cs="Times New Roman"/>
                <w:bCs/>
                <w:sz w:val="20"/>
                <w:szCs w:val="20"/>
              </w:rPr>
            </w:pPr>
            <w:r w:rsidRPr="0072118F">
              <w:rPr>
                <w:rFonts w:cs="Times New Roman"/>
                <w:sz w:val="20"/>
                <w:szCs w:val="20"/>
              </w:rPr>
              <w:t>IV/3</w:t>
            </w:r>
            <w:r>
              <w:rPr>
                <w:rFonts w:cs="Times New Roman"/>
                <w:sz w:val="20"/>
                <w:szCs w:val="20"/>
              </w:rPr>
              <w:t>9</w:t>
            </w:r>
            <w:r w:rsidRPr="0072118F">
              <w:rPr>
                <w:rFonts w:cs="Times New Roman"/>
                <w:sz w:val="20"/>
                <w:szCs w:val="20"/>
              </w:rPr>
              <w:t>/96 Rady Miejskiej w Kańczudze z dnia 28 listopada 1996 r.</w:t>
            </w:r>
          </w:p>
        </w:tc>
        <w:tc>
          <w:tcPr>
            <w:tcW w:w="1971" w:type="pct"/>
          </w:tcPr>
          <w:p w14:paraId="0CF5526B" w14:textId="2F14B68B" w:rsidR="0072118F" w:rsidRPr="0072118F" w:rsidRDefault="00824910" w:rsidP="0072118F">
            <w:pPr>
              <w:pStyle w:val="Tekstpodstawowy"/>
              <w:widowControl/>
              <w:suppressAutoHyphens w:val="0"/>
              <w:spacing w:after="0"/>
              <w:jc w:val="both"/>
              <w:rPr>
                <w:rFonts w:cs="Times New Roman"/>
                <w:sz w:val="20"/>
                <w:szCs w:val="20"/>
              </w:rPr>
            </w:pPr>
            <w:r>
              <w:rPr>
                <w:rFonts w:cs="Times New Roman"/>
                <w:sz w:val="20"/>
                <w:szCs w:val="20"/>
              </w:rPr>
              <w:t>Brak</w:t>
            </w:r>
          </w:p>
        </w:tc>
      </w:tr>
      <w:tr w:rsidR="00824910" w:rsidRPr="0072118F" w14:paraId="70B107DB" w14:textId="77777777" w:rsidTr="00D63945">
        <w:tc>
          <w:tcPr>
            <w:tcW w:w="180" w:type="pct"/>
            <w:shd w:val="clear" w:color="auto" w:fill="auto"/>
          </w:tcPr>
          <w:p w14:paraId="335CF631" w14:textId="77777777" w:rsidR="0072118F" w:rsidRPr="0072118F" w:rsidRDefault="0072118F" w:rsidP="0072118F">
            <w:pPr>
              <w:jc w:val="both"/>
              <w:rPr>
                <w:rFonts w:cs="Times New Roman"/>
                <w:sz w:val="20"/>
                <w:szCs w:val="20"/>
              </w:rPr>
            </w:pPr>
            <w:r w:rsidRPr="0072118F">
              <w:rPr>
                <w:rFonts w:cs="Times New Roman"/>
                <w:sz w:val="20"/>
                <w:szCs w:val="20"/>
              </w:rPr>
              <w:t>6.</w:t>
            </w:r>
          </w:p>
        </w:tc>
        <w:tc>
          <w:tcPr>
            <w:tcW w:w="1204" w:type="pct"/>
            <w:shd w:val="clear" w:color="auto" w:fill="auto"/>
          </w:tcPr>
          <w:p w14:paraId="105D7EDC" w14:textId="41EA0B0B"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 xml:space="preserve">MPZP terenu </w:t>
            </w:r>
            <w:r w:rsidR="00824910">
              <w:rPr>
                <w:rFonts w:cs="Times New Roman"/>
                <w:color w:val="000000" w:themeColor="text1"/>
                <w:sz w:val="20"/>
                <w:szCs w:val="20"/>
              </w:rPr>
              <w:t>budownictwa jednorodzinnego we wsi Pantalowice</w:t>
            </w:r>
          </w:p>
        </w:tc>
        <w:tc>
          <w:tcPr>
            <w:tcW w:w="1645" w:type="pct"/>
            <w:shd w:val="clear" w:color="auto" w:fill="auto"/>
          </w:tcPr>
          <w:p w14:paraId="6DD87537" w14:textId="70A767A2" w:rsidR="0072118F" w:rsidRPr="0072118F" w:rsidRDefault="0072118F" w:rsidP="0072118F">
            <w:pPr>
              <w:rPr>
                <w:rFonts w:cs="Times New Roman"/>
                <w:color w:val="000000" w:themeColor="text1"/>
                <w:sz w:val="20"/>
                <w:szCs w:val="20"/>
              </w:rPr>
            </w:pPr>
            <w:r w:rsidRPr="0072118F">
              <w:rPr>
                <w:rFonts w:cs="Times New Roman"/>
                <w:sz w:val="20"/>
                <w:szCs w:val="20"/>
              </w:rPr>
              <w:t>IV/</w:t>
            </w:r>
            <w:r>
              <w:rPr>
                <w:rFonts w:cs="Times New Roman"/>
                <w:sz w:val="20"/>
                <w:szCs w:val="20"/>
              </w:rPr>
              <w:t>40</w:t>
            </w:r>
            <w:r w:rsidRPr="0072118F">
              <w:rPr>
                <w:rFonts w:cs="Times New Roman"/>
                <w:sz w:val="20"/>
                <w:szCs w:val="20"/>
              </w:rPr>
              <w:t>/96 Rady Miejskiej w Kańczudze z dnia 28 listopada 1996 r.</w:t>
            </w:r>
          </w:p>
        </w:tc>
        <w:tc>
          <w:tcPr>
            <w:tcW w:w="1971" w:type="pct"/>
          </w:tcPr>
          <w:p w14:paraId="543E2F7F" w14:textId="48ABD208" w:rsidR="0072118F" w:rsidRPr="0072118F" w:rsidRDefault="00824910" w:rsidP="0072118F">
            <w:pPr>
              <w:pStyle w:val="Akapitzlist"/>
              <w:ind w:left="0"/>
              <w:jc w:val="both"/>
              <w:rPr>
                <w:rFonts w:cs="Times New Roman"/>
                <w:sz w:val="20"/>
                <w:szCs w:val="20"/>
              </w:rPr>
            </w:pPr>
            <w:r>
              <w:rPr>
                <w:rFonts w:cs="Times New Roman"/>
                <w:sz w:val="20"/>
                <w:szCs w:val="20"/>
              </w:rPr>
              <w:t>Brak</w:t>
            </w:r>
          </w:p>
        </w:tc>
      </w:tr>
      <w:tr w:rsidR="00824910" w:rsidRPr="0072118F" w14:paraId="27B6EA53" w14:textId="77777777" w:rsidTr="00D63945">
        <w:tc>
          <w:tcPr>
            <w:tcW w:w="180" w:type="pct"/>
            <w:shd w:val="clear" w:color="auto" w:fill="auto"/>
          </w:tcPr>
          <w:p w14:paraId="52874BE7" w14:textId="77777777" w:rsidR="00824910" w:rsidRPr="0072118F" w:rsidRDefault="00824910" w:rsidP="00824910">
            <w:pPr>
              <w:jc w:val="both"/>
              <w:rPr>
                <w:rFonts w:cs="Times New Roman"/>
                <w:sz w:val="20"/>
                <w:szCs w:val="20"/>
              </w:rPr>
            </w:pPr>
            <w:r w:rsidRPr="0072118F">
              <w:rPr>
                <w:rFonts w:cs="Times New Roman"/>
                <w:sz w:val="20"/>
                <w:szCs w:val="20"/>
              </w:rPr>
              <w:t>7.</w:t>
            </w:r>
          </w:p>
        </w:tc>
        <w:tc>
          <w:tcPr>
            <w:tcW w:w="1204" w:type="pct"/>
            <w:shd w:val="clear" w:color="auto" w:fill="auto"/>
          </w:tcPr>
          <w:p w14:paraId="2B77B3C3" w14:textId="57050C38" w:rsidR="00824910" w:rsidRPr="0072118F" w:rsidRDefault="00824910" w:rsidP="00824910">
            <w:pPr>
              <w:rPr>
                <w:rFonts w:cs="Times New Roman"/>
                <w:bCs/>
                <w:color w:val="000000" w:themeColor="text1"/>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budownictwa jednorodzinnego we wsi Siedleczka</w:t>
            </w:r>
          </w:p>
        </w:tc>
        <w:tc>
          <w:tcPr>
            <w:tcW w:w="1645" w:type="pct"/>
            <w:shd w:val="clear" w:color="auto" w:fill="auto"/>
          </w:tcPr>
          <w:p w14:paraId="427DB991" w14:textId="05103CE0" w:rsidR="00824910" w:rsidRPr="0072118F" w:rsidRDefault="00824910" w:rsidP="00824910">
            <w:pPr>
              <w:rPr>
                <w:rFonts w:cs="Times New Roman"/>
                <w:bCs/>
                <w:color w:val="000000" w:themeColor="text1"/>
                <w:sz w:val="20"/>
                <w:szCs w:val="20"/>
              </w:rPr>
            </w:pPr>
            <w:r w:rsidRPr="0072118F">
              <w:rPr>
                <w:rFonts w:cs="Times New Roman"/>
                <w:sz w:val="20"/>
                <w:szCs w:val="20"/>
              </w:rPr>
              <w:t>IV/</w:t>
            </w:r>
            <w:r>
              <w:rPr>
                <w:rFonts w:cs="Times New Roman"/>
                <w:sz w:val="20"/>
                <w:szCs w:val="20"/>
              </w:rPr>
              <w:t>41</w:t>
            </w:r>
            <w:r w:rsidRPr="0072118F">
              <w:rPr>
                <w:rFonts w:cs="Times New Roman"/>
                <w:sz w:val="20"/>
                <w:szCs w:val="20"/>
              </w:rPr>
              <w:t>/96 Rady Miejskiej w Kańczudze z dnia 28 listopada 1996 r.</w:t>
            </w:r>
          </w:p>
        </w:tc>
        <w:tc>
          <w:tcPr>
            <w:tcW w:w="1971" w:type="pct"/>
          </w:tcPr>
          <w:p w14:paraId="6C44D547" w14:textId="02A54717" w:rsidR="00824910" w:rsidRPr="0072118F" w:rsidRDefault="00824910" w:rsidP="00824910">
            <w:pPr>
              <w:pStyle w:val="Akapitzlist"/>
              <w:ind w:left="0"/>
              <w:jc w:val="both"/>
              <w:rPr>
                <w:rFonts w:cs="Times New Roman"/>
                <w:bCs/>
                <w:sz w:val="20"/>
                <w:szCs w:val="20"/>
              </w:rPr>
            </w:pPr>
            <w:r>
              <w:rPr>
                <w:rFonts w:cs="Times New Roman"/>
                <w:sz w:val="20"/>
                <w:szCs w:val="20"/>
              </w:rPr>
              <w:t>Brak</w:t>
            </w:r>
          </w:p>
        </w:tc>
      </w:tr>
      <w:tr w:rsidR="00953D72" w:rsidRPr="0072118F" w14:paraId="553685BA" w14:textId="77777777" w:rsidTr="00D63945">
        <w:tc>
          <w:tcPr>
            <w:tcW w:w="180" w:type="pct"/>
            <w:shd w:val="clear" w:color="auto" w:fill="auto"/>
          </w:tcPr>
          <w:p w14:paraId="1684B5B3" w14:textId="16B38CB0" w:rsidR="00953D72" w:rsidRPr="0072118F" w:rsidRDefault="00953D72" w:rsidP="00953D72">
            <w:pPr>
              <w:jc w:val="both"/>
              <w:rPr>
                <w:rFonts w:cs="Times New Roman"/>
                <w:sz w:val="20"/>
                <w:szCs w:val="20"/>
              </w:rPr>
            </w:pPr>
            <w:r>
              <w:rPr>
                <w:rFonts w:cs="Times New Roman"/>
                <w:sz w:val="20"/>
                <w:szCs w:val="20"/>
              </w:rPr>
              <w:t>8.</w:t>
            </w:r>
          </w:p>
        </w:tc>
        <w:tc>
          <w:tcPr>
            <w:tcW w:w="1204" w:type="pct"/>
            <w:shd w:val="clear" w:color="auto" w:fill="auto"/>
          </w:tcPr>
          <w:p w14:paraId="7C3B4062" w14:textId="0C857AC3" w:rsidR="00953D72" w:rsidRPr="0072118F" w:rsidRDefault="00953D72" w:rsidP="00953D72">
            <w:pPr>
              <w:rPr>
                <w:rFonts w:cs="Times New Roman"/>
                <w:color w:val="000000" w:themeColor="text1"/>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stacji paliw we wsi Siedleczka</w:t>
            </w:r>
          </w:p>
        </w:tc>
        <w:tc>
          <w:tcPr>
            <w:tcW w:w="1645" w:type="pct"/>
            <w:shd w:val="clear" w:color="auto" w:fill="auto"/>
          </w:tcPr>
          <w:p w14:paraId="0821DDD3" w14:textId="3A6087BD" w:rsidR="00953D72" w:rsidRPr="0072118F" w:rsidRDefault="00953D72" w:rsidP="00953D72">
            <w:pPr>
              <w:rPr>
                <w:rFonts w:cs="Times New Roman"/>
                <w:sz w:val="20"/>
                <w:szCs w:val="20"/>
              </w:rPr>
            </w:pPr>
            <w:r w:rsidRPr="0072118F">
              <w:rPr>
                <w:rFonts w:cs="Times New Roman"/>
                <w:sz w:val="20"/>
                <w:szCs w:val="20"/>
              </w:rPr>
              <w:t>IV/</w:t>
            </w:r>
            <w:r>
              <w:rPr>
                <w:rFonts w:cs="Times New Roman"/>
                <w:sz w:val="20"/>
                <w:szCs w:val="20"/>
              </w:rPr>
              <w:t>42</w:t>
            </w:r>
            <w:r w:rsidRPr="0072118F">
              <w:rPr>
                <w:rFonts w:cs="Times New Roman"/>
                <w:sz w:val="20"/>
                <w:szCs w:val="20"/>
              </w:rPr>
              <w:t>/96 Rady Miejskiej w Kańczudze z dnia 28 listopada 1996 r.</w:t>
            </w:r>
          </w:p>
        </w:tc>
        <w:tc>
          <w:tcPr>
            <w:tcW w:w="1971" w:type="pct"/>
          </w:tcPr>
          <w:p w14:paraId="1647A2A0" w14:textId="25ED98D6" w:rsidR="00953D72" w:rsidRDefault="00953D72" w:rsidP="00953D72">
            <w:pPr>
              <w:pStyle w:val="Akapitzlist"/>
              <w:ind w:left="0"/>
              <w:jc w:val="both"/>
              <w:rPr>
                <w:rFonts w:cs="Times New Roman"/>
                <w:sz w:val="20"/>
                <w:szCs w:val="20"/>
              </w:rPr>
            </w:pPr>
            <w:r>
              <w:rPr>
                <w:rFonts w:cs="Times New Roman"/>
                <w:sz w:val="20"/>
                <w:szCs w:val="20"/>
              </w:rPr>
              <w:t>Brak</w:t>
            </w:r>
          </w:p>
        </w:tc>
      </w:tr>
      <w:tr w:rsidR="00905A6B" w:rsidRPr="0072118F" w14:paraId="1093B31A" w14:textId="77777777" w:rsidTr="00D63945">
        <w:tc>
          <w:tcPr>
            <w:tcW w:w="180" w:type="pct"/>
            <w:shd w:val="clear" w:color="auto" w:fill="auto"/>
          </w:tcPr>
          <w:p w14:paraId="2F482A6D" w14:textId="1DEADF5A" w:rsidR="00905A6B" w:rsidRPr="0072118F" w:rsidRDefault="00953D72" w:rsidP="00905A6B">
            <w:pPr>
              <w:jc w:val="both"/>
              <w:rPr>
                <w:rFonts w:cs="Times New Roman"/>
                <w:sz w:val="20"/>
                <w:szCs w:val="20"/>
              </w:rPr>
            </w:pPr>
            <w:r>
              <w:rPr>
                <w:rFonts w:cs="Times New Roman"/>
                <w:sz w:val="20"/>
                <w:szCs w:val="20"/>
              </w:rPr>
              <w:t>9</w:t>
            </w:r>
            <w:r w:rsidR="00905A6B" w:rsidRPr="0072118F">
              <w:rPr>
                <w:rFonts w:cs="Times New Roman"/>
                <w:sz w:val="20"/>
                <w:szCs w:val="20"/>
              </w:rPr>
              <w:t>.</w:t>
            </w:r>
          </w:p>
        </w:tc>
        <w:tc>
          <w:tcPr>
            <w:tcW w:w="1204" w:type="pct"/>
            <w:shd w:val="clear" w:color="auto" w:fill="auto"/>
          </w:tcPr>
          <w:p w14:paraId="7E905AE1" w14:textId="62371689" w:rsidR="00905A6B" w:rsidRPr="0072118F" w:rsidRDefault="00905A6B" w:rsidP="00905A6B">
            <w:pPr>
              <w:rPr>
                <w:rFonts w:cs="Times New Roman"/>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budownictwa zagrodowego we wsi Sietesz</w:t>
            </w:r>
          </w:p>
        </w:tc>
        <w:tc>
          <w:tcPr>
            <w:tcW w:w="1645" w:type="pct"/>
            <w:shd w:val="clear" w:color="auto" w:fill="auto"/>
          </w:tcPr>
          <w:p w14:paraId="02C2CCCD" w14:textId="6759A7D9" w:rsidR="00905A6B" w:rsidRPr="0072118F" w:rsidRDefault="00905A6B" w:rsidP="00905A6B">
            <w:pPr>
              <w:rPr>
                <w:rFonts w:cs="Times New Roman"/>
                <w:sz w:val="20"/>
                <w:szCs w:val="20"/>
              </w:rPr>
            </w:pPr>
            <w:r w:rsidRPr="0072118F">
              <w:rPr>
                <w:rFonts w:cs="Times New Roman"/>
                <w:sz w:val="20"/>
                <w:szCs w:val="20"/>
              </w:rPr>
              <w:t>IV/</w:t>
            </w:r>
            <w:r>
              <w:rPr>
                <w:rFonts w:cs="Times New Roman"/>
                <w:sz w:val="20"/>
                <w:szCs w:val="20"/>
              </w:rPr>
              <w:t>43</w:t>
            </w:r>
            <w:r w:rsidRPr="0072118F">
              <w:rPr>
                <w:rFonts w:cs="Times New Roman"/>
                <w:sz w:val="20"/>
                <w:szCs w:val="20"/>
              </w:rPr>
              <w:t>/96 Rady Miejskiej w Kańczudze z dnia 28 listopada 1996 r.</w:t>
            </w:r>
          </w:p>
        </w:tc>
        <w:tc>
          <w:tcPr>
            <w:tcW w:w="1971" w:type="pct"/>
          </w:tcPr>
          <w:p w14:paraId="4E9A4D48" w14:textId="5166C98F" w:rsidR="00905A6B" w:rsidRPr="0072118F" w:rsidRDefault="00953D72" w:rsidP="00905A6B">
            <w:pPr>
              <w:pStyle w:val="Akapitzlist"/>
              <w:ind w:left="0"/>
              <w:jc w:val="both"/>
              <w:rPr>
                <w:rFonts w:cs="Times New Roman"/>
                <w:color w:val="000000" w:themeColor="text1"/>
                <w:sz w:val="20"/>
                <w:szCs w:val="20"/>
              </w:rPr>
            </w:pPr>
            <w:r>
              <w:rPr>
                <w:rFonts w:cs="Times New Roman"/>
                <w:sz w:val="20"/>
                <w:szCs w:val="20"/>
              </w:rPr>
              <w:t>Brak</w:t>
            </w:r>
          </w:p>
        </w:tc>
      </w:tr>
      <w:tr w:rsidR="00905A6B" w:rsidRPr="0072118F" w14:paraId="6F69B701" w14:textId="77777777" w:rsidTr="00D63945">
        <w:tc>
          <w:tcPr>
            <w:tcW w:w="180" w:type="pct"/>
            <w:shd w:val="clear" w:color="auto" w:fill="auto"/>
          </w:tcPr>
          <w:p w14:paraId="0D4AAE29" w14:textId="188FC400" w:rsidR="00905A6B" w:rsidRPr="0072118F" w:rsidRDefault="00953D72" w:rsidP="00905A6B">
            <w:pPr>
              <w:rPr>
                <w:rFonts w:cs="Times New Roman"/>
                <w:sz w:val="20"/>
                <w:szCs w:val="20"/>
              </w:rPr>
            </w:pPr>
            <w:r>
              <w:rPr>
                <w:rFonts w:cs="Times New Roman"/>
                <w:sz w:val="20"/>
                <w:szCs w:val="20"/>
              </w:rPr>
              <w:t>10</w:t>
            </w:r>
            <w:r w:rsidR="00905A6B" w:rsidRPr="0072118F">
              <w:rPr>
                <w:rFonts w:cs="Times New Roman"/>
                <w:sz w:val="20"/>
                <w:szCs w:val="20"/>
              </w:rPr>
              <w:t>.</w:t>
            </w:r>
          </w:p>
        </w:tc>
        <w:tc>
          <w:tcPr>
            <w:tcW w:w="1204" w:type="pct"/>
            <w:shd w:val="clear" w:color="auto" w:fill="auto"/>
          </w:tcPr>
          <w:p w14:paraId="050819D7" w14:textId="05D909C3" w:rsidR="00905A6B" w:rsidRPr="0072118F" w:rsidRDefault="00905A6B" w:rsidP="00905A6B">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4/01 „Budownictwo jednorodzinne i zagrodowe Łopuszka Mała”</w:t>
            </w:r>
          </w:p>
        </w:tc>
        <w:tc>
          <w:tcPr>
            <w:tcW w:w="1645" w:type="pct"/>
            <w:shd w:val="clear" w:color="auto" w:fill="auto"/>
          </w:tcPr>
          <w:p w14:paraId="37BA41BC" w14:textId="5384FDF1" w:rsidR="00905A6B" w:rsidRPr="0072118F" w:rsidRDefault="00905A6B" w:rsidP="00905A6B">
            <w:pPr>
              <w:rPr>
                <w:rFonts w:cs="Times New Roman"/>
                <w:color w:val="000000" w:themeColor="text1"/>
                <w:sz w:val="20"/>
                <w:szCs w:val="20"/>
              </w:rPr>
            </w:pPr>
            <w:r w:rsidRPr="0072118F">
              <w:rPr>
                <w:rFonts w:cs="Times New Roman"/>
                <w:sz w:val="20"/>
                <w:szCs w:val="20"/>
              </w:rPr>
              <w:t>IV/</w:t>
            </w:r>
            <w:r>
              <w:rPr>
                <w:rFonts w:cs="Times New Roman"/>
                <w:sz w:val="20"/>
                <w:szCs w:val="20"/>
              </w:rPr>
              <w:t>37</w:t>
            </w:r>
            <w:r w:rsidRPr="0072118F">
              <w:rPr>
                <w:rFonts w:cs="Times New Roman"/>
                <w:sz w:val="20"/>
                <w:szCs w:val="20"/>
              </w:rPr>
              <w:t>/</w:t>
            </w:r>
            <w:r>
              <w:rPr>
                <w:rFonts w:cs="Times New Roman"/>
                <w:sz w:val="20"/>
                <w:szCs w:val="20"/>
              </w:rPr>
              <w:t>2002</w:t>
            </w:r>
            <w:r w:rsidRPr="0072118F">
              <w:rPr>
                <w:rFonts w:cs="Times New Roman"/>
                <w:sz w:val="20"/>
                <w:szCs w:val="20"/>
              </w:rPr>
              <w:t xml:space="preserve"> Rady Miejskiej w Kańczudze z dnia 2</w:t>
            </w:r>
            <w:r>
              <w:rPr>
                <w:rFonts w:cs="Times New Roman"/>
                <w:sz w:val="20"/>
                <w:szCs w:val="20"/>
              </w:rPr>
              <w:t>3 sierpnia 2002 r.</w:t>
            </w:r>
          </w:p>
        </w:tc>
        <w:tc>
          <w:tcPr>
            <w:tcW w:w="1971" w:type="pct"/>
          </w:tcPr>
          <w:p w14:paraId="295650E2" w14:textId="2A95D706" w:rsidR="00905A6B" w:rsidRPr="0072118F" w:rsidRDefault="00953D72" w:rsidP="00905A6B">
            <w:pPr>
              <w:pStyle w:val="Akapitzlist"/>
              <w:ind w:left="0"/>
              <w:jc w:val="both"/>
              <w:rPr>
                <w:rFonts w:cs="Times New Roman"/>
                <w:sz w:val="20"/>
                <w:szCs w:val="20"/>
              </w:rPr>
            </w:pPr>
            <w:r>
              <w:rPr>
                <w:rFonts w:cs="Times New Roman"/>
                <w:sz w:val="20"/>
                <w:szCs w:val="20"/>
              </w:rPr>
              <w:t>Brak</w:t>
            </w:r>
          </w:p>
        </w:tc>
      </w:tr>
      <w:tr w:rsidR="00905A6B" w:rsidRPr="0072118F" w14:paraId="200B8FA8" w14:textId="77777777" w:rsidTr="00D63945">
        <w:tc>
          <w:tcPr>
            <w:tcW w:w="180" w:type="pct"/>
            <w:shd w:val="clear" w:color="auto" w:fill="auto"/>
          </w:tcPr>
          <w:p w14:paraId="459E9773" w14:textId="7D809B59" w:rsidR="00905A6B" w:rsidRPr="0072118F" w:rsidRDefault="00905A6B" w:rsidP="00905A6B">
            <w:pPr>
              <w:rPr>
                <w:rFonts w:cs="Times New Roman"/>
                <w:sz w:val="20"/>
                <w:szCs w:val="20"/>
              </w:rPr>
            </w:pPr>
            <w:r w:rsidRPr="0072118F">
              <w:rPr>
                <w:rFonts w:cs="Times New Roman"/>
                <w:sz w:val="20"/>
                <w:szCs w:val="20"/>
              </w:rPr>
              <w:t>1</w:t>
            </w:r>
            <w:r w:rsidR="00953D72">
              <w:rPr>
                <w:rFonts w:cs="Times New Roman"/>
                <w:sz w:val="20"/>
                <w:szCs w:val="20"/>
              </w:rPr>
              <w:t>1</w:t>
            </w:r>
            <w:r w:rsidRPr="0072118F">
              <w:rPr>
                <w:rFonts w:cs="Times New Roman"/>
                <w:sz w:val="20"/>
                <w:szCs w:val="20"/>
              </w:rPr>
              <w:t>.</w:t>
            </w:r>
          </w:p>
        </w:tc>
        <w:tc>
          <w:tcPr>
            <w:tcW w:w="1204" w:type="pct"/>
            <w:shd w:val="clear" w:color="auto" w:fill="auto"/>
          </w:tcPr>
          <w:p w14:paraId="55B69D7B" w14:textId="28D9CB1A" w:rsidR="00905A6B" w:rsidRPr="0072118F" w:rsidRDefault="00905A6B" w:rsidP="00905A6B">
            <w:pPr>
              <w:rPr>
                <w:rFonts w:cs="Times New Roman"/>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1/01 „Budownictwo jednorodzinne i zagrodowe Łopuszka Mała”, Nr 2/02 „Cmentarz komunalny Łopuszka Mała”, Nr 03/01 „Zbiornik rekreacyjny Łopuszka Mała”</w:t>
            </w:r>
          </w:p>
        </w:tc>
        <w:tc>
          <w:tcPr>
            <w:tcW w:w="1645" w:type="pct"/>
            <w:shd w:val="clear" w:color="auto" w:fill="auto"/>
          </w:tcPr>
          <w:p w14:paraId="59C46035" w14:textId="3F526919" w:rsidR="00905A6B" w:rsidRPr="0072118F" w:rsidRDefault="00905A6B" w:rsidP="00905A6B">
            <w:pPr>
              <w:rPr>
                <w:rFonts w:cs="Times New Roman"/>
                <w:sz w:val="20"/>
                <w:szCs w:val="20"/>
              </w:rPr>
            </w:pPr>
            <w:r w:rsidRPr="0072118F">
              <w:rPr>
                <w:rFonts w:cs="Times New Roman"/>
                <w:sz w:val="20"/>
                <w:szCs w:val="20"/>
              </w:rPr>
              <w:t>IV/</w:t>
            </w:r>
            <w:r>
              <w:rPr>
                <w:rFonts w:cs="Times New Roman"/>
                <w:sz w:val="20"/>
                <w:szCs w:val="20"/>
              </w:rPr>
              <w:t>38</w:t>
            </w:r>
            <w:r w:rsidRPr="0072118F">
              <w:rPr>
                <w:rFonts w:cs="Times New Roman"/>
                <w:sz w:val="20"/>
                <w:szCs w:val="20"/>
              </w:rPr>
              <w:t>/</w:t>
            </w:r>
            <w:r>
              <w:rPr>
                <w:rFonts w:cs="Times New Roman"/>
                <w:sz w:val="20"/>
                <w:szCs w:val="20"/>
              </w:rPr>
              <w:t>2002</w:t>
            </w:r>
            <w:r w:rsidRPr="0072118F">
              <w:rPr>
                <w:rFonts w:cs="Times New Roman"/>
                <w:sz w:val="20"/>
                <w:szCs w:val="20"/>
              </w:rPr>
              <w:t xml:space="preserve"> Rady Miejskiej w Kańczudze z dnia 2</w:t>
            </w:r>
            <w:r>
              <w:rPr>
                <w:rFonts w:cs="Times New Roman"/>
                <w:sz w:val="20"/>
                <w:szCs w:val="20"/>
              </w:rPr>
              <w:t>3 sierpnia 2002 r.</w:t>
            </w:r>
          </w:p>
        </w:tc>
        <w:tc>
          <w:tcPr>
            <w:tcW w:w="1971" w:type="pct"/>
          </w:tcPr>
          <w:p w14:paraId="5DABBA01" w14:textId="5BAA2D39" w:rsidR="00905A6B" w:rsidRPr="0072118F" w:rsidRDefault="00953D72" w:rsidP="00905A6B">
            <w:pPr>
              <w:pStyle w:val="Akapitzlist"/>
              <w:ind w:left="0"/>
              <w:jc w:val="both"/>
              <w:rPr>
                <w:rFonts w:cs="Times New Roman"/>
                <w:sz w:val="20"/>
                <w:szCs w:val="20"/>
              </w:rPr>
            </w:pPr>
            <w:r>
              <w:rPr>
                <w:rFonts w:cs="Times New Roman"/>
                <w:sz w:val="20"/>
                <w:szCs w:val="20"/>
              </w:rPr>
              <w:t>Brak</w:t>
            </w:r>
          </w:p>
        </w:tc>
      </w:tr>
      <w:tr w:rsidR="00905A6B" w:rsidRPr="0072118F" w14:paraId="3193CFA1" w14:textId="77777777" w:rsidTr="00D63945">
        <w:tc>
          <w:tcPr>
            <w:tcW w:w="180" w:type="pct"/>
            <w:shd w:val="clear" w:color="auto" w:fill="auto"/>
          </w:tcPr>
          <w:p w14:paraId="7692EAF5" w14:textId="7A69F258" w:rsidR="00905A6B" w:rsidRPr="0072118F" w:rsidRDefault="00905A6B" w:rsidP="00905A6B">
            <w:pPr>
              <w:rPr>
                <w:rFonts w:cs="Times New Roman"/>
                <w:sz w:val="20"/>
                <w:szCs w:val="20"/>
              </w:rPr>
            </w:pPr>
            <w:r w:rsidRPr="0072118F">
              <w:rPr>
                <w:rFonts w:cs="Times New Roman"/>
                <w:sz w:val="20"/>
                <w:szCs w:val="20"/>
              </w:rPr>
              <w:t>1</w:t>
            </w:r>
            <w:r w:rsidR="00953D72">
              <w:rPr>
                <w:rFonts w:cs="Times New Roman"/>
                <w:sz w:val="20"/>
                <w:szCs w:val="20"/>
              </w:rPr>
              <w:t>2</w:t>
            </w:r>
            <w:r w:rsidRPr="0072118F">
              <w:rPr>
                <w:rFonts w:cs="Times New Roman"/>
                <w:sz w:val="20"/>
                <w:szCs w:val="20"/>
              </w:rPr>
              <w:t>.</w:t>
            </w:r>
          </w:p>
        </w:tc>
        <w:tc>
          <w:tcPr>
            <w:tcW w:w="1204" w:type="pct"/>
            <w:shd w:val="clear" w:color="auto" w:fill="auto"/>
          </w:tcPr>
          <w:p w14:paraId="7D4CAB6A" w14:textId="065D07B9" w:rsidR="00905A6B" w:rsidRPr="0072118F" w:rsidRDefault="00905A6B" w:rsidP="00905A6B">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1/02 „Przetwórstwo i usługi w Siedleczce”</w:t>
            </w:r>
          </w:p>
        </w:tc>
        <w:tc>
          <w:tcPr>
            <w:tcW w:w="1645" w:type="pct"/>
            <w:shd w:val="clear" w:color="auto" w:fill="auto"/>
          </w:tcPr>
          <w:p w14:paraId="50BFDC8D" w14:textId="7F3F270D" w:rsidR="00905A6B" w:rsidRPr="0072118F" w:rsidRDefault="00905A6B" w:rsidP="00905A6B">
            <w:pPr>
              <w:rPr>
                <w:rFonts w:cs="Times New Roman"/>
                <w:color w:val="000000" w:themeColor="text1"/>
                <w:sz w:val="20"/>
                <w:szCs w:val="20"/>
              </w:rPr>
            </w:pPr>
            <w:r w:rsidRPr="0072118F">
              <w:rPr>
                <w:rFonts w:cs="Times New Roman"/>
                <w:sz w:val="20"/>
                <w:szCs w:val="20"/>
              </w:rPr>
              <w:t>I</w:t>
            </w:r>
            <w:r>
              <w:rPr>
                <w:rFonts w:cs="Times New Roman"/>
                <w:sz w:val="20"/>
                <w:szCs w:val="20"/>
              </w:rPr>
              <w:t>II</w:t>
            </w:r>
            <w:r w:rsidRPr="0072118F">
              <w:rPr>
                <w:rFonts w:cs="Times New Roman"/>
                <w:sz w:val="20"/>
                <w:szCs w:val="20"/>
              </w:rPr>
              <w:t>/</w:t>
            </w:r>
            <w:r>
              <w:rPr>
                <w:rFonts w:cs="Times New Roman"/>
                <w:sz w:val="20"/>
                <w:szCs w:val="20"/>
              </w:rPr>
              <w:t>25</w:t>
            </w:r>
            <w:r w:rsidRPr="0072118F">
              <w:rPr>
                <w:rFonts w:cs="Times New Roman"/>
                <w:sz w:val="20"/>
                <w:szCs w:val="20"/>
              </w:rPr>
              <w:t>/</w:t>
            </w:r>
            <w:r>
              <w:rPr>
                <w:rFonts w:cs="Times New Roman"/>
                <w:sz w:val="20"/>
                <w:szCs w:val="20"/>
              </w:rPr>
              <w:t>2003</w:t>
            </w:r>
            <w:r w:rsidRPr="0072118F">
              <w:rPr>
                <w:rFonts w:cs="Times New Roman"/>
                <w:sz w:val="20"/>
                <w:szCs w:val="20"/>
              </w:rPr>
              <w:t xml:space="preserve"> Rady Miejskiej w Kańczudze z dnia 2</w:t>
            </w:r>
            <w:r>
              <w:rPr>
                <w:rFonts w:cs="Times New Roman"/>
                <w:sz w:val="20"/>
                <w:szCs w:val="20"/>
              </w:rPr>
              <w:t>6 maja 2003 r.</w:t>
            </w:r>
          </w:p>
        </w:tc>
        <w:tc>
          <w:tcPr>
            <w:tcW w:w="1971" w:type="pct"/>
          </w:tcPr>
          <w:p w14:paraId="6B7CE616" w14:textId="633DF9EF" w:rsidR="00905A6B" w:rsidRPr="0072118F" w:rsidRDefault="00953D72" w:rsidP="00905A6B">
            <w:pPr>
              <w:pStyle w:val="Akapitzlist"/>
              <w:ind w:left="0"/>
              <w:jc w:val="both"/>
              <w:rPr>
                <w:rFonts w:cs="Times New Roman"/>
                <w:sz w:val="20"/>
                <w:szCs w:val="20"/>
              </w:rPr>
            </w:pPr>
            <w:r>
              <w:rPr>
                <w:rFonts w:cs="Times New Roman"/>
                <w:sz w:val="20"/>
                <w:szCs w:val="20"/>
              </w:rPr>
              <w:t>Brak</w:t>
            </w:r>
          </w:p>
        </w:tc>
      </w:tr>
      <w:tr w:rsidR="00905A6B" w:rsidRPr="0072118F" w14:paraId="04676219" w14:textId="77777777" w:rsidTr="00D63945">
        <w:tc>
          <w:tcPr>
            <w:tcW w:w="180" w:type="pct"/>
            <w:shd w:val="clear" w:color="auto" w:fill="auto"/>
          </w:tcPr>
          <w:p w14:paraId="0E913439" w14:textId="3B086ADD" w:rsidR="00905A6B" w:rsidRPr="0072118F" w:rsidRDefault="00905A6B" w:rsidP="00905A6B">
            <w:pPr>
              <w:rPr>
                <w:rFonts w:cs="Times New Roman"/>
                <w:sz w:val="20"/>
                <w:szCs w:val="20"/>
              </w:rPr>
            </w:pPr>
            <w:r w:rsidRPr="0072118F">
              <w:rPr>
                <w:rFonts w:cs="Times New Roman"/>
                <w:sz w:val="20"/>
                <w:szCs w:val="20"/>
              </w:rPr>
              <w:t>1</w:t>
            </w:r>
            <w:r w:rsidR="00953D72">
              <w:rPr>
                <w:rFonts w:cs="Times New Roman"/>
                <w:sz w:val="20"/>
                <w:szCs w:val="20"/>
              </w:rPr>
              <w:t>3</w:t>
            </w:r>
            <w:r w:rsidRPr="0072118F">
              <w:rPr>
                <w:rFonts w:cs="Times New Roman"/>
                <w:sz w:val="20"/>
                <w:szCs w:val="20"/>
              </w:rPr>
              <w:t>.</w:t>
            </w:r>
          </w:p>
        </w:tc>
        <w:tc>
          <w:tcPr>
            <w:tcW w:w="1204" w:type="pct"/>
            <w:shd w:val="clear" w:color="auto" w:fill="auto"/>
          </w:tcPr>
          <w:p w14:paraId="738D3549" w14:textId="5382CCF8" w:rsidR="00905A6B" w:rsidRPr="0072118F" w:rsidRDefault="00905A6B" w:rsidP="00905A6B">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2/02 „Przemysł, przetwórstwo i usługi w Kańczudze”</w:t>
            </w:r>
          </w:p>
        </w:tc>
        <w:tc>
          <w:tcPr>
            <w:tcW w:w="1645" w:type="pct"/>
            <w:shd w:val="clear" w:color="auto" w:fill="auto"/>
          </w:tcPr>
          <w:p w14:paraId="0B4235C6" w14:textId="47B5FD89" w:rsidR="00905A6B" w:rsidRPr="0072118F" w:rsidRDefault="00905A6B" w:rsidP="00905A6B">
            <w:pPr>
              <w:rPr>
                <w:rFonts w:cs="Times New Roman"/>
                <w:color w:val="000000" w:themeColor="text1"/>
                <w:sz w:val="20"/>
                <w:szCs w:val="20"/>
              </w:rPr>
            </w:pPr>
            <w:r w:rsidRPr="0072118F">
              <w:rPr>
                <w:rFonts w:cs="Times New Roman"/>
                <w:sz w:val="20"/>
                <w:szCs w:val="20"/>
              </w:rPr>
              <w:t>I</w:t>
            </w:r>
            <w:r>
              <w:rPr>
                <w:rFonts w:cs="Times New Roman"/>
                <w:sz w:val="20"/>
                <w:szCs w:val="20"/>
              </w:rPr>
              <w:t>II</w:t>
            </w:r>
            <w:r w:rsidRPr="0072118F">
              <w:rPr>
                <w:rFonts w:cs="Times New Roman"/>
                <w:sz w:val="20"/>
                <w:szCs w:val="20"/>
              </w:rPr>
              <w:t>/</w:t>
            </w:r>
            <w:r>
              <w:rPr>
                <w:rFonts w:cs="Times New Roman"/>
                <w:sz w:val="20"/>
                <w:szCs w:val="20"/>
              </w:rPr>
              <w:t>24</w:t>
            </w:r>
            <w:r w:rsidRPr="0072118F">
              <w:rPr>
                <w:rFonts w:cs="Times New Roman"/>
                <w:sz w:val="20"/>
                <w:szCs w:val="20"/>
              </w:rPr>
              <w:t>/</w:t>
            </w:r>
            <w:r>
              <w:rPr>
                <w:rFonts w:cs="Times New Roman"/>
                <w:sz w:val="20"/>
                <w:szCs w:val="20"/>
              </w:rPr>
              <w:t>2003</w:t>
            </w:r>
            <w:r w:rsidRPr="0072118F">
              <w:rPr>
                <w:rFonts w:cs="Times New Roman"/>
                <w:sz w:val="20"/>
                <w:szCs w:val="20"/>
              </w:rPr>
              <w:t xml:space="preserve"> Rady Miejskiej w Kańczudze z dnia 2</w:t>
            </w:r>
            <w:r>
              <w:rPr>
                <w:rFonts w:cs="Times New Roman"/>
                <w:sz w:val="20"/>
                <w:szCs w:val="20"/>
              </w:rPr>
              <w:t>6 maja 2003 r.</w:t>
            </w:r>
          </w:p>
        </w:tc>
        <w:tc>
          <w:tcPr>
            <w:tcW w:w="1971" w:type="pct"/>
          </w:tcPr>
          <w:p w14:paraId="061590F9" w14:textId="52535DB0" w:rsidR="00905A6B" w:rsidRPr="0072118F" w:rsidRDefault="00953D72" w:rsidP="00905A6B">
            <w:pPr>
              <w:pStyle w:val="Akapitzlist"/>
              <w:ind w:left="0"/>
              <w:jc w:val="both"/>
              <w:rPr>
                <w:rFonts w:cs="Times New Roman"/>
                <w:sz w:val="20"/>
                <w:szCs w:val="20"/>
              </w:rPr>
            </w:pPr>
            <w:r>
              <w:rPr>
                <w:rFonts w:cs="Times New Roman"/>
                <w:sz w:val="20"/>
                <w:szCs w:val="20"/>
              </w:rPr>
              <w:t>Brak</w:t>
            </w:r>
          </w:p>
        </w:tc>
      </w:tr>
      <w:tr w:rsidR="00905A6B" w:rsidRPr="0072118F" w14:paraId="764D15AA" w14:textId="77777777" w:rsidTr="00D63945">
        <w:tc>
          <w:tcPr>
            <w:tcW w:w="180" w:type="pct"/>
            <w:shd w:val="clear" w:color="auto" w:fill="auto"/>
          </w:tcPr>
          <w:p w14:paraId="49E7D01A" w14:textId="750CFCCD" w:rsidR="00905A6B" w:rsidRPr="0072118F" w:rsidRDefault="00905A6B" w:rsidP="00905A6B">
            <w:pPr>
              <w:rPr>
                <w:rFonts w:cs="Times New Roman"/>
                <w:sz w:val="20"/>
                <w:szCs w:val="20"/>
              </w:rPr>
            </w:pPr>
            <w:r>
              <w:rPr>
                <w:rFonts w:cs="Times New Roman"/>
                <w:sz w:val="20"/>
                <w:szCs w:val="20"/>
              </w:rPr>
              <w:t>1</w:t>
            </w:r>
            <w:r w:rsidR="00953D72">
              <w:rPr>
                <w:rFonts w:cs="Times New Roman"/>
                <w:sz w:val="20"/>
                <w:szCs w:val="20"/>
              </w:rPr>
              <w:t>4</w:t>
            </w:r>
            <w:r>
              <w:rPr>
                <w:rFonts w:cs="Times New Roman"/>
                <w:sz w:val="20"/>
                <w:szCs w:val="20"/>
              </w:rPr>
              <w:t>.</w:t>
            </w:r>
          </w:p>
        </w:tc>
        <w:tc>
          <w:tcPr>
            <w:tcW w:w="1204" w:type="pct"/>
            <w:shd w:val="clear" w:color="auto" w:fill="auto"/>
          </w:tcPr>
          <w:p w14:paraId="5D27458B" w14:textId="531601D6" w:rsidR="00905A6B" w:rsidRPr="0072118F" w:rsidRDefault="00905A6B" w:rsidP="00905A6B">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5/08 SIETESZ-NIŻATYCE</w:t>
            </w:r>
          </w:p>
        </w:tc>
        <w:tc>
          <w:tcPr>
            <w:tcW w:w="1645" w:type="pct"/>
            <w:shd w:val="clear" w:color="auto" w:fill="auto"/>
          </w:tcPr>
          <w:p w14:paraId="46A3C601" w14:textId="05FC204B" w:rsidR="00905A6B" w:rsidRPr="0072118F" w:rsidRDefault="00905A6B" w:rsidP="00905A6B">
            <w:pPr>
              <w:rPr>
                <w:rFonts w:cs="Times New Roman"/>
                <w:sz w:val="20"/>
                <w:szCs w:val="20"/>
              </w:rPr>
            </w:pPr>
            <w:r>
              <w:rPr>
                <w:rFonts w:cs="Times New Roman"/>
                <w:sz w:val="20"/>
                <w:szCs w:val="20"/>
              </w:rPr>
              <w:t>XIV</w:t>
            </w:r>
            <w:r w:rsidRPr="0072118F">
              <w:rPr>
                <w:rFonts w:cs="Times New Roman"/>
                <w:sz w:val="20"/>
                <w:szCs w:val="20"/>
              </w:rPr>
              <w:t>/</w:t>
            </w:r>
            <w:r>
              <w:rPr>
                <w:rFonts w:cs="Times New Roman"/>
                <w:sz w:val="20"/>
                <w:szCs w:val="20"/>
              </w:rPr>
              <w:t>172</w:t>
            </w:r>
            <w:r w:rsidRPr="0072118F">
              <w:rPr>
                <w:rFonts w:cs="Times New Roman"/>
                <w:sz w:val="20"/>
                <w:szCs w:val="20"/>
              </w:rPr>
              <w:t>/</w:t>
            </w:r>
            <w:r>
              <w:rPr>
                <w:rFonts w:cs="Times New Roman"/>
                <w:sz w:val="20"/>
                <w:szCs w:val="20"/>
              </w:rPr>
              <w:t>2012</w:t>
            </w:r>
            <w:r w:rsidRPr="0072118F">
              <w:rPr>
                <w:rFonts w:cs="Times New Roman"/>
                <w:sz w:val="20"/>
                <w:szCs w:val="20"/>
              </w:rPr>
              <w:t xml:space="preserve"> Rady Miejskiej w Kańczudze z dnia </w:t>
            </w:r>
            <w:r>
              <w:rPr>
                <w:rFonts w:cs="Times New Roman"/>
                <w:sz w:val="20"/>
                <w:szCs w:val="20"/>
              </w:rPr>
              <w:t>18 maja 2012 r.</w:t>
            </w:r>
          </w:p>
        </w:tc>
        <w:tc>
          <w:tcPr>
            <w:tcW w:w="1971" w:type="pct"/>
          </w:tcPr>
          <w:p w14:paraId="18C549D3" w14:textId="77777777" w:rsidR="00905A6B" w:rsidRDefault="00905A6B" w:rsidP="00905A6B">
            <w:pPr>
              <w:pStyle w:val="Akapitzlist"/>
              <w:ind w:left="0"/>
              <w:jc w:val="both"/>
              <w:rPr>
                <w:rFonts w:cs="Times New Roman"/>
                <w:sz w:val="20"/>
                <w:szCs w:val="20"/>
              </w:rPr>
            </w:pPr>
            <w:r>
              <w:rPr>
                <w:rFonts w:cs="Times New Roman"/>
                <w:sz w:val="20"/>
                <w:szCs w:val="20"/>
              </w:rPr>
              <w:t>4) Ustala się zasady w zakresie ochrony środowiska kulturowego:</w:t>
            </w:r>
          </w:p>
          <w:p w14:paraId="13EFEC68" w14:textId="4FA3A68B" w:rsidR="00905A6B" w:rsidRPr="0072118F" w:rsidRDefault="00AB45D6" w:rsidP="00905A6B">
            <w:pPr>
              <w:pStyle w:val="Akapitzlist"/>
              <w:ind w:left="0"/>
              <w:jc w:val="both"/>
              <w:rPr>
                <w:rFonts w:cs="Times New Roman"/>
                <w:sz w:val="20"/>
                <w:szCs w:val="20"/>
              </w:rPr>
            </w:pPr>
            <w:r>
              <w:rPr>
                <w:rFonts w:cs="Times New Roman"/>
                <w:sz w:val="20"/>
                <w:szCs w:val="20"/>
              </w:rPr>
              <w:t>nakazuje się ochronę konserwatorską terenów o udokumentowanych wartościach kulturowych, tj. stanowisk archeologicznych, występujących w obszarach oznaczonych symbolami R1 – R4, jak oznaczono na rysunku planu.</w:t>
            </w:r>
          </w:p>
        </w:tc>
      </w:tr>
      <w:tr w:rsidR="00AB45D6" w:rsidRPr="0072118F" w14:paraId="4C60A024" w14:textId="77777777" w:rsidTr="00D63945">
        <w:tc>
          <w:tcPr>
            <w:tcW w:w="180" w:type="pct"/>
            <w:shd w:val="clear" w:color="auto" w:fill="auto"/>
          </w:tcPr>
          <w:p w14:paraId="7CEFEFA2" w14:textId="76716B38" w:rsidR="00AB45D6" w:rsidRDefault="00AB45D6" w:rsidP="00AB45D6">
            <w:pPr>
              <w:rPr>
                <w:rFonts w:cs="Times New Roman"/>
                <w:sz w:val="20"/>
                <w:szCs w:val="20"/>
              </w:rPr>
            </w:pPr>
            <w:r>
              <w:rPr>
                <w:rFonts w:cs="Times New Roman"/>
                <w:sz w:val="20"/>
                <w:szCs w:val="20"/>
              </w:rPr>
              <w:t>1</w:t>
            </w:r>
            <w:r w:rsidR="00953D72">
              <w:rPr>
                <w:rFonts w:cs="Times New Roman"/>
                <w:sz w:val="20"/>
                <w:szCs w:val="20"/>
              </w:rPr>
              <w:t>5</w:t>
            </w:r>
            <w:r>
              <w:rPr>
                <w:rFonts w:cs="Times New Roman"/>
                <w:sz w:val="20"/>
                <w:szCs w:val="20"/>
              </w:rPr>
              <w:t>.</w:t>
            </w:r>
          </w:p>
        </w:tc>
        <w:tc>
          <w:tcPr>
            <w:tcW w:w="1204" w:type="pct"/>
            <w:shd w:val="clear" w:color="auto" w:fill="auto"/>
          </w:tcPr>
          <w:p w14:paraId="1BC926B8" w14:textId="0167DCAD" w:rsidR="00AB45D6" w:rsidRPr="0072118F" w:rsidRDefault="00AB45D6" w:rsidP="00AB45D6">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4/08 PANTALOWICE</w:t>
            </w:r>
          </w:p>
        </w:tc>
        <w:tc>
          <w:tcPr>
            <w:tcW w:w="1645" w:type="pct"/>
            <w:shd w:val="clear" w:color="auto" w:fill="auto"/>
          </w:tcPr>
          <w:p w14:paraId="0EDF26E8" w14:textId="73967A8C" w:rsidR="00AB45D6" w:rsidRDefault="00AB45D6" w:rsidP="00AB45D6">
            <w:pPr>
              <w:rPr>
                <w:rFonts w:cs="Times New Roman"/>
                <w:sz w:val="20"/>
                <w:szCs w:val="20"/>
              </w:rPr>
            </w:pPr>
            <w:r>
              <w:rPr>
                <w:rFonts w:cs="Times New Roman"/>
                <w:sz w:val="20"/>
                <w:szCs w:val="20"/>
              </w:rPr>
              <w:t>XXI</w:t>
            </w:r>
            <w:r w:rsidRPr="0072118F">
              <w:rPr>
                <w:rFonts w:cs="Times New Roman"/>
                <w:sz w:val="20"/>
                <w:szCs w:val="20"/>
              </w:rPr>
              <w:t>/</w:t>
            </w:r>
            <w:r>
              <w:rPr>
                <w:rFonts w:cs="Times New Roman"/>
                <w:sz w:val="20"/>
                <w:szCs w:val="20"/>
              </w:rPr>
              <w:t>237</w:t>
            </w:r>
            <w:r w:rsidRPr="0072118F">
              <w:rPr>
                <w:rFonts w:cs="Times New Roman"/>
                <w:sz w:val="20"/>
                <w:szCs w:val="20"/>
              </w:rPr>
              <w:t>/</w:t>
            </w:r>
            <w:r>
              <w:rPr>
                <w:rFonts w:cs="Times New Roman"/>
                <w:sz w:val="20"/>
                <w:szCs w:val="20"/>
              </w:rPr>
              <w:t>2013</w:t>
            </w:r>
            <w:r w:rsidRPr="0072118F">
              <w:rPr>
                <w:rFonts w:cs="Times New Roman"/>
                <w:sz w:val="20"/>
                <w:szCs w:val="20"/>
              </w:rPr>
              <w:t xml:space="preserve"> Rady Miejskiej w Kańczudze z dnia </w:t>
            </w:r>
            <w:r>
              <w:rPr>
                <w:rFonts w:cs="Times New Roman"/>
                <w:sz w:val="20"/>
                <w:szCs w:val="20"/>
              </w:rPr>
              <w:t>6 lutego 2013 r.</w:t>
            </w:r>
          </w:p>
        </w:tc>
        <w:tc>
          <w:tcPr>
            <w:tcW w:w="1971" w:type="pct"/>
          </w:tcPr>
          <w:p w14:paraId="21E43F64" w14:textId="02EDB1B9" w:rsidR="00AB45D6" w:rsidRDefault="00AB45D6" w:rsidP="00AB45D6">
            <w:pPr>
              <w:pStyle w:val="Akapitzlist"/>
              <w:ind w:left="0"/>
              <w:jc w:val="both"/>
              <w:rPr>
                <w:rFonts w:cs="Times New Roman"/>
                <w:sz w:val="20"/>
                <w:szCs w:val="20"/>
              </w:rPr>
            </w:pPr>
            <w:r>
              <w:rPr>
                <w:rFonts w:cs="Times New Roman"/>
                <w:sz w:val="20"/>
                <w:szCs w:val="20"/>
              </w:rPr>
              <w:t>Brak</w:t>
            </w:r>
          </w:p>
        </w:tc>
      </w:tr>
      <w:tr w:rsidR="00AB45D6" w:rsidRPr="0072118F" w14:paraId="71149668" w14:textId="77777777" w:rsidTr="00D63945">
        <w:tc>
          <w:tcPr>
            <w:tcW w:w="180" w:type="pct"/>
            <w:shd w:val="clear" w:color="auto" w:fill="auto"/>
          </w:tcPr>
          <w:p w14:paraId="6339AE68" w14:textId="2BF3E467" w:rsidR="00AB45D6" w:rsidRDefault="00AB45D6" w:rsidP="00AB45D6">
            <w:pPr>
              <w:rPr>
                <w:rFonts w:cs="Times New Roman"/>
                <w:sz w:val="20"/>
                <w:szCs w:val="20"/>
              </w:rPr>
            </w:pPr>
            <w:r>
              <w:rPr>
                <w:rFonts w:cs="Times New Roman"/>
                <w:sz w:val="20"/>
                <w:szCs w:val="20"/>
              </w:rPr>
              <w:t>1</w:t>
            </w:r>
            <w:r w:rsidR="00953D72">
              <w:rPr>
                <w:rFonts w:cs="Times New Roman"/>
                <w:sz w:val="20"/>
                <w:szCs w:val="20"/>
              </w:rPr>
              <w:t>6</w:t>
            </w:r>
            <w:r>
              <w:rPr>
                <w:rFonts w:cs="Times New Roman"/>
                <w:sz w:val="20"/>
                <w:szCs w:val="20"/>
              </w:rPr>
              <w:t>.</w:t>
            </w:r>
          </w:p>
        </w:tc>
        <w:tc>
          <w:tcPr>
            <w:tcW w:w="1204" w:type="pct"/>
            <w:shd w:val="clear" w:color="auto" w:fill="auto"/>
          </w:tcPr>
          <w:p w14:paraId="36E4BB21" w14:textId="5EBA6538" w:rsidR="00AB45D6" w:rsidRPr="0072118F" w:rsidRDefault="00AB45D6" w:rsidP="00AB45D6">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1/2014” w Kańczudze</w:t>
            </w:r>
          </w:p>
        </w:tc>
        <w:tc>
          <w:tcPr>
            <w:tcW w:w="1645" w:type="pct"/>
            <w:shd w:val="clear" w:color="auto" w:fill="auto"/>
          </w:tcPr>
          <w:p w14:paraId="7FEBA851" w14:textId="02D8A800" w:rsidR="00AB45D6" w:rsidRDefault="00AB45D6" w:rsidP="00AB45D6">
            <w:pPr>
              <w:rPr>
                <w:rFonts w:cs="Times New Roman"/>
                <w:sz w:val="20"/>
                <w:szCs w:val="20"/>
              </w:rPr>
            </w:pPr>
            <w:r>
              <w:rPr>
                <w:rFonts w:cs="Times New Roman"/>
                <w:sz w:val="20"/>
                <w:szCs w:val="20"/>
              </w:rPr>
              <w:t>XXXII</w:t>
            </w:r>
            <w:r w:rsidRPr="0072118F">
              <w:rPr>
                <w:rFonts w:cs="Times New Roman"/>
                <w:sz w:val="20"/>
                <w:szCs w:val="20"/>
              </w:rPr>
              <w:t>/</w:t>
            </w:r>
            <w:r>
              <w:rPr>
                <w:rFonts w:cs="Times New Roman"/>
                <w:sz w:val="20"/>
                <w:szCs w:val="20"/>
              </w:rPr>
              <w:t>327</w:t>
            </w:r>
            <w:r w:rsidRPr="0072118F">
              <w:rPr>
                <w:rFonts w:cs="Times New Roman"/>
                <w:sz w:val="20"/>
                <w:szCs w:val="20"/>
              </w:rPr>
              <w:t>/</w:t>
            </w:r>
            <w:r>
              <w:rPr>
                <w:rFonts w:cs="Times New Roman"/>
                <w:sz w:val="20"/>
                <w:szCs w:val="20"/>
              </w:rPr>
              <w:t>2018</w:t>
            </w:r>
            <w:r w:rsidRPr="0072118F">
              <w:rPr>
                <w:rFonts w:cs="Times New Roman"/>
                <w:sz w:val="20"/>
                <w:szCs w:val="20"/>
              </w:rPr>
              <w:t xml:space="preserve"> Rady Miejskiej w Kańczudze z dnia </w:t>
            </w:r>
            <w:r>
              <w:rPr>
                <w:rFonts w:cs="Times New Roman"/>
                <w:sz w:val="20"/>
                <w:szCs w:val="20"/>
              </w:rPr>
              <w:t>15 lutego 2018 r.</w:t>
            </w:r>
          </w:p>
        </w:tc>
        <w:tc>
          <w:tcPr>
            <w:tcW w:w="1971" w:type="pct"/>
          </w:tcPr>
          <w:p w14:paraId="1CFEA34F" w14:textId="77777777" w:rsidR="00953D72" w:rsidRDefault="00953D72" w:rsidP="00AB45D6">
            <w:pPr>
              <w:pStyle w:val="Akapitzlist"/>
              <w:ind w:left="0"/>
              <w:jc w:val="both"/>
            </w:pPr>
            <w:r>
              <w:t xml:space="preserve">§ 3. </w:t>
            </w:r>
          </w:p>
          <w:p w14:paraId="79792D97" w14:textId="77777777" w:rsidR="00AB45D6" w:rsidRDefault="00953D72" w:rsidP="00AB45D6">
            <w:pPr>
              <w:pStyle w:val="Akapitzlist"/>
              <w:ind w:left="0"/>
              <w:jc w:val="both"/>
            </w:pPr>
            <w:r>
              <w:t>2. Obowiązuje ochrona konserwatorska stanowiska archeologicznego na terenach oznaczonych na rysunku planu symbolami MN/U3, KDW1, w obrębie których obowiązują ustalenia zawarte w przepisach szczegółowych niniejszej uchwały.</w:t>
            </w:r>
          </w:p>
          <w:p w14:paraId="5122D16C" w14:textId="77777777" w:rsidR="00953D72" w:rsidRDefault="00953D72" w:rsidP="00AB45D6">
            <w:pPr>
              <w:pStyle w:val="Akapitzlist"/>
              <w:ind w:left="0"/>
              <w:jc w:val="both"/>
            </w:pPr>
            <w:r>
              <w:t>§ 11.</w:t>
            </w:r>
          </w:p>
          <w:p w14:paraId="0EA528A2" w14:textId="2FD1D80B" w:rsidR="00953D72" w:rsidRDefault="00953D72" w:rsidP="00AB45D6">
            <w:pPr>
              <w:pStyle w:val="Akapitzlist"/>
              <w:ind w:left="0"/>
              <w:jc w:val="both"/>
              <w:rPr>
                <w:rFonts w:cs="Times New Roman"/>
                <w:sz w:val="20"/>
                <w:szCs w:val="20"/>
              </w:rPr>
            </w:pPr>
            <w:r>
              <w:t>3. Przy zagospodarowaniu terenu oznaczonego symbolem KDW1 zachować warunki wynikające z lokalizacji stanowiska archeologicznego objętego ochroną konserwatorską.</w:t>
            </w:r>
          </w:p>
        </w:tc>
      </w:tr>
    </w:tbl>
    <w:p w14:paraId="0D2B110F" w14:textId="77777777" w:rsidR="006A494C" w:rsidRPr="004E3672" w:rsidRDefault="006A494C" w:rsidP="006A494C">
      <w:pPr>
        <w:pStyle w:val="Akapitzlist"/>
        <w:rPr>
          <w:rFonts w:eastAsia="Times New Roman" w:cs="Times New Roman"/>
          <w:sz w:val="22"/>
          <w:u w:val="single"/>
          <w:lang w:eastAsia="pl-PL"/>
        </w:rPr>
      </w:pPr>
      <w:r>
        <w:rPr>
          <w:rFonts w:eastAsia="Times New Roman" w:cs="Times New Roman"/>
          <w:sz w:val="22"/>
          <w:u w:val="single"/>
          <w:lang w:eastAsia="pl-PL"/>
        </w:rPr>
        <w:softHyphen/>
      </w:r>
    </w:p>
    <w:p w14:paraId="483A13DD" w14:textId="77777777" w:rsidR="006A494C" w:rsidRPr="00492ACC" w:rsidRDefault="006A494C" w:rsidP="006A494C">
      <w:pPr>
        <w:pStyle w:val="Akapitzlist"/>
        <w:autoSpaceDE w:val="0"/>
        <w:autoSpaceDN w:val="0"/>
        <w:adjustRightInd w:val="0"/>
        <w:spacing w:after="0" w:line="240" w:lineRule="auto"/>
        <w:ind w:left="717"/>
        <w:jc w:val="both"/>
        <w:rPr>
          <w:rFonts w:eastAsia="Times New Roman" w:cs="Times New Roman"/>
          <w:sz w:val="22"/>
          <w:u w:val="single"/>
          <w:lang w:eastAsia="pl-PL"/>
        </w:rPr>
      </w:pPr>
    </w:p>
    <w:p w14:paraId="7718CD97" w14:textId="77777777" w:rsidR="006A494C" w:rsidRPr="00492ACC" w:rsidRDefault="006A494C" w:rsidP="006A494C">
      <w:pPr>
        <w:autoSpaceDE w:val="0"/>
        <w:autoSpaceDN w:val="0"/>
        <w:adjustRightInd w:val="0"/>
        <w:spacing w:after="0" w:line="240" w:lineRule="auto"/>
        <w:ind w:firstLine="357"/>
        <w:jc w:val="both"/>
        <w:rPr>
          <w:rFonts w:cs="Times New Roman"/>
          <w:sz w:val="22"/>
          <w:u w:val="single"/>
        </w:rPr>
      </w:pPr>
    </w:p>
    <w:p w14:paraId="604DE37F" w14:textId="77777777" w:rsidR="006A494C" w:rsidRDefault="006A494C" w:rsidP="006A494C"/>
    <w:p w14:paraId="64BB3D40" w14:textId="77777777" w:rsidR="006A494C" w:rsidRPr="006A494C" w:rsidRDefault="006A494C" w:rsidP="006A494C"/>
    <w:p w14:paraId="4307CB01" w14:textId="77777777" w:rsidR="006A494C" w:rsidRDefault="006A494C" w:rsidP="00C00278">
      <w:pPr>
        <w:pStyle w:val="Nagwek2"/>
        <w:spacing w:before="0" w:after="240" w:line="360" w:lineRule="auto"/>
        <w:ind w:left="357"/>
        <w:jc w:val="both"/>
        <w:rPr>
          <w:rFonts w:ascii="Times New Roman" w:hAnsi="Times New Roman" w:cs="Times New Roman"/>
          <w:color w:val="000000" w:themeColor="text1"/>
        </w:rPr>
        <w:sectPr w:rsidR="006A494C" w:rsidSect="00FA1C04">
          <w:pgSz w:w="16838" w:h="11906" w:orient="landscape" w:code="9"/>
          <w:pgMar w:top="1418" w:right="1418" w:bottom="1418" w:left="1418" w:header="709" w:footer="709" w:gutter="0"/>
          <w:cols w:space="708"/>
          <w:docGrid w:linePitch="360"/>
        </w:sectPr>
      </w:pPr>
    </w:p>
    <w:p w14:paraId="71BA8A34" w14:textId="433EFE77" w:rsidR="007F6F00" w:rsidRPr="00610880" w:rsidRDefault="00C00278" w:rsidP="00C00278">
      <w:pPr>
        <w:pStyle w:val="Nagwek2"/>
        <w:spacing w:before="0" w:after="240" w:line="360" w:lineRule="auto"/>
        <w:ind w:left="357"/>
        <w:jc w:val="both"/>
        <w:rPr>
          <w:rFonts w:ascii="Times New Roman" w:hAnsi="Times New Roman" w:cs="Times New Roman"/>
          <w:color w:val="000000" w:themeColor="text1"/>
        </w:rPr>
      </w:pPr>
      <w:bookmarkStart w:id="26" w:name="_Toc159086292"/>
      <w:r>
        <w:rPr>
          <w:rFonts w:ascii="Times New Roman" w:hAnsi="Times New Roman" w:cs="Times New Roman"/>
          <w:noProof/>
          <w:color w:val="000000" w:themeColor="text1"/>
          <w:lang w:eastAsia="pl-PL"/>
        </w:rPr>
        <w:drawing>
          <wp:anchor distT="0" distB="0" distL="114300" distR="114300" simplePos="0" relativeHeight="251629568" behindDoc="0" locked="0" layoutInCell="1" allowOverlap="1" wp14:anchorId="76246536" wp14:editId="5C25F35E">
            <wp:simplePos x="0" y="0"/>
            <wp:positionH relativeFrom="margin">
              <wp:align>center</wp:align>
            </wp:positionH>
            <wp:positionV relativeFrom="paragraph">
              <wp:posOffset>984885</wp:posOffset>
            </wp:positionV>
            <wp:extent cx="5300345" cy="5128260"/>
            <wp:effectExtent l="19050" t="0" r="0" b="0"/>
            <wp:wrapSquare wrapText="bothSides"/>
            <wp:docPr id="9" name="Obraz 7" descr="https://upload.wikimedia.org/wikipedia/commons/5/5f/Ka%C5%84czuga_%28gmina%29_loc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5/5f/Ka%C5%84czuga_%28gmina%29_location_map.png"/>
                    <pic:cNvPicPr>
                      <a:picLocks noChangeAspect="1" noChangeArrowheads="1"/>
                    </pic:cNvPicPr>
                  </pic:nvPicPr>
                  <pic:blipFill>
                    <a:blip r:embed="rId13" cstate="print"/>
                    <a:srcRect b="4784"/>
                    <a:stretch>
                      <a:fillRect/>
                    </a:stretch>
                  </pic:blipFill>
                  <pic:spPr bwMode="auto">
                    <a:xfrm>
                      <a:off x="0" y="0"/>
                      <a:ext cx="5300345" cy="5128260"/>
                    </a:xfrm>
                    <a:prstGeom prst="rect">
                      <a:avLst/>
                    </a:prstGeom>
                    <a:noFill/>
                    <a:ln w="9525">
                      <a:noFill/>
                      <a:miter lim="800000"/>
                      <a:headEnd/>
                      <a:tailEnd/>
                    </a:ln>
                  </pic:spPr>
                </pic:pic>
              </a:graphicData>
            </a:graphic>
          </wp:anchor>
        </w:drawing>
      </w:r>
      <w:r w:rsidR="00A927EA" w:rsidRPr="00610880">
        <w:rPr>
          <w:rFonts w:ascii="Times New Roman" w:hAnsi="Times New Roman" w:cs="Times New Roman"/>
          <w:color w:val="000000" w:themeColor="text1"/>
        </w:rPr>
        <w:t xml:space="preserve">5.2 </w:t>
      </w:r>
      <w:r w:rsidR="00330550" w:rsidRPr="00610880">
        <w:rPr>
          <w:rFonts w:ascii="Times New Roman" w:hAnsi="Times New Roman" w:cs="Times New Roman"/>
          <w:color w:val="000000" w:themeColor="text1"/>
        </w:rPr>
        <w:t>Ogólna charakterystyka zasobu</w:t>
      </w:r>
      <w:r w:rsidR="00A927EA" w:rsidRPr="00610880">
        <w:rPr>
          <w:rFonts w:ascii="Times New Roman" w:hAnsi="Times New Roman" w:cs="Times New Roman"/>
          <w:color w:val="000000" w:themeColor="text1"/>
        </w:rPr>
        <w:t xml:space="preserve"> dziedzictwa i krajobrazu kulturowego </w:t>
      </w:r>
      <w:r w:rsidR="00106535">
        <w:rPr>
          <w:rFonts w:ascii="Times New Roman" w:hAnsi="Times New Roman" w:cs="Times New Roman"/>
          <w:color w:val="000000" w:themeColor="text1"/>
        </w:rPr>
        <w:t>G</w:t>
      </w:r>
      <w:r w:rsidR="00A927EA" w:rsidRPr="00610880">
        <w:rPr>
          <w:rFonts w:ascii="Times New Roman" w:hAnsi="Times New Roman" w:cs="Times New Roman"/>
          <w:color w:val="000000" w:themeColor="text1"/>
        </w:rPr>
        <w:t>miny</w:t>
      </w:r>
      <w:bookmarkEnd w:id="26"/>
    </w:p>
    <w:p w14:paraId="1C54E0F5" w14:textId="34358911" w:rsidR="00CB30AE" w:rsidRPr="003E2B24" w:rsidRDefault="00C36BDC" w:rsidP="00C00278">
      <w:pPr>
        <w:pStyle w:val="Nagwek3"/>
        <w:spacing w:before="0" w:line="360" w:lineRule="auto"/>
        <w:ind w:left="720"/>
        <w:jc w:val="both"/>
        <w:rPr>
          <w:rFonts w:ascii="Times New Roman" w:hAnsi="Times New Roman" w:cs="Times New Roman"/>
          <w:color w:val="auto"/>
        </w:rPr>
      </w:pPr>
      <w:bookmarkStart w:id="27" w:name="_Toc159086293"/>
      <w:r>
        <w:rPr>
          <w:rFonts w:ascii="Times New Roman" w:hAnsi="Times New Roman" w:cs="Times New Roman"/>
          <w:color w:val="auto"/>
        </w:rPr>
        <w:t>5.2.1</w:t>
      </w:r>
      <w:r w:rsidR="004C70E0">
        <w:rPr>
          <w:rFonts w:ascii="Times New Roman" w:hAnsi="Times New Roman" w:cs="Times New Roman"/>
          <w:color w:val="auto"/>
        </w:rPr>
        <w:t xml:space="preserve"> </w:t>
      </w:r>
      <w:r w:rsidR="00C110BD">
        <w:rPr>
          <w:rFonts w:ascii="Times New Roman" w:hAnsi="Times New Roman" w:cs="Times New Roman"/>
          <w:color w:val="auto"/>
        </w:rPr>
        <w:t xml:space="preserve">Ogólna charakterystyka </w:t>
      </w:r>
      <w:r w:rsidR="00AE455B">
        <w:rPr>
          <w:rFonts w:ascii="Times New Roman" w:hAnsi="Times New Roman" w:cs="Times New Roman"/>
          <w:color w:val="auto"/>
        </w:rPr>
        <w:t xml:space="preserve">obszaru </w:t>
      </w:r>
      <w:r w:rsidR="00C110BD">
        <w:rPr>
          <w:rFonts w:ascii="Times New Roman" w:hAnsi="Times New Roman" w:cs="Times New Roman"/>
          <w:color w:val="auto"/>
        </w:rPr>
        <w:t>gminy</w:t>
      </w:r>
      <w:bookmarkEnd w:id="27"/>
    </w:p>
    <w:p w14:paraId="7F46D86A" w14:textId="66B2EE18" w:rsidR="008528F5" w:rsidRDefault="002E7096" w:rsidP="00D7439C">
      <w:pPr>
        <w:spacing w:after="0" w:line="240" w:lineRule="auto"/>
        <w:ind w:firstLine="709"/>
        <w:jc w:val="both"/>
        <w:rPr>
          <w:sz w:val="22"/>
        </w:rPr>
      </w:pPr>
      <w:r>
        <w:rPr>
          <w:noProof/>
          <w:lang w:eastAsia="pl-PL"/>
        </w:rPr>
        <mc:AlternateContent>
          <mc:Choice Requires="wps">
            <w:drawing>
              <wp:anchor distT="0" distB="0" distL="114300" distR="114300" simplePos="0" relativeHeight="251661312" behindDoc="0" locked="0" layoutInCell="1" allowOverlap="1" wp14:anchorId="0EF996E6" wp14:editId="6618F66F">
                <wp:simplePos x="0" y="0"/>
                <wp:positionH relativeFrom="column">
                  <wp:posOffset>299085</wp:posOffset>
                </wp:positionH>
                <wp:positionV relativeFrom="paragraph">
                  <wp:posOffset>5327650</wp:posOffset>
                </wp:positionV>
                <wp:extent cx="5300980" cy="198120"/>
                <wp:effectExtent l="0" t="2540" r="0" b="0"/>
                <wp:wrapSquare wrapText="bothSides"/>
                <wp:docPr id="9029445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2D818" w14:textId="77777777" w:rsidR="005B4531" w:rsidRPr="008528F5" w:rsidRDefault="005B4531" w:rsidP="008528F5">
                            <w:pPr>
                              <w:pStyle w:val="Legenda"/>
                              <w:jc w:val="both"/>
                              <w:rPr>
                                <w:noProof/>
                                <w:color w:val="auto"/>
                              </w:rPr>
                            </w:pPr>
                            <w:r w:rsidRPr="008528F5">
                              <w:rPr>
                                <w:color w:val="auto"/>
                              </w:rPr>
                              <w:t xml:space="preserve">Ryc. 1. </w:t>
                            </w:r>
                            <w:r>
                              <w:rPr>
                                <w:color w:val="auto"/>
                              </w:rPr>
                              <w:t>Obszar G</w:t>
                            </w:r>
                            <w:r w:rsidRPr="008528F5">
                              <w:rPr>
                                <w:color w:val="auto"/>
                              </w:rPr>
                              <w:t>min</w:t>
                            </w:r>
                            <w:r>
                              <w:rPr>
                                <w:color w:val="auto"/>
                              </w:rPr>
                              <w:t>y</w:t>
                            </w:r>
                            <w:r w:rsidRPr="008528F5">
                              <w:rPr>
                                <w:color w:val="auto"/>
                              </w:rPr>
                              <w:t xml:space="preserve"> Kańczuga.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F996E6" id="_x0000_t202" coordsize="21600,21600" o:spt="202" path="m,l,21600r21600,l21600,xe">
                <v:stroke joinstyle="miter"/>
                <v:path gradientshapeok="t" o:connecttype="rect"/>
              </v:shapetype>
              <v:shape id="Text Box 34" o:spid="_x0000_s1026" type="#_x0000_t202" style="position:absolute;left:0;text-align:left;margin-left:23.55pt;margin-top:419.5pt;width:417.4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" stroked="f">
                <v:textbox inset="0,0,0,0">
                  <w:txbxContent>
                    <w:p w14:paraId="6392D818" w14:textId="77777777" w:rsidR="005B4531" w:rsidRPr="008528F5" w:rsidRDefault="005B4531" w:rsidP="008528F5">
                      <w:pPr>
                        <w:pStyle w:val="Legenda"/>
                        <w:jc w:val="both"/>
                        <w:rPr>
                          <w:noProof/>
                          <w:color w:val="auto"/>
                        </w:rPr>
                      </w:pPr>
                      <w:r w:rsidRPr="008528F5">
                        <w:rPr>
                          <w:color w:val="auto"/>
                        </w:rPr>
                        <w:t xml:space="preserve">Ryc. 1. </w:t>
                      </w:r>
                      <w:r>
                        <w:rPr>
                          <w:color w:val="auto"/>
                        </w:rPr>
                        <w:t>Obszar G</w:t>
                      </w:r>
                      <w:r w:rsidRPr="008528F5">
                        <w:rPr>
                          <w:color w:val="auto"/>
                        </w:rPr>
                        <w:t>min</w:t>
                      </w:r>
                      <w:r>
                        <w:rPr>
                          <w:color w:val="auto"/>
                        </w:rPr>
                        <w:t>y</w:t>
                      </w:r>
                      <w:r w:rsidRPr="008528F5">
                        <w:rPr>
                          <w:color w:val="auto"/>
                        </w:rPr>
                        <w:t xml:space="preserve"> Kańczuga.</w:t>
                      </w:r>
                    </w:p>
                  </w:txbxContent>
                </v:textbox>
                <w10:wrap type="square"/>
              </v:shape>
            </w:pict>
          </mc:Fallback>
        </mc:AlternateContent>
      </w:r>
    </w:p>
    <w:p w14:paraId="1E45856B" w14:textId="77777777" w:rsidR="00774BF7" w:rsidRDefault="00774BF7" w:rsidP="00C00278">
      <w:pPr>
        <w:spacing w:after="0" w:line="360" w:lineRule="auto"/>
        <w:ind w:firstLine="425"/>
        <w:jc w:val="both"/>
        <w:rPr>
          <w:sz w:val="22"/>
        </w:rPr>
      </w:pPr>
    </w:p>
    <w:p w14:paraId="5BE94A4D" w14:textId="3CC5A15A" w:rsidR="003E2B24" w:rsidRPr="003E2B24" w:rsidRDefault="003E2B24" w:rsidP="00C00278">
      <w:pPr>
        <w:spacing w:after="0" w:line="360" w:lineRule="auto"/>
        <w:ind w:firstLine="425"/>
        <w:jc w:val="both"/>
        <w:rPr>
          <w:sz w:val="22"/>
        </w:rPr>
      </w:pPr>
      <w:r w:rsidRPr="003E2B24">
        <w:rPr>
          <w:sz w:val="22"/>
        </w:rPr>
        <w:t>Miasto i Gmina Kańczuga położone jest w środkowo-wschodniej części województwa podkarpackiego w powiecie przeworskim. Od północy graniczy z gminami Gać i Przeworsk (powiat przeworski), od wschodu z gminami Zarzecze (powiat przeworski) i Pruchnik (powiat jarosławski), od strony południowej z miastem i gminą Dubiecko (powiat przemyski) a od zachodu z gminą Jawornik Polski (powiat przeworski) i Markowa (powiat łańcucki). Powie</w:t>
      </w:r>
      <w:r w:rsidR="008A04D6">
        <w:rPr>
          <w:sz w:val="22"/>
        </w:rPr>
        <w:t>rzchnia gminy wynosi 10</w:t>
      </w:r>
      <w:r w:rsidR="00774BF7">
        <w:rPr>
          <w:sz w:val="22"/>
        </w:rPr>
        <w:t>5</w:t>
      </w:r>
      <w:r w:rsidR="008A04D6">
        <w:rPr>
          <w:sz w:val="22"/>
        </w:rPr>
        <w:t>,</w:t>
      </w:r>
      <w:r w:rsidR="00774BF7">
        <w:rPr>
          <w:sz w:val="22"/>
        </w:rPr>
        <w:t>2</w:t>
      </w:r>
      <w:r w:rsidR="008A04D6">
        <w:rPr>
          <w:sz w:val="22"/>
        </w:rPr>
        <w:t xml:space="preserve"> km2</w:t>
      </w:r>
      <w:r w:rsidRPr="003E2B24">
        <w:rPr>
          <w:sz w:val="22"/>
        </w:rPr>
        <w:t xml:space="preserve">, </w:t>
      </w:r>
      <w:r w:rsidR="00774BF7">
        <w:rPr>
          <w:sz w:val="22"/>
        </w:rPr>
        <w:t xml:space="preserve">                </w:t>
      </w:r>
      <w:r w:rsidRPr="003E2B24">
        <w:rPr>
          <w:sz w:val="22"/>
        </w:rPr>
        <w:t xml:space="preserve">a liczba mieszkańców </w:t>
      </w:r>
      <w:r w:rsidR="00D06207">
        <w:rPr>
          <w:sz w:val="22"/>
        </w:rPr>
        <w:t>11 952 osób</w:t>
      </w:r>
      <w:r w:rsidRPr="003E2B24">
        <w:rPr>
          <w:sz w:val="22"/>
        </w:rPr>
        <w:t xml:space="preserve">. </w:t>
      </w:r>
    </w:p>
    <w:p w14:paraId="1FD4461D" w14:textId="2AB89893" w:rsidR="008A04D6" w:rsidRDefault="003E2B24" w:rsidP="00C00278">
      <w:pPr>
        <w:spacing w:after="0" w:line="360" w:lineRule="auto"/>
        <w:ind w:firstLine="425"/>
        <w:jc w:val="both"/>
        <w:rPr>
          <w:sz w:val="22"/>
        </w:rPr>
      </w:pPr>
      <w:r w:rsidRPr="003E2B24">
        <w:rPr>
          <w:sz w:val="22"/>
        </w:rPr>
        <w:t xml:space="preserve">Pod względem administracyjnym gminę tworzy miasto Kańczuga oraz 14 miejscowości: Krzeczowice, Siedleczka, Sietesz, Rączyna, Medynia Kańczucka, Łopuszka Wielka, Łopuszka Mała, Lipnik, Żuklin, Bóbrka Kańczucka, Chodakówka, Niżatyce, Pantalowice i Wola Rzeplińska. Głównym centrum gminy i siedzibą samorządu jest miasto Kańczuga, pełniące rolę administracyjną, usługową </w:t>
      </w:r>
      <w:r w:rsidR="00FB21B2">
        <w:rPr>
          <w:sz w:val="22"/>
        </w:rPr>
        <w:t xml:space="preserve">                 </w:t>
      </w:r>
      <w:r w:rsidRPr="003E2B24">
        <w:rPr>
          <w:sz w:val="22"/>
        </w:rPr>
        <w:t>i przemysłową dla okolicznych miejscowości. Miasto położone jest w centralnej części gminy nad rzeką Mleczką, 12 km od Przeworska (siedziby powiatu), 18 km od Łańcuta, 34 km od Rzeszowa (siedziby władz wojewódzkich) oraz 42 km od Przemyśla.</w:t>
      </w:r>
    </w:p>
    <w:p w14:paraId="2D928DB8" w14:textId="33D08F81" w:rsidR="00B95F58" w:rsidRPr="008A04D6" w:rsidRDefault="008A04D6" w:rsidP="00C00278">
      <w:pPr>
        <w:spacing w:after="0" w:line="360" w:lineRule="auto"/>
        <w:ind w:firstLine="425"/>
        <w:jc w:val="both"/>
        <w:rPr>
          <w:sz w:val="22"/>
        </w:rPr>
      </w:pPr>
      <w:r w:rsidRPr="008A04D6">
        <w:rPr>
          <w:sz w:val="22"/>
        </w:rPr>
        <w:t>Miasto i Gmina Kańczuga leży na Pogórzu Rzeszowsko-Dynowskim, na pograniczu Podkarpacia i Niziny Sandomierskiej. Region ten charakteryzuje się pofałdowaniami terenu</w:t>
      </w:r>
      <w:r w:rsidR="00A15D9C">
        <w:rPr>
          <w:sz w:val="22"/>
        </w:rPr>
        <w:t xml:space="preserve"> </w:t>
      </w:r>
      <w:r w:rsidRPr="008A04D6">
        <w:rPr>
          <w:sz w:val="22"/>
        </w:rPr>
        <w:t xml:space="preserve">z niewielkimi wzniesieniami od 188,8 m n.p.m. w północno - wschodniej części gminy w dolinie rzeki Mleczka do 412 m n.p.m. w okolicach Łopuszki Wielkiej w południowej części gminy. Różnica wysokości względnych wynosi 223 m. Północna i środkowa część gminy Kańczuga obejmująca lessowe Pogórze Rzeszowskie charakteryzuje się małym urozmaiceniem rzeźby terenu. Występują tu łagodne wierzchowiny obniżenia przedkarpackiego z charakterystycznymi formami, do których zaliczyć należy przede wszystkim doliny denudacyjno - erozyjne, płytkie zagłębienia bezodpływowe, wąwozy i inne. </w:t>
      </w:r>
    </w:p>
    <w:p w14:paraId="6A5394BF" w14:textId="77777777" w:rsidR="00C00278" w:rsidRDefault="003E2B24" w:rsidP="00C00278">
      <w:pPr>
        <w:spacing w:after="0" w:line="360" w:lineRule="auto"/>
        <w:ind w:firstLine="425"/>
        <w:jc w:val="both"/>
        <w:rPr>
          <w:sz w:val="22"/>
        </w:rPr>
      </w:pPr>
      <w:r w:rsidRPr="003E2B24">
        <w:rPr>
          <w:sz w:val="22"/>
        </w:rPr>
        <w:t xml:space="preserve">Na terenie znajdują się obszary prawnie chronione. Należą do nich: </w:t>
      </w:r>
    </w:p>
    <w:p w14:paraId="237E597A" w14:textId="77777777" w:rsidR="00C00278" w:rsidRDefault="003E2B24">
      <w:pPr>
        <w:pStyle w:val="Akapitzlist"/>
        <w:numPr>
          <w:ilvl w:val="0"/>
          <w:numId w:val="33"/>
        </w:numPr>
        <w:spacing w:after="0" w:line="360" w:lineRule="auto"/>
        <w:jc w:val="both"/>
        <w:rPr>
          <w:sz w:val="22"/>
        </w:rPr>
      </w:pPr>
      <w:r w:rsidRPr="00C00278">
        <w:rPr>
          <w:sz w:val="22"/>
        </w:rPr>
        <w:t xml:space="preserve">Rezerwat „Husówka” znajdujący się w pobliżu Sieteszy, o powierzchni 71,96 ha. Rezerwat położony jest na terenie wsi Lipnik, kilka kilometrów od Kańczugi, utworzony w celu ochrony licznych, naturalnych stanowisk kłokoczki południowej. </w:t>
      </w:r>
    </w:p>
    <w:p w14:paraId="413B5AFD" w14:textId="77777777" w:rsidR="00C00278" w:rsidRDefault="003E2B24">
      <w:pPr>
        <w:pStyle w:val="Akapitzlist"/>
        <w:numPr>
          <w:ilvl w:val="0"/>
          <w:numId w:val="33"/>
        </w:numPr>
        <w:spacing w:after="0" w:line="360" w:lineRule="auto"/>
        <w:jc w:val="both"/>
        <w:rPr>
          <w:sz w:val="22"/>
        </w:rPr>
      </w:pPr>
      <w:r w:rsidRPr="00C00278">
        <w:rPr>
          <w:sz w:val="22"/>
        </w:rPr>
        <w:t xml:space="preserve">Specjalny obszar ochrony siedlisk Natura 2000 „Nad Husowem” (PLH180025) o powierzchni 3.347,7 ha. Obejmuje on fragment lasów, śródleśnych stawów i łąk. Lasy zajmują ponad 95% powierzchni, w tym lasy iglaste 2%, lasy liściaste 55%, a lasy mieszane 42%. Siedliska rolnicze zajmują tylko 1%. W obszarze kontynentalnym niewiele jest tak dobrze zachowanych żyznych buczyn karpackich i tak dobrze zachowanych grądów, z ponad 20 gatunkami roślin chronionych. W obszarze stwierdzono występowanie jednego z krańcowych stanowisk kłokoczki południowej, przy północnej granicy zasięgu tego gatunku. Fragmenty łąk przylegające do lasu są miejscem występowania 3 gatunków motyli z Załącznika II Dyrektywy Siedliskowej. </w:t>
      </w:r>
    </w:p>
    <w:p w14:paraId="1D1E6232" w14:textId="77777777" w:rsidR="00C00278" w:rsidRDefault="00032FB6">
      <w:pPr>
        <w:pStyle w:val="Akapitzlist"/>
        <w:numPr>
          <w:ilvl w:val="0"/>
          <w:numId w:val="33"/>
        </w:numPr>
        <w:spacing w:after="0" w:line="360" w:lineRule="auto"/>
        <w:jc w:val="both"/>
        <w:rPr>
          <w:sz w:val="22"/>
        </w:rPr>
      </w:pPr>
      <w:r w:rsidRPr="00C00278">
        <w:rPr>
          <w:sz w:val="22"/>
        </w:rPr>
        <w:t>Pomniki</w:t>
      </w:r>
      <w:r w:rsidR="003E2B24" w:rsidRPr="00C00278">
        <w:rPr>
          <w:sz w:val="22"/>
        </w:rPr>
        <w:t xml:space="preserve"> przyrody, tj.</w:t>
      </w:r>
      <w:r w:rsidRPr="00C00278">
        <w:rPr>
          <w:sz w:val="22"/>
        </w:rPr>
        <w:t>:</w:t>
      </w:r>
    </w:p>
    <w:p w14:paraId="31A9DA2D" w14:textId="77777777" w:rsidR="00C00278" w:rsidRDefault="003E2B24">
      <w:pPr>
        <w:pStyle w:val="Akapitzlist"/>
        <w:numPr>
          <w:ilvl w:val="0"/>
          <w:numId w:val="34"/>
        </w:numPr>
        <w:spacing w:after="0" w:line="360" w:lineRule="auto"/>
        <w:jc w:val="both"/>
        <w:rPr>
          <w:sz w:val="22"/>
        </w:rPr>
      </w:pPr>
      <w:r w:rsidRPr="00C00278">
        <w:rPr>
          <w:sz w:val="22"/>
        </w:rPr>
        <w:t xml:space="preserve">aleja lipowa w </w:t>
      </w:r>
      <w:r w:rsidR="00032FB6" w:rsidRPr="00C00278">
        <w:rPr>
          <w:sz w:val="22"/>
        </w:rPr>
        <w:t>Żuklinie złożona z 58 drzew,</w:t>
      </w:r>
    </w:p>
    <w:p w14:paraId="5C23CB29" w14:textId="77777777" w:rsidR="00C00278" w:rsidRDefault="003E2B24">
      <w:pPr>
        <w:pStyle w:val="Akapitzlist"/>
        <w:numPr>
          <w:ilvl w:val="0"/>
          <w:numId w:val="34"/>
        </w:numPr>
        <w:spacing w:after="0" w:line="360" w:lineRule="auto"/>
        <w:jc w:val="both"/>
        <w:rPr>
          <w:sz w:val="22"/>
        </w:rPr>
      </w:pPr>
      <w:r w:rsidRPr="00C00278">
        <w:rPr>
          <w:sz w:val="22"/>
        </w:rPr>
        <w:t>dąb szypułkowy w Kańczudze</w:t>
      </w:r>
      <w:r w:rsidR="00032FB6" w:rsidRPr="00C00278">
        <w:rPr>
          <w:sz w:val="22"/>
        </w:rPr>
        <w:t xml:space="preserve">, </w:t>
      </w:r>
    </w:p>
    <w:p w14:paraId="6435C36D" w14:textId="77777777" w:rsidR="00C00278" w:rsidRDefault="00032FB6">
      <w:pPr>
        <w:pStyle w:val="Akapitzlist"/>
        <w:numPr>
          <w:ilvl w:val="0"/>
          <w:numId w:val="34"/>
        </w:numPr>
        <w:spacing w:after="0" w:line="360" w:lineRule="auto"/>
        <w:jc w:val="both"/>
        <w:rPr>
          <w:sz w:val="22"/>
        </w:rPr>
      </w:pPr>
      <w:r w:rsidRPr="00C00278">
        <w:rPr>
          <w:sz w:val="22"/>
        </w:rPr>
        <w:t xml:space="preserve">buk pospolity oraz 5 dębów czerwonych w miejscowości Lipnik, </w:t>
      </w:r>
    </w:p>
    <w:p w14:paraId="7D971D23" w14:textId="77777777" w:rsidR="003E2B24" w:rsidRPr="00C00278" w:rsidRDefault="00032FB6">
      <w:pPr>
        <w:pStyle w:val="Akapitzlist"/>
        <w:numPr>
          <w:ilvl w:val="0"/>
          <w:numId w:val="34"/>
        </w:numPr>
        <w:spacing w:after="0" w:line="360" w:lineRule="auto"/>
        <w:jc w:val="both"/>
        <w:rPr>
          <w:sz w:val="22"/>
        </w:rPr>
      </w:pPr>
      <w:r w:rsidRPr="00EF6BCA">
        <w:rPr>
          <w:sz w:val="22"/>
        </w:rPr>
        <w:t>platan klonolistny znajdujący się na terenie Zabytkowego Dworu Pogonowskich</w:t>
      </w:r>
      <w:r w:rsidR="003E2B24" w:rsidRPr="00C00278">
        <w:rPr>
          <w:sz w:val="22"/>
        </w:rPr>
        <w:t>.</w:t>
      </w:r>
    </w:p>
    <w:p w14:paraId="31F3A228" w14:textId="77777777" w:rsidR="00774BF7" w:rsidRDefault="00774BF7" w:rsidP="00A15D9C">
      <w:pPr>
        <w:spacing w:after="0" w:line="360" w:lineRule="auto"/>
        <w:jc w:val="both"/>
        <w:rPr>
          <w:sz w:val="22"/>
        </w:rPr>
      </w:pPr>
    </w:p>
    <w:p w14:paraId="52D0097C" w14:textId="77777777" w:rsidR="00CA1E11" w:rsidRDefault="00CA1E11" w:rsidP="00A15D9C">
      <w:pPr>
        <w:spacing w:after="0" w:line="360" w:lineRule="auto"/>
        <w:jc w:val="both"/>
        <w:rPr>
          <w:sz w:val="22"/>
        </w:rPr>
      </w:pPr>
    </w:p>
    <w:p w14:paraId="732EF108" w14:textId="77777777" w:rsidR="00CA1E11" w:rsidRDefault="00CA1E11" w:rsidP="00A15D9C">
      <w:pPr>
        <w:spacing w:after="0" w:line="360" w:lineRule="auto"/>
        <w:jc w:val="both"/>
        <w:rPr>
          <w:sz w:val="22"/>
        </w:rPr>
      </w:pPr>
    </w:p>
    <w:p w14:paraId="24A19329" w14:textId="77777777" w:rsidR="00CA1E11" w:rsidRDefault="00CA1E11" w:rsidP="00A15D9C">
      <w:pPr>
        <w:spacing w:after="0" w:line="360" w:lineRule="auto"/>
        <w:jc w:val="both"/>
        <w:rPr>
          <w:sz w:val="22"/>
        </w:rPr>
      </w:pPr>
    </w:p>
    <w:p w14:paraId="1A857924" w14:textId="77777777" w:rsidR="006C6448" w:rsidRDefault="006C6448" w:rsidP="00A15D9C">
      <w:pPr>
        <w:spacing w:after="0" w:line="360" w:lineRule="auto"/>
        <w:jc w:val="both"/>
        <w:rPr>
          <w:sz w:val="22"/>
        </w:rPr>
      </w:pPr>
    </w:p>
    <w:p w14:paraId="382F259C" w14:textId="77777777" w:rsidR="00CA1E11" w:rsidRPr="009C51A5" w:rsidRDefault="00CA1E11" w:rsidP="00A15D9C">
      <w:pPr>
        <w:spacing w:after="0" w:line="360" w:lineRule="auto"/>
        <w:jc w:val="both"/>
        <w:rPr>
          <w:sz w:val="22"/>
        </w:rPr>
      </w:pPr>
    </w:p>
    <w:p w14:paraId="74109FC1" w14:textId="3A3A59A8" w:rsidR="005546D4" w:rsidRPr="005546D4" w:rsidRDefault="00C110BD" w:rsidP="00C00278">
      <w:pPr>
        <w:pStyle w:val="Nagwek3"/>
        <w:spacing w:before="0" w:line="360" w:lineRule="auto"/>
        <w:ind w:left="720" w:firstLine="425"/>
        <w:jc w:val="both"/>
        <w:rPr>
          <w:rFonts w:ascii="Times New Roman" w:hAnsi="Times New Roman" w:cs="Times New Roman"/>
          <w:color w:val="auto"/>
        </w:rPr>
      </w:pPr>
      <w:bookmarkStart w:id="28" w:name="_Toc159086294"/>
      <w:r>
        <w:rPr>
          <w:rFonts w:ascii="Times New Roman" w:hAnsi="Times New Roman" w:cs="Times New Roman"/>
          <w:color w:val="auto"/>
        </w:rPr>
        <w:t xml:space="preserve">5.2.2 </w:t>
      </w:r>
      <w:r w:rsidR="00330550">
        <w:rPr>
          <w:rFonts w:ascii="Times New Roman" w:hAnsi="Times New Roman" w:cs="Times New Roman"/>
          <w:color w:val="auto"/>
        </w:rPr>
        <w:t xml:space="preserve">Zarys historii </w:t>
      </w:r>
      <w:r w:rsidR="00C15E5B">
        <w:rPr>
          <w:rFonts w:ascii="Times New Roman" w:hAnsi="Times New Roman" w:cs="Times New Roman"/>
          <w:color w:val="auto"/>
        </w:rPr>
        <w:t>gminy</w:t>
      </w:r>
      <w:bookmarkEnd w:id="28"/>
    </w:p>
    <w:p w14:paraId="63319F68" w14:textId="77777777" w:rsidR="00CA1E11" w:rsidRDefault="00CA1E11" w:rsidP="00C00278">
      <w:pPr>
        <w:spacing w:after="0" w:line="360" w:lineRule="auto"/>
        <w:ind w:firstLine="425"/>
        <w:jc w:val="both"/>
        <w:rPr>
          <w:sz w:val="22"/>
        </w:rPr>
      </w:pPr>
    </w:p>
    <w:p w14:paraId="3CCDA919" w14:textId="3B952177" w:rsidR="00C15E5B" w:rsidRDefault="00D50185" w:rsidP="00C00278">
      <w:pPr>
        <w:spacing w:after="0" w:line="360" w:lineRule="auto"/>
        <w:ind w:firstLine="425"/>
        <w:jc w:val="both"/>
        <w:rPr>
          <w:sz w:val="22"/>
        </w:rPr>
      </w:pPr>
      <w:r w:rsidRPr="00D50185">
        <w:rPr>
          <w:sz w:val="22"/>
        </w:rPr>
        <w:t>Tereny Miasta i Gminy Kańczuga zamieszkane są od czasów prehistorycznych przez okres wczesnego średniowiecza i średniowiecze. Tereny te jedynie w okresie wędrówek ludów (IV - V w.) uległy wyludnieniu (jednak nie zupełnemu, o czym świadczą znaleziska archeologiczne). Od VI w. ziemie te zamieszkiwane były przez Słowian. Znaleziska z X i XI w. pozwalają określić, iż tereny te zamieszkane był przez zachodniosłowiańskie plemię Lędzian.</w:t>
      </w:r>
    </w:p>
    <w:p w14:paraId="38DCF2D5" w14:textId="25A0DB72" w:rsidR="00D50185" w:rsidRDefault="00D50185" w:rsidP="00C00278">
      <w:pPr>
        <w:spacing w:after="0" w:line="360" w:lineRule="auto"/>
        <w:ind w:firstLine="425"/>
        <w:jc w:val="both"/>
        <w:rPr>
          <w:sz w:val="22"/>
        </w:rPr>
      </w:pPr>
      <w:r w:rsidRPr="00D50185">
        <w:rPr>
          <w:sz w:val="22"/>
        </w:rPr>
        <w:t>Ziemie te przez pewien okres były pod wpływami ruskimi (stanowiły tzw. Ruś Czerwoną, będącą częścią Księstwa Halicko - Włodzimierskiego), były również terenem rywalizacji polsko -</w:t>
      </w:r>
      <w:r w:rsidR="00EC7970">
        <w:rPr>
          <w:sz w:val="22"/>
        </w:rPr>
        <w:t xml:space="preserve"> </w:t>
      </w:r>
      <w:r w:rsidRPr="00D50185">
        <w:rPr>
          <w:sz w:val="22"/>
        </w:rPr>
        <w:t xml:space="preserve">węgierskiej. W 1338 r. bezpotomny Bolesław Jerzy II, książę halicki uznał Króla Polski Kazimierza Wielkiego za dziedzica Rusi. W 1346 r. w tytulaturze Kazimierza Wielkiego pojawił się człon: pan </w:t>
      </w:r>
      <w:r w:rsidR="00EC7970">
        <w:rPr>
          <w:sz w:val="22"/>
        </w:rPr>
        <w:t xml:space="preserve"> </w:t>
      </w:r>
      <w:r w:rsidRPr="00D50185">
        <w:rPr>
          <w:sz w:val="22"/>
        </w:rPr>
        <w:t>i dziedzic Rusi. Po śmierci Kazimierza Wielkiego Król Ludwik Węgierski przyłączył Ruś Czerwoną do Węgier. Konflikt polsko - węgiersko - litewski o przynależność państwową ziem Księstwa Halicko - Włodzimierskiego zakończyło małżeństwo Króla Polski Jadwigi Andegaweńskiej z Wielkim Księciem Litewskim Władysławem Jagiełłą. Jadwiga jako Król Polski i spadkobierca Ludwika Andegaweńskiego w 1387 r. ogłosiła akt przyłączenia Rusi Halicko - Włodzimierskiej do Korony</w:t>
      </w:r>
      <w:r>
        <w:rPr>
          <w:sz w:val="22"/>
        </w:rPr>
        <w:t>.</w:t>
      </w:r>
    </w:p>
    <w:p w14:paraId="0F5CAB8D" w14:textId="77777777" w:rsidR="00D50185" w:rsidRPr="00D50185" w:rsidRDefault="00D50185" w:rsidP="00C00278">
      <w:pPr>
        <w:spacing w:after="0" w:line="360" w:lineRule="auto"/>
        <w:ind w:firstLine="425"/>
        <w:jc w:val="both"/>
        <w:rPr>
          <w:sz w:val="22"/>
        </w:rPr>
      </w:pPr>
      <w:r w:rsidRPr="00D50185">
        <w:rPr>
          <w:sz w:val="22"/>
        </w:rPr>
        <w:t xml:space="preserve">W XIV w., kiedy ziemie południowo - wschodnie powróciły do Polski, rozpoczęły się intensywne procesy zasiedlania i zagospodarowania tych obszarów. Napływali tu osadnicy z innych części Polski, jak również z krajów ościennych. </w:t>
      </w:r>
    </w:p>
    <w:p w14:paraId="712DEF5A" w14:textId="77777777" w:rsidR="00D50185" w:rsidRDefault="00D50185" w:rsidP="00C00278">
      <w:pPr>
        <w:spacing w:after="0" w:line="360" w:lineRule="auto"/>
        <w:ind w:firstLine="425"/>
        <w:jc w:val="both"/>
        <w:rPr>
          <w:b/>
          <w:sz w:val="22"/>
        </w:rPr>
      </w:pPr>
    </w:p>
    <w:p w14:paraId="4168ED4A" w14:textId="77777777" w:rsidR="00EC7970" w:rsidRDefault="00D50185" w:rsidP="00C00278">
      <w:pPr>
        <w:spacing w:after="0" w:line="360" w:lineRule="auto"/>
        <w:ind w:firstLine="425"/>
        <w:jc w:val="both"/>
        <w:rPr>
          <w:b/>
          <w:sz w:val="22"/>
        </w:rPr>
      </w:pPr>
      <w:r w:rsidRPr="00D50185">
        <w:rPr>
          <w:b/>
          <w:sz w:val="22"/>
        </w:rPr>
        <w:t>Kańczuga</w:t>
      </w:r>
    </w:p>
    <w:p w14:paraId="0A443334" w14:textId="37D12523" w:rsidR="00D50185" w:rsidRDefault="00EC7970" w:rsidP="00C00278">
      <w:pPr>
        <w:spacing w:after="0" w:line="360" w:lineRule="auto"/>
        <w:ind w:firstLine="425"/>
        <w:jc w:val="both"/>
        <w:rPr>
          <w:sz w:val="22"/>
        </w:rPr>
      </w:pPr>
      <w:r>
        <w:rPr>
          <w:sz w:val="22"/>
        </w:rPr>
        <w:t>P</w:t>
      </w:r>
      <w:r w:rsidR="00D50185" w:rsidRPr="00D50185">
        <w:rPr>
          <w:sz w:val="22"/>
        </w:rPr>
        <w:t>owstała najprawdopodobniej między rokiem 1340 a 1380. Początkowo była jedynie niewielką osadą. Jako miasto zaczęła funkcjonować dopiero za panowania Króla Władysława Jagiełły. Założycielem Kańczugi był Otton Pilecki starosta ruski, sandomierski, wojewoda sandomierski, generał - starosta wielkopolski, ojciec Królowej Polski Elżbiety Granowskiej. Właścicielami Kańczugi ród Pileckich pozostał do połowy XVI w. Nie zachował się niestety dokument, na mocy którego Kańczuga stała się miastem. W 1498 r. miasto dotknięte zostało niszczycielskim najazdem tatarskim. Po nim nastąpiła seria kolejnych najazdów, które katastrofalnie odcisnęły się na południowych i wschodnich ziemiach Polski. Z upadku, po napadach tatarskich starał się podnieść Kańczugę Mikołaj Pilecki wojewoda bełski. W 1523 r. nadał on miastu przywilej, na mocy którego Kańczuga otrzymała 40 łanów frankońskich, z których 2 przeznaczono dla plebana, 4 na pastwiska, resztę rozdzielono pomiędzy mieszczan, miasto przeniesione zostało na prawo magdeburskie, ustanowiono 2 jarmarki doroczne na Zielone Świątki i św. Michała oraz targi tygodniowe w sobotę. Mieszczanie zostali uwolnieni od robót polnych na rzecz dworu i od podatku powozowego. Z inicjatywy Mikołaj Pileckiego postanowiono otoczyć miasto wałami. Nastąpiło to ok. 1530 r. Opasujące miasto wały</w:t>
      </w:r>
      <w:r w:rsidR="00281ECF">
        <w:rPr>
          <w:sz w:val="22"/>
        </w:rPr>
        <w:t xml:space="preserve"> </w:t>
      </w:r>
      <w:r w:rsidR="00D50185" w:rsidRPr="00D50185">
        <w:rPr>
          <w:sz w:val="22"/>
        </w:rPr>
        <w:t>z zewnątrz otoczone były fosą. Do miasta prowadziły 4 bramy.</w:t>
      </w:r>
    </w:p>
    <w:p w14:paraId="756D0DC1" w14:textId="1827D403" w:rsidR="00D50185" w:rsidRDefault="00D50185" w:rsidP="00C00278">
      <w:pPr>
        <w:spacing w:after="0" w:line="360" w:lineRule="auto"/>
        <w:ind w:firstLine="425"/>
        <w:jc w:val="both"/>
        <w:rPr>
          <w:sz w:val="22"/>
        </w:rPr>
      </w:pPr>
      <w:r w:rsidRPr="00D50185">
        <w:rPr>
          <w:sz w:val="22"/>
        </w:rPr>
        <w:t xml:space="preserve">Po Pileckich nowymi właścicielami zostali Odrowążowie następnie Kostkowie i Ostrogscy. </w:t>
      </w:r>
      <w:r w:rsidR="00774BF7">
        <w:rPr>
          <w:sz w:val="22"/>
        </w:rPr>
        <w:t xml:space="preserve">                 </w:t>
      </w:r>
      <w:r w:rsidRPr="00D50185">
        <w:rPr>
          <w:sz w:val="22"/>
        </w:rPr>
        <w:t xml:space="preserve">W tym czasie Kańczuga doświadczyła kolejnych najazdów, tym razem węgierskich, kozackich </w:t>
      </w:r>
      <w:r w:rsidR="00774BF7">
        <w:rPr>
          <w:sz w:val="22"/>
        </w:rPr>
        <w:t xml:space="preserve">                       </w:t>
      </w:r>
      <w:r w:rsidRPr="00D50185">
        <w:rPr>
          <w:sz w:val="22"/>
        </w:rPr>
        <w:t xml:space="preserve">i szwedzkich. Około 1613 r. nowymi właścicielami miasta zostali Lubomirscy. Ich własnością było ono do roku 1720. Mimo, że Lubomirscy nie nadali miastu tak obszernych przywilejów jak poprzednicy, to dbali o Kańczugę i przyległości równie dobrze. Po pożarze miasta w 1630 r. uwolniono rzemieślników od podatków na 3 lata. Aleksander Michał Lubomirski uzyskał od hetmanów Jerzego Lubomirskiego, Jana Sobieskiego i Jerzego Wiśniowieckiego uniwersały zakazujące przemarszu wojsk przez Kańczugę. W 1624 r. nastąpił katastrofalny w skutkach napad Tatarów pod wodzą Kantymira Murzy. Tatarzy splądrowali Kańczugę i okolice. Kolejny najazd Tatarów i Kozaków pod wodzą Chmielnickiego nastąpił w 1634 r. Jeden z najbardziej dotkliwych najazdów tureckich na Polskę miał miejsce w 1672 r. Padła wtedy twierdza Kamieniec, a 29 września Turcy stanęli pod Lwowem. Początkiem października Jarosław, Przeworsk i okolice Kańczugi padły łupem czambułów tatarskich, rozpuszczonych pod Lwowem. Po tych wydarzeniach miasto zaczęło podupadać. Kolejnymi właścicielami Kańczugi byli Sanguszkowie. W rękach tego rodu miasto znajdowało się do rozbiorów (Kańczuga przynależność państwową zmieniła w 1772 r.). W tym czasie zaczęło się ono po woli podnosić z upadku. W 1738 r. Paweł Sanguszko nadał miastu przywilej. Nie miał on jednak takiego znaczenia, jak te nadane przez poprzednich właścicieli. Za czasów Sanguszków zaczął się rozpadać klucz kańczucki. W 1793 r. Anna Sanguszkowa sprzedała nie podzielone jeszcze dobra Karolowi Szydłowskiemu. W 1798 r. Jan i Barbara Klinga odkupili Chodakówkę i Sietesz. Kańczuga do wykupu jej przez Józefa Kellermana w 1812 r. </w:t>
      </w:r>
      <w:r>
        <w:rPr>
          <w:sz w:val="22"/>
        </w:rPr>
        <w:t>była własnością barona Sweerlsa</w:t>
      </w:r>
      <w:r w:rsidRPr="00D50185">
        <w:rPr>
          <w:sz w:val="22"/>
        </w:rPr>
        <w:t xml:space="preserve">. </w:t>
      </w:r>
    </w:p>
    <w:p w14:paraId="73B5AA55" w14:textId="690A3429" w:rsidR="00D50185" w:rsidRDefault="00D50185" w:rsidP="00C00278">
      <w:pPr>
        <w:spacing w:after="0" w:line="360" w:lineRule="auto"/>
        <w:ind w:firstLine="425"/>
        <w:jc w:val="both"/>
        <w:rPr>
          <w:sz w:val="22"/>
        </w:rPr>
      </w:pPr>
      <w:r w:rsidRPr="00D50185">
        <w:rPr>
          <w:sz w:val="22"/>
        </w:rPr>
        <w:t xml:space="preserve">W rękach rodziny Kellermanów Kańczuga pozostała do 1939 r. W tym okresie nastąpił </w:t>
      </w:r>
      <w:r w:rsidR="00314A4C" w:rsidRPr="00D50185">
        <w:rPr>
          <w:sz w:val="22"/>
        </w:rPr>
        <w:t>wolny, ale</w:t>
      </w:r>
      <w:r w:rsidRPr="00D50185">
        <w:rPr>
          <w:sz w:val="22"/>
        </w:rPr>
        <w:t xml:space="preserve"> stabilny rozwój miasta. Od drugiej połowy XIX w. miasto notowało stały wzrost liczby ludności. Około 1865 r. przystąpiono do budowy ratusza, a w 1878 r. dokonano jego rozbudowy. Pewne ożywienie gospodarcze nastąpiło w mieście, kiedy zrealizowano w 1895 r. budowę drogi z Przeworska przez Jawornik, Duklę na Węgry, a także po uruchomieniu kolei wąskotorowej z Przeworska do Dynowa. </w:t>
      </w:r>
      <w:r w:rsidR="00281ECF">
        <w:rPr>
          <w:sz w:val="22"/>
        </w:rPr>
        <w:t xml:space="preserve">              </w:t>
      </w:r>
      <w:r w:rsidRPr="00D50185">
        <w:rPr>
          <w:sz w:val="22"/>
        </w:rPr>
        <w:t xml:space="preserve">W 1873 r. miasto uzyskało zezwolenie na targ tygodniowy, specjalizując się w sprzedaży bydła. Pod koniec XIX w. w Kańczudze </w:t>
      </w:r>
      <w:r>
        <w:rPr>
          <w:sz w:val="22"/>
        </w:rPr>
        <w:t>odbywały się 3 Jarmarki roczne -</w:t>
      </w:r>
      <w:r w:rsidRPr="00D50185">
        <w:rPr>
          <w:sz w:val="22"/>
        </w:rPr>
        <w:t xml:space="preserve"> w Zielone Świątki, św. Barbary i 30 września. Okres I wojny światowej nie przeszedł bez echa dla mieszkańców Kańczugi i najbliższej okolicy. Wielu mieszkańców walczyło w szeregach armii austriackiej, młodzi ludzie wstępowali do oddziałów strzeleckich. W Odrodzonej Polsce sytuacja Kańczugi nie należała do najłatwiejszych. Spowodowane to było zaniedbaniami władz zaborczych niemal w każdej dziedzinie. Pewne ożywienie wnosiły jarmarki na bydło i konie, które odbywały się 3 razy w roku i które ściągały hodowców </w:t>
      </w:r>
      <w:r w:rsidR="00281ECF">
        <w:rPr>
          <w:sz w:val="22"/>
        </w:rPr>
        <w:t xml:space="preserve">                            </w:t>
      </w:r>
      <w:r w:rsidRPr="00D50185">
        <w:rPr>
          <w:sz w:val="22"/>
        </w:rPr>
        <w:t>i handlarzy z cał</w:t>
      </w:r>
      <w:r>
        <w:rPr>
          <w:sz w:val="22"/>
        </w:rPr>
        <w:t>ej południowo -</w:t>
      </w:r>
      <w:r w:rsidRPr="00D50185">
        <w:rPr>
          <w:sz w:val="22"/>
        </w:rPr>
        <w:t xml:space="preserve"> wschodniej Polski. Dopiero objęcie Kańczugi planami COP-u dawało miastu możliwości pozyskania inwestycji. Rozwój miasta w dziedzinie kultury spoczywał instytucjach szkoły, kościoła, ochronki, b</w:t>
      </w:r>
      <w:r>
        <w:rPr>
          <w:sz w:val="22"/>
        </w:rPr>
        <w:t>iblioteki oraz straży pożarnej</w:t>
      </w:r>
      <w:r w:rsidRPr="00D50185">
        <w:rPr>
          <w:sz w:val="22"/>
        </w:rPr>
        <w:t xml:space="preserve">. </w:t>
      </w:r>
    </w:p>
    <w:p w14:paraId="1B547D96" w14:textId="57CFE60F" w:rsidR="00D50185" w:rsidRDefault="002E7096" w:rsidP="00C00278">
      <w:pPr>
        <w:spacing w:after="0" w:line="360" w:lineRule="auto"/>
        <w:ind w:firstLine="425"/>
        <w:jc w:val="both"/>
        <w:rPr>
          <w:sz w:val="22"/>
        </w:rPr>
      </w:pPr>
      <w:r>
        <w:rPr>
          <w:noProof/>
          <w:lang w:eastAsia="pl-PL"/>
        </w:rPr>
        <mc:AlternateContent>
          <mc:Choice Requires="wps">
            <w:drawing>
              <wp:anchor distT="0" distB="0" distL="114300" distR="114300" simplePos="0" relativeHeight="251667456" behindDoc="0" locked="0" layoutInCell="1" allowOverlap="1" wp14:anchorId="181EB59F" wp14:editId="388F99D2">
                <wp:simplePos x="0" y="0"/>
                <wp:positionH relativeFrom="column">
                  <wp:posOffset>106680</wp:posOffset>
                </wp:positionH>
                <wp:positionV relativeFrom="paragraph">
                  <wp:posOffset>8179435</wp:posOffset>
                </wp:positionV>
                <wp:extent cx="5611495" cy="278130"/>
                <wp:effectExtent l="0" t="2540" r="1270" b="0"/>
                <wp:wrapSquare wrapText="bothSides"/>
                <wp:docPr id="7995111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8768F" w14:textId="42D94091" w:rsidR="005B4531" w:rsidRPr="00EC7970" w:rsidRDefault="005B4531" w:rsidP="002F16AF">
                            <w:pPr>
                              <w:jc w:val="both"/>
                              <w:rPr>
                                <w:rFonts w:cs="Times New Roman"/>
                                <w:b/>
                                <w:i/>
                                <w:iCs/>
                                <w:sz w:val="18"/>
                                <w:szCs w:val="18"/>
                              </w:rPr>
                            </w:pPr>
                            <w:bookmarkStart w:id="29" w:name="_Hlk159085560"/>
                            <w:bookmarkStart w:id="30" w:name="_Hlk159085561"/>
                            <w:r w:rsidRPr="00EC7970">
                              <w:rPr>
                                <w:rFonts w:cs="Times New Roman"/>
                                <w:b/>
                                <w:i/>
                                <w:iCs/>
                                <w:sz w:val="18"/>
                                <w:szCs w:val="18"/>
                              </w:rPr>
                              <w:t xml:space="preserve">Ryc. </w:t>
                            </w:r>
                            <w:r w:rsidR="00F50E5F">
                              <w:rPr>
                                <w:rFonts w:cs="Times New Roman"/>
                                <w:b/>
                                <w:i/>
                                <w:iCs/>
                                <w:sz w:val="18"/>
                                <w:szCs w:val="18"/>
                              </w:rPr>
                              <w:t>2</w:t>
                            </w:r>
                            <w:r w:rsidRPr="00EC7970">
                              <w:rPr>
                                <w:rFonts w:cs="Times New Roman"/>
                                <w:b/>
                                <w:i/>
                                <w:iCs/>
                                <w:sz w:val="18"/>
                                <w:szCs w:val="18"/>
                              </w:rPr>
                              <w:t>. Kańczuga, 1849 r. (źródła www.geshergalicia.org).</w:t>
                            </w:r>
                            <w:bookmarkEnd w:id="29"/>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EB59F" id="Text Box 47" o:spid="_x0000_s1027" type="#_x0000_t202" style="position:absolute;left:0;text-align:left;margin-left:8.4pt;margin-top:644.05pt;width:441.85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" stroked="f">
                <v:textbox style="mso-fit-shape-to-text:t" inset="0,0,0,0">
                  <w:txbxContent>
                    <w:p w14:paraId="2488768F" w14:textId="42D94091" w:rsidR="005B4531" w:rsidRPr="00EC7970" w:rsidRDefault="005B4531" w:rsidP="002F16AF">
                      <w:pPr>
                        <w:jc w:val="both"/>
                        <w:rPr>
                          <w:rFonts w:cs="Times New Roman"/>
                          <w:b/>
                          <w:i/>
                          <w:iCs/>
                          <w:sz w:val="18"/>
                          <w:szCs w:val="18"/>
                        </w:rPr>
                      </w:pPr>
                      <w:bookmarkStart w:id="30" w:name="_Hlk159085560"/>
                      <w:bookmarkStart w:id="31" w:name="_Hlk159085561"/>
                      <w:r w:rsidRPr="00EC7970">
                        <w:rPr>
                          <w:rFonts w:cs="Times New Roman"/>
                          <w:b/>
                          <w:i/>
                          <w:iCs/>
                          <w:sz w:val="18"/>
                          <w:szCs w:val="18"/>
                        </w:rPr>
                        <w:t xml:space="preserve">Ryc. </w:t>
                      </w:r>
                      <w:r w:rsidR="00F50E5F">
                        <w:rPr>
                          <w:rFonts w:cs="Times New Roman"/>
                          <w:b/>
                          <w:i/>
                          <w:iCs/>
                          <w:sz w:val="18"/>
                          <w:szCs w:val="18"/>
                        </w:rPr>
                        <w:t>2</w:t>
                      </w:r>
                      <w:r w:rsidRPr="00EC7970">
                        <w:rPr>
                          <w:rFonts w:cs="Times New Roman"/>
                          <w:b/>
                          <w:i/>
                          <w:iCs/>
                          <w:sz w:val="18"/>
                          <w:szCs w:val="18"/>
                        </w:rPr>
                        <w:t>. Kańczuga, 1849 r. (źródła www.geshergalicia.org).</w:t>
                      </w:r>
                      <w:bookmarkEnd w:id="30"/>
                      <w:bookmarkEnd w:id="31"/>
                    </w:p>
                  </w:txbxContent>
                </v:textbox>
                <w10:wrap type="square"/>
              </v:shape>
            </w:pict>
          </mc:Fallback>
        </mc:AlternateContent>
      </w:r>
      <w:r w:rsidR="00C00278">
        <w:rPr>
          <w:noProof/>
          <w:sz w:val="22"/>
          <w:lang w:eastAsia="pl-PL"/>
        </w:rPr>
        <w:drawing>
          <wp:anchor distT="0" distB="0" distL="114300" distR="114300" simplePos="0" relativeHeight="251632640" behindDoc="0" locked="0" layoutInCell="1" allowOverlap="1" wp14:anchorId="6D2A53D9" wp14:editId="1978C5F0">
            <wp:simplePos x="0" y="0"/>
            <wp:positionH relativeFrom="margin">
              <wp:align>center</wp:align>
            </wp:positionH>
            <wp:positionV relativeFrom="paragraph">
              <wp:posOffset>3175635</wp:posOffset>
            </wp:positionV>
            <wp:extent cx="5603240" cy="4940300"/>
            <wp:effectExtent l="19050" t="0" r="0" b="0"/>
            <wp:wrapSquare wrapText="bothSides"/>
            <wp:docPr id="18" name="Obraz 1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a:stretch>
                      <a:fillRect/>
                    </a:stretch>
                  </pic:blipFill>
                  <pic:spPr>
                    <a:xfrm>
                      <a:off x="0" y="0"/>
                      <a:ext cx="5603240" cy="4940300"/>
                    </a:xfrm>
                    <a:prstGeom prst="rect">
                      <a:avLst/>
                    </a:prstGeom>
                  </pic:spPr>
                </pic:pic>
              </a:graphicData>
            </a:graphic>
          </wp:anchor>
        </w:drawing>
      </w:r>
      <w:r w:rsidR="00D50185" w:rsidRPr="00D50185">
        <w:rPr>
          <w:sz w:val="22"/>
        </w:rPr>
        <w:t>Wybuch II wojny światowej spowodował obecność niemiecką w Kańczudze już dnia 9 września 1939 r. Niemieckie władze okupacyjne wprowadziły obowiązkowe dostawy, tzw. kontyngenty zboża, ziemniaków, mięsa, mleka i innych produktów. Od 1940 r. Niemcy prowadziły akcje wywózki ludności polskiej na przymusowe roboty do Rzeszy. Wielokrotnie na terenie miasta i gminy miały miejsce masowe rozstrzeliwania Polaków i Żydów. Najtragiczniejszym wydarzeniem dla Kańczugi był dzień 13 marca 1943 r., kiedy 500 żołnierzy niemieckich spacyfikowało miasto. J</w:t>
      </w:r>
      <w:r w:rsidR="00D50185">
        <w:rPr>
          <w:sz w:val="22"/>
        </w:rPr>
        <w:t>ednak ludność nie poddawała się</w:t>
      </w:r>
      <w:r w:rsidR="00D50185" w:rsidRPr="00D50185">
        <w:rPr>
          <w:sz w:val="22"/>
        </w:rPr>
        <w:t>. Działał ruch oporu, prowadzono tajne nauczanie w zakresie szkoły podstawowej, gimnazjum handlowego. Najsilniejszym ugrupowaniem zbrojnego oporu na terenie gminy była Armia Krajowa. Największe starcie AK z Niemcami miało miejsce 27 lipca 1944 r. w pobliżu Kańczugi. Zabito 55 Niemców, tylu samo wzięto do niewoli. Po wkroczeniu sowietów, NKWD przystąpiło do likwidacji AK. 19 sierpnia 1944 r. aresztowany został komendant placówki AK w Kańczudze Leon Grzybek pseudonim Skalski. W okresie okupacji w działalność niepodległościową czynnie zaangażowani byli księża rzymsko – katoliccy w tym proboszcz z Kańczugi ksiądz Józef Pęcherek.</w:t>
      </w:r>
    </w:p>
    <w:p w14:paraId="13629CF7" w14:textId="5890395B" w:rsidR="000D1D67" w:rsidRDefault="000D1D67" w:rsidP="00C00278">
      <w:pPr>
        <w:spacing w:after="0" w:line="360" w:lineRule="auto"/>
        <w:ind w:firstLine="425"/>
        <w:jc w:val="both"/>
        <w:rPr>
          <w:sz w:val="22"/>
        </w:rPr>
      </w:pPr>
    </w:p>
    <w:p w14:paraId="146E66D4" w14:textId="2FF53C17" w:rsidR="00281ECF" w:rsidRDefault="00281ECF" w:rsidP="00C00278">
      <w:pPr>
        <w:spacing w:after="0" w:line="360" w:lineRule="auto"/>
        <w:ind w:firstLine="425"/>
        <w:jc w:val="both"/>
        <w:rPr>
          <w:b/>
          <w:sz w:val="22"/>
        </w:rPr>
      </w:pPr>
      <w:r>
        <w:rPr>
          <w:noProof/>
          <w:sz w:val="22"/>
          <w:lang w:eastAsia="pl-PL"/>
        </w:rPr>
        <mc:AlternateContent>
          <mc:Choice Requires="wps">
            <w:drawing>
              <wp:anchor distT="0" distB="0" distL="114300" distR="114300" simplePos="0" relativeHeight="251666432" behindDoc="0" locked="0" layoutInCell="1" allowOverlap="1" wp14:anchorId="1E816AE6" wp14:editId="1E666243">
                <wp:simplePos x="0" y="0"/>
                <wp:positionH relativeFrom="column">
                  <wp:posOffset>52705</wp:posOffset>
                </wp:positionH>
                <wp:positionV relativeFrom="paragraph">
                  <wp:posOffset>2880978</wp:posOffset>
                </wp:positionV>
                <wp:extent cx="5793740" cy="179705"/>
                <wp:effectExtent l="635" t="635" r="0" b="635"/>
                <wp:wrapSquare wrapText="bothSides"/>
                <wp:docPr id="16158990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ADBEB" w14:textId="7942A99B" w:rsidR="005B4531" w:rsidRPr="00EC7970" w:rsidRDefault="005B4531" w:rsidP="002F16AF">
                            <w:pPr>
                              <w:jc w:val="both"/>
                              <w:rPr>
                                <w:rFonts w:cs="Times New Roman"/>
                                <w:b/>
                                <w:i/>
                                <w:iCs/>
                                <w:sz w:val="18"/>
                                <w:szCs w:val="18"/>
                              </w:rPr>
                            </w:pPr>
                            <w:bookmarkStart w:id="31" w:name="_Hlk159085567"/>
                            <w:r w:rsidRPr="00EC7970">
                              <w:rPr>
                                <w:rFonts w:cs="Times New Roman"/>
                                <w:b/>
                                <w:i/>
                                <w:iCs/>
                                <w:sz w:val="18"/>
                                <w:szCs w:val="18"/>
                              </w:rPr>
                              <w:t xml:space="preserve">Ryc. </w:t>
                            </w:r>
                            <w:r w:rsidR="00F50E5F">
                              <w:rPr>
                                <w:rFonts w:cs="Times New Roman"/>
                                <w:b/>
                                <w:i/>
                                <w:iCs/>
                                <w:sz w:val="18"/>
                                <w:szCs w:val="18"/>
                              </w:rPr>
                              <w:t>3</w:t>
                            </w:r>
                            <w:r w:rsidRPr="00EC7970">
                              <w:rPr>
                                <w:rFonts w:cs="Times New Roman"/>
                                <w:b/>
                                <w:i/>
                                <w:iCs/>
                                <w:sz w:val="18"/>
                                <w:szCs w:val="18"/>
                              </w:rPr>
                              <w:t>. Kańczuga, mapa z XVIII w. (źródła www.mapire.eu); 2. Mapa skala 1:10000 (źródło www.geoportal.gov.pl).</w:t>
                            </w:r>
                          </w:p>
                          <w:bookmarkEnd w:id="31"/>
                          <w:p w14:paraId="4D037C52" w14:textId="77777777" w:rsidR="005B4531" w:rsidRPr="00540D62" w:rsidRDefault="005B4531" w:rsidP="002F16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16AE6" id="Text Box 45" o:spid="_x0000_s1028" type="#_x0000_t202" style="position:absolute;left:0;text-align:left;margin-left:4.15pt;margin-top:226.85pt;width:456.2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" stroked="f">
                <v:textbox inset="0,0,0,0">
                  <w:txbxContent>
                    <w:p w14:paraId="00EADBEB" w14:textId="7942A99B" w:rsidR="005B4531" w:rsidRPr="00EC7970" w:rsidRDefault="005B4531" w:rsidP="002F16AF">
                      <w:pPr>
                        <w:jc w:val="both"/>
                        <w:rPr>
                          <w:rFonts w:cs="Times New Roman"/>
                          <w:b/>
                          <w:i/>
                          <w:iCs/>
                          <w:sz w:val="18"/>
                          <w:szCs w:val="18"/>
                        </w:rPr>
                      </w:pPr>
                      <w:bookmarkStart w:id="33" w:name="_Hlk159085567"/>
                      <w:r w:rsidRPr="00EC7970">
                        <w:rPr>
                          <w:rFonts w:cs="Times New Roman"/>
                          <w:b/>
                          <w:i/>
                          <w:iCs/>
                          <w:sz w:val="18"/>
                          <w:szCs w:val="18"/>
                        </w:rPr>
                        <w:t xml:space="preserve">Ryc. </w:t>
                      </w:r>
                      <w:r w:rsidR="00F50E5F">
                        <w:rPr>
                          <w:rFonts w:cs="Times New Roman"/>
                          <w:b/>
                          <w:i/>
                          <w:iCs/>
                          <w:sz w:val="18"/>
                          <w:szCs w:val="18"/>
                        </w:rPr>
                        <w:t>3</w:t>
                      </w:r>
                      <w:r w:rsidRPr="00EC7970">
                        <w:rPr>
                          <w:rFonts w:cs="Times New Roman"/>
                          <w:b/>
                          <w:i/>
                          <w:iCs/>
                          <w:sz w:val="18"/>
                          <w:szCs w:val="18"/>
                        </w:rPr>
                        <w:t>. Kańczuga, mapa z XVIII w. (źródła www.mapire.eu); 2. Mapa skala 1:10000 (źródło www.geoportal.gov.pl).</w:t>
                      </w:r>
                    </w:p>
                    <w:bookmarkEnd w:id="33"/>
                    <w:p w14:paraId="4D037C52" w14:textId="77777777" w:rsidR="005B4531" w:rsidRPr="00540D62" w:rsidRDefault="005B4531" w:rsidP="002F16AF"/>
                  </w:txbxContent>
                </v:textbox>
                <w10:wrap type="square"/>
              </v:shape>
            </w:pict>
          </mc:Fallback>
        </mc:AlternateContent>
      </w:r>
    </w:p>
    <w:p w14:paraId="3C3A8116" w14:textId="6E0F04A3" w:rsidR="00281ECF" w:rsidRDefault="00281ECF" w:rsidP="00281ECF">
      <w:pPr>
        <w:spacing w:after="0" w:line="360" w:lineRule="auto"/>
        <w:ind w:firstLine="425"/>
        <w:jc w:val="both"/>
        <w:rPr>
          <w:b/>
          <w:sz w:val="22"/>
        </w:rPr>
      </w:pPr>
      <w:r>
        <w:rPr>
          <w:noProof/>
          <w:sz w:val="22"/>
          <w:lang w:eastAsia="pl-PL"/>
        </w:rPr>
        <w:drawing>
          <wp:anchor distT="0" distB="0" distL="114300" distR="114300" simplePos="0" relativeHeight="251631616" behindDoc="0" locked="0" layoutInCell="1" allowOverlap="1" wp14:anchorId="5F87D583" wp14:editId="0DC26411">
            <wp:simplePos x="0" y="0"/>
            <wp:positionH relativeFrom="margin">
              <wp:posOffset>0</wp:posOffset>
            </wp:positionH>
            <wp:positionV relativeFrom="paragraph">
              <wp:posOffset>602</wp:posOffset>
            </wp:positionV>
            <wp:extent cx="5761990" cy="2524760"/>
            <wp:effectExtent l="19050" t="0" r="0" b="0"/>
            <wp:wrapSquare wrapText="bothSides"/>
            <wp:docPr id="16" name="Obraz 15" descr="Kańcz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ńczuga.jpg"/>
                    <pic:cNvPicPr/>
                  </pic:nvPicPr>
                  <pic:blipFill>
                    <a:blip r:embed="rId15"/>
                    <a:stretch>
                      <a:fillRect/>
                    </a:stretch>
                  </pic:blipFill>
                  <pic:spPr>
                    <a:xfrm>
                      <a:off x="0" y="0"/>
                      <a:ext cx="5761990" cy="2524760"/>
                    </a:xfrm>
                    <a:prstGeom prst="rect">
                      <a:avLst/>
                    </a:prstGeom>
                  </pic:spPr>
                </pic:pic>
              </a:graphicData>
            </a:graphic>
          </wp:anchor>
        </w:drawing>
      </w:r>
    </w:p>
    <w:p w14:paraId="1538A803" w14:textId="078876A8" w:rsidR="00EC7970" w:rsidRDefault="00A51EB9" w:rsidP="00C00278">
      <w:pPr>
        <w:spacing w:after="0" w:line="360" w:lineRule="auto"/>
        <w:ind w:firstLine="425"/>
        <w:jc w:val="both"/>
        <w:rPr>
          <w:sz w:val="22"/>
        </w:rPr>
      </w:pPr>
      <w:r w:rsidRPr="007C20D0">
        <w:rPr>
          <w:b/>
          <w:sz w:val="22"/>
        </w:rPr>
        <w:t>Chodakówka</w:t>
      </w:r>
    </w:p>
    <w:p w14:paraId="492C6F6B" w14:textId="73915FA3" w:rsidR="00C00278" w:rsidRDefault="00281ECF" w:rsidP="00C00278">
      <w:pPr>
        <w:spacing w:after="0" w:line="360" w:lineRule="auto"/>
        <w:ind w:firstLine="425"/>
        <w:jc w:val="both"/>
        <w:rPr>
          <w:sz w:val="22"/>
        </w:rPr>
      </w:pPr>
      <w:r>
        <w:rPr>
          <w:noProof/>
          <w:lang w:eastAsia="pl-PL"/>
        </w:rPr>
        <mc:AlternateContent>
          <mc:Choice Requires="wps">
            <w:drawing>
              <wp:anchor distT="0" distB="0" distL="114300" distR="114300" simplePos="0" relativeHeight="251668480" behindDoc="0" locked="0" layoutInCell="1" allowOverlap="1" wp14:anchorId="65EEBC17" wp14:editId="0749DDB2">
                <wp:simplePos x="0" y="0"/>
                <wp:positionH relativeFrom="column">
                  <wp:posOffset>15240</wp:posOffset>
                </wp:positionH>
                <wp:positionV relativeFrom="paragraph">
                  <wp:posOffset>3554730</wp:posOffset>
                </wp:positionV>
                <wp:extent cx="5760085" cy="191135"/>
                <wp:effectExtent l="1270" t="3175" r="1270" b="0"/>
                <wp:wrapSquare wrapText="bothSides"/>
                <wp:docPr id="5242808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F1F1C" w14:textId="422DAFEA" w:rsidR="005B4531" w:rsidRPr="00EC7970" w:rsidRDefault="005B4531" w:rsidP="006B39D6">
                            <w:pPr>
                              <w:spacing w:after="0" w:line="240" w:lineRule="auto"/>
                              <w:jc w:val="both"/>
                              <w:rPr>
                                <w:rFonts w:cs="Times New Roman"/>
                                <w:b/>
                                <w:i/>
                                <w:iCs/>
                                <w:sz w:val="18"/>
                                <w:szCs w:val="18"/>
                              </w:rPr>
                            </w:pPr>
                            <w:bookmarkStart w:id="32" w:name="_Hlk159085576"/>
                            <w:bookmarkStart w:id="33" w:name="_Hlk159085577"/>
                            <w:r w:rsidRPr="00EC7970">
                              <w:rPr>
                                <w:rFonts w:cs="Times New Roman"/>
                                <w:b/>
                                <w:i/>
                                <w:iCs/>
                                <w:sz w:val="18"/>
                                <w:szCs w:val="18"/>
                              </w:rPr>
                              <w:t>Ryc.</w:t>
                            </w:r>
                            <w:r w:rsidR="00F50E5F">
                              <w:rPr>
                                <w:rFonts w:cs="Times New Roman"/>
                                <w:b/>
                                <w:i/>
                                <w:iCs/>
                                <w:sz w:val="18"/>
                                <w:szCs w:val="18"/>
                              </w:rPr>
                              <w:t xml:space="preserve"> 4</w:t>
                            </w:r>
                            <w:r w:rsidRPr="00EC7970">
                              <w:rPr>
                                <w:rFonts w:cs="Times New Roman"/>
                                <w:b/>
                                <w:i/>
                                <w:iCs/>
                                <w:sz w:val="18"/>
                                <w:szCs w:val="18"/>
                              </w:rPr>
                              <w:t>. Chodakówka, mapa z XVIII w. (źródła www.mapire.eu); 2. Mapa skala 1:10000 (źródło www.geoportal.gov.pl).</w:t>
                            </w:r>
                            <w:bookmarkEnd w:id="32"/>
                            <w:bookmarkEnd w:id="3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EBC17" id="Text Box 48" o:spid="_x0000_s1029" type="#_x0000_t202" style="position:absolute;left:0;text-align:left;margin-left:1.2pt;margin-top:279.9pt;width:453.5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" stroked="f">
                <v:textbox inset="0,0,0,0">
                  <w:txbxContent>
                    <w:p w14:paraId="3B7F1F1C" w14:textId="422DAFEA" w:rsidR="005B4531" w:rsidRPr="00EC7970" w:rsidRDefault="005B4531" w:rsidP="006B39D6">
                      <w:pPr>
                        <w:spacing w:after="0" w:line="240" w:lineRule="auto"/>
                        <w:jc w:val="both"/>
                        <w:rPr>
                          <w:rFonts w:cs="Times New Roman"/>
                          <w:b/>
                          <w:i/>
                          <w:iCs/>
                          <w:sz w:val="18"/>
                          <w:szCs w:val="18"/>
                        </w:rPr>
                      </w:pPr>
                      <w:bookmarkStart w:id="36" w:name="_Hlk159085576"/>
                      <w:bookmarkStart w:id="37" w:name="_Hlk159085577"/>
                      <w:r w:rsidRPr="00EC7970">
                        <w:rPr>
                          <w:rFonts w:cs="Times New Roman"/>
                          <w:b/>
                          <w:i/>
                          <w:iCs/>
                          <w:sz w:val="18"/>
                          <w:szCs w:val="18"/>
                        </w:rPr>
                        <w:t>Ryc.</w:t>
                      </w:r>
                      <w:r w:rsidR="00F50E5F">
                        <w:rPr>
                          <w:rFonts w:cs="Times New Roman"/>
                          <w:b/>
                          <w:i/>
                          <w:iCs/>
                          <w:sz w:val="18"/>
                          <w:szCs w:val="18"/>
                        </w:rPr>
                        <w:t xml:space="preserve"> 4</w:t>
                      </w:r>
                      <w:r w:rsidRPr="00EC7970">
                        <w:rPr>
                          <w:rFonts w:cs="Times New Roman"/>
                          <w:b/>
                          <w:i/>
                          <w:iCs/>
                          <w:sz w:val="18"/>
                          <w:szCs w:val="18"/>
                        </w:rPr>
                        <w:t>. Chodakówka, mapa z XVIII w. (źródła www.mapire.eu); 2. Mapa skala 1:10000 (źródło www.geoportal.gov.pl).</w:t>
                      </w:r>
                      <w:bookmarkEnd w:id="36"/>
                      <w:bookmarkEnd w:id="37"/>
                    </w:p>
                  </w:txbxContent>
                </v:textbox>
                <w10:wrap type="square"/>
              </v:shape>
            </w:pict>
          </mc:Fallback>
        </mc:AlternateContent>
      </w:r>
      <w:r>
        <w:rPr>
          <w:noProof/>
          <w:lang w:eastAsia="pl-PL"/>
        </w:rPr>
        <w:drawing>
          <wp:anchor distT="0" distB="0" distL="114300" distR="114300" simplePos="0" relativeHeight="251633664" behindDoc="0" locked="0" layoutInCell="1" allowOverlap="1" wp14:anchorId="12B2A396" wp14:editId="5A0D5199">
            <wp:simplePos x="0" y="0"/>
            <wp:positionH relativeFrom="margin">
              <wp:posOffset>0</wp:posOffset>
            </wp:positionH>
            <wp:positionV relativeFrom="paragraph">
              <wp:posOffset>1459865</wp:posOffset>
            </wp:positionV>
            <wp:extent cx="5753735" cy="2046605"/>
            <wp:effectExtent l="19050" t="0" r="0" b="0"/>
            <wp:wrapSquare wrapText="bothSides"/>
            <wp:docPr id="19" name="Obraz 18" descr="Chodakó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akówka.jpg"/>
                    <pic:cNvPicPr/>
                  </pic:nvPicPr>
                  <pic:blipFill>
                    <a:blip r:embed="rId16"/>
                    <a:stretch>
                      <a:fillRect/>
                    </a:stretch>
                  </pic:blipFill>
                  <pic:spPr>
                    <a:xfrm>
                      <a:off x="0" y="0"/>
                      <a:ext cx="5753735" cy="2046605"/>
                    </a:xfrm>
                    <a:prstGeom prst="rect">
                      <a:avLst/>
                    </a:prstGeom>
                  </pic:spPr>
                </pic:pic>
              </a:graphicData>
            </a:graphic>
          </wp:anchor>
        </w:drawing>
      </w:r>
      <w:r w:rsidR="00EC7970">
        <w:rPr>
          <w:sz w:val="22"/>
        </w:rPr>
        <w:t>J</w:t>
      </w:r>
      <w:r w:rsidR="00A51EB9" w:rsidRPr="007C20D0">
        <w:rPr>
          <w:sz w:val="22"/>
        </w:rPr>
        <w:t>est niewielką wioską, na jej terenie znajdują się ślady grodu i podgrodzia, datowanych na VII - VIII w. Na terenie grodu widać jeszcze ślady wieży i bramy. Archeolodzy twierdzą, iż tak rozległa osada w okresie średniowiecza miała charakter miasta. Warownia w Chodakówce została zniszczona podczas najazdu tatarskiego w XIII w. Prawdopodobną datą tego zdarzenia jest rok 1241. Podczas okupacji niemieckiej od maja 1943 r. do wiosny 1944 r. w Chodakówce w domu rodziny Jawników mieściła się redakcja czasopisma „Wieści” będącego organem ruchu ludowego</w:t>
      </w:r>
      <w:r w:rsidR="00A51EB9">
        <w:rPr>
          <w:sz w:val="22"/>
        </w:rPr>
        <w:t>.</w:t>
      </w:r>
    </w:p>
    <w:p w14:paraId="48BB44D8" w14:textId="44E8251C" w:rsidR="00C00278" w:rsidRDefault="00C00278" w:rsidP="00C00278">
      <w:pPr>
        <w:spacing w:after="0" w:line="360" w:lineRule="auto"/>
        <w:ind w:firstLine="425"/>
        <w:jc w:val="both"/>
        <w:rPr>
          <w:b/>
          <w:sz w:val="22"/>
        </w:rPr>
      </w:pPr>
    </w:p>
    <w:p w14:paraId="77041760" w14:textId="35F04034" w:rsidR="00EC7970" w:rsidRDefault="00B04670" w:rsidP="00C00278">
      <w:pPr>
        <w:spacing w:after="0" w:line="360" w:lineRule="auto"/>
        <w:ind w:firstLine="425"/>
        <w:jc w:val="both"/>
        <w:rPr>
          <w:sz w:val="22"/>
        </w:rPr>
      </w:pPr>
      <w:r w:rsidRPr="00B04670">
        <w:rPr>
          <w:b/>
          <w:sz w:val="22"/>
        </w:rPr>
        <w:t>Krzeczowice</w:t>
      </w:r>
      <w:r w:rsidRPr="00B04670">
        <w:rPr>
          <w:sz w:val="22"/>
        </w:rPr>
        <w:t xml:space="preserve"> </w:t>
      </w:r>
    </w:p>
    <w:p w14:paraId="534CFEAA" w14:textId="2D9D39D9" w:rsidR="00D50185" w:rsidRPr="00C00278" w:rsidRDefault="00EC7970" w:rsidP="00C00278">
      <w:pPr>
        <w:spacing w:after="0" w:line="360" w:lineRule="auto"/>
        <w:ind w:firstLine="425"/>
        <w:jc w:val="both"/>
        <w:rPr>
          <w:sz w:val="22"/>
        </w:rPr>
      </w:pPr>
      <w:r>
        <w:rPr>
          <w:sz w:val="22"/>
        </w:rPr>
        <w:t xml:space="preserve">Jest </w:t>
      </w:r>
      <w:r w:rsidR="00B04670" w:rsidRPr="00B04670">
        <w:rPr>
          <w:sz w:val="22"/>
        </w:rPr>
        <w:t xml:space="preserve">to wieś rozciągająca się na południe od Przeworska, wśród szerokiej doliny rzeki Mleczki </w:t>
      </w:r>
      <w:r>
        <w:rPr>
          <w:sz w:val="22"/>
        </w:rPr>
        <w:t xml:space="preserve">           </w:t>
      </w:r>
      <w:r w:rsidR="00B04670" w:rsidRPr="00B04670">
        <w:rPr>
          <w:sz w:val="22"/>
        </w:rPr>
        <w:t>(5 km na południowy wschód od Kańczugi).</w:t>
      </w:r>
      <w:r w:rsidR="00314A4C">
        <w:rPr>
          <w:sz w:val="22"/>
        </w:rPr>
        <w:t xml:space="preserve"> </w:t>
      </w:r>
      <w:r w:rsidR="00D50185" w:rsidRPr="00D50185">
        <w:rPr>
          <w:sz w:val="22"/>
        </w:rPr>
        <w:t xml:space="preserve">Najstarsza informacja źródłowa dotycząca </w:t>
      </w:r>
      <w:r w:rsidR="00D50185" w:rsidRPr="00B04670">
        <w:rPr>
          <w:sz w:val="22"/>
        </w:rPr>
        <w:t>Krzeczowic</w:t>
      </w:r>
      <w:r w:rsidR="00D50185" w:rsidRPr="00D50185">
        <w:rPr>
          <w:sz w:val="22"/>
        </w:rPr>
        <w:t xml:space="preserve"> pochodzi z 1397 r. i dotyczy cerkwi zlokalizowanej na terenie tej miejscowości. Początkowo Krzeczowice stanowiły własność rodu Siennowskich. W połowie XIV w. byli oni również właścicielami Żuklina. Jedna gałąź tej rodziny osiedliła się w Krzeczowicach i przyjęła nazwisko Krzeczowscy. </w:t>
      </w:r>
      <w:r w:rsidR="00281ECF">
        <w:rPr>
          <w:sz w:val="22"/>
        </w:rPr>
        <w:t xml:space="preserve">                    </w:t>
      </w:r>
      <w:r w:rsidR="00D50185" w:rsidRPr="00D50185">
        <w:rPr>
          <w:sz w:val="22"/>
        </w:rPr>
        <w:t>W rękach Krzeczowskich wieś pozostawała przez cały XVI w. W tym okresie niszczona była licznymi najazdami tureckimi i mołdawskimi. W 1651 r. Krzeczowice należały do Stanisława Szumowskiego. Pod koniec XVII w Krzeczowice nadal znajdowały się w posiadaniu Szumowskich. W późniejszym okresie miejscowość ta zmieniała właścicieli. Należała do Zdziańskich, Bidzińskich, Wieniawskich, Grabińskich, Kowalskich. W czasach</w:t>
      </w:r>
      <w:r>
        <w:rPr>
          <w:sz w:val="22"/>
        </w:rPr>
        <w:t>,</w:t>
      </w:r>
      <w:r w:rsidR="00D50185" w:rsidRPr="00D50185">
        <w:rPr>
          <w:sz w:val="22"/>
        </w:rPr>
        <w:t xml:space="preserve"> gdy właścicielami Krzeczowic byli Kowalscy, cerkiew krzeczowicka w 1779 r. była w złym stanie. Nie odn</w:t>
      </w:r>
      <w:r w:rsidR="00D50185">
        <w:rPr>
          <w:sz w:val="22"/>
        </w:rPr>
        <w:t>owiono jej i na potrzeby greko -</w:t>
      </w:r>
      <w:r w:rsidR="00D50185" w:rsidRPr="00D50185">
        <w:rPr>
          <w:sz w:val="22"/>
        </w:rPr>
        <w:t xml:space="preserve"> katolików władze austriacki</w:t>
      </w:r>
      <w:r w:rsidR="00D50185">
        <w:rPr>
          <w:sz w:val="22"/>
        </w:rPr>
        <w:t>e przekazały świątynię rzymsko -</w:t>
      </w:r>
      <w:r w:rsidR="00D50185" w:rsidRPr="00D50185">
        <w:rPr>
          <w:sz w:val="22"/>
        </w:rPr>
        <w:t xml:space="preserve"> katolicką. Od tej pory aż do 1945 r. rzymscy katolicy zmuszeni byli korzystać z oddalonego o 6 km kościoła w Siennowie. Sytuacja taka zaistniała mimo tego, że katolicy obrządku łacińskiego stanowili większość mieszkańców wsi. W 1803 r. Krzeczowice zostały własnością rodu Fedorowiczów. W połowie XIX w. Krzeczowice były dużą wsią. W jej skład wchodził przysiółek </w:t>
      </w:r>
      <w:r w:rsidR="00D50185" w:rsidRPr="00D50185">
        <w:rPr>
          <w:b/>
          <w:sz w:val="22"/>
        </w:rPr>
        <w:t>Bóbrka</w:t>
      </w:r>
      <w:r w:rsidR="00D50185" w:rsidRPr="00D50185">
        <w:rPr>
          <w:sz w:val="22"/>
        </w:rPr>
        <w:t xml:space="preserve"> oraz grupy domów nazywane Jaz i Gay. Wokół dworu Fedorowiczów istniał duży zespół folwarczny złożony z kilkunastu budynków. Nad stawem w Bóbrce usytuowana była cegielnia, we wsi znajdował się również drewniany młyn wodny. Ostatni właściciel Krzeczowic Władysław Józef Fedorowicz zmarł bezpotomnie 6 września 1922 r. w Krakowie. Przed śmiercią cały majątek zapisał na cele naukowe PAU w Krakowie. Po II wojnie światowej majątek został upaństwowiony.</w:t>
      </w:r>
    </w:p>
    <w:p w14:paraId="4BD2A4B0" w14:textId="59BB000F" w:rsidR="00A51EB9" w:rsidRDefault="002E7096" w:rsidP="00C00278">
      <w:pPr>
        <w:spacing w:after="0" w:line="360" w:lineRule="auto"/>
        <w:ind w:firstLine="425"/>
        <w:jc w:val="both"/>
        <w:rPr>
          <w:sz w:val="22"/>
        </w:rPr>
      </w:pPr>
      <w:r>
        <w:rPr>
          <w:noProof/>
          <w:lang w:eastAsia="pl-PL"/>
        </w:rPr>
        <mc:AlternateContent>
          <mc:Choice Requires="wps">
            <w:drawing>
              <wp:anchor distT="0" distB="0" distL="114300" distR="114300" simplePos="0" relativeHeight="251669504" behindDoc="0" locked="0" layoutInCell="1" allowOverlap="1" wp14:anchorId="7E1E8D9A" wp14:editId="1B02E940">
                <wp:simplePos x="0" y="0"/>
                <wp:positionH relativeFrom="column">
                  <wp:posOffset>12065</wp:posOffset>
                </wp:positionH>
                <wp:positionV relativeFrom="paragraph">
                  <wp:posOffset>2310765</wp:posOffset>
                </wp:positionV>
                <wp:extent cx="5760085" cy="131445"/>
                <wp:effectExtent l="0" t="0" r="4445" b="3175"/>
                <wp:wrapSquare wrapText="bothSides"/>
                <wp:docPr id="15119965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2244F" w14:textId="48578C06" w:rsidR="005B4531" w:rsidRPr="00EC7970" w:rsidRDefault="005B4531" w:rsidP="006B39D6">
                            <w:pPr>
                              <w:spacing w:after="0" w:line="240" w:lineRule="auto"/>
                              <w:jc w:val="both"/>
                              <w:rPr>
                                <w:rFonts w:cs="Times New Roman"/>
                                <w:b/>
                                <w:i/>
                                <w:iCs/>
                                <w:sz w:val="18"/>
                                <w:szCs w:val="18"/>
                              </w:rPr>
                            </w:pPr>
                            <w:bookmarkStart w:id="34" w:name="_Hlk159085584"/>
                            <w:bookmarkStart w:id="35" w:name="_Hlk159085585"/>
                            <w:r w:rsidRPr="00EC7970">
                              <w:rPr>
                                <w:rFonts w:cs="Times New Roman"/>
                                <w:b/>
                                <w:i/>
                                <w:iCs/>
                                <w:sz w:val="18"/>
                                <w:szCs w:val="18"/>
                              </w:rPr>
                              <w:t xml:space="preserve">Ryc. </w:t>
                            </w:r>
                            <w:r w:rsidR="00F50E5F">
                              <w:rPr>
                                <w:rFonts w:cs="Times New Roman"/>
                                <w:b/>
                                <w:i/>
                                <w:iCs/>
                                <w:sz w:val="18"/>
                                <w:szCs w:val="18"/>
                              </w:rPr>
                              <w:t>5</w:t>
                            </w:r>
                            <w:r w:rsidRPr="00EC7970">
                              <w:rPr>
                                <w:rFonts w:cs="Times New Roman"/>
                                <w:b/>
                                <w:i/>
                                <w:iCs/>
                                <w:sz w:val="18"/>
                                <w:szCs w:val="18"/>
                              </w:rPr>
                              <w:t>. Krzeczowice, mapa z XVIII w. (źródła www.mapire.eu); 2. Mapa skala 1:10000 (źródło www.geoportal.gov.pl).</w:t>
                            </w:r>
                            <w:bookmarkEnd w:id="34"/>
                            <w:bookmarkEnd w:id="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E8D9A" id="Text Box 49" o:spid="_x0000_s1030" type="#_x0000_t202" style="position:absolute;left:0;text-align:left;margin-left:.95pt;margin-top:181.95pt;width:453.55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" stroked="f">
                <v:textbox style="mso-fit-shape-to-text:t" inset="0,0,0,0">
                  <w:txbxContent>
                    <w:p w14:paraId="28A2244F" w14:textId="48578C06" w:rsidR="005B4531" w:rsidRPr="00EC7970" w:rsidRDefault="005B4531" w:rsidP="006B39D6">
                      <w:pPr>
                        <w:spacing w:after="0" w:line="240" w:lineRule="auto"/>
                        <w:jc w:val="both"/>
                        <w:rPr>
                          <w:rFonts w:cs="Times New Roman"/>
                          <w:b/>
                          <w:i/>
                          <w:iCs/>
                          <w:sz w:val="18"/>
                          <w:szCs w:val="18"/>
                        </w:rPr>
                      </w:pPr>
                      <w:bookmarkStart w:id="40" w:name="_Hlk159085584"/>
                      <w:bookmarkStart w:id="41" w:name="_Hlk159085585"/>
                      <w:r w:rsidRPr="00EC7970">
                        <w:rPr>
                          <w:rFonts w:cs="Times New Roman"/>
                          <w:b/>
                          <w:i/>
                          <w:iCs/>
                          <w:sz w:val="18"/>
                          <w:szCs w:val="18"/>
                        </w:rPr>
                        <w:t xml:space="preserve">Ryc. </w:t>
                      </w:r>
                      <w:r w:rsidR="00F50E5F">
                        <w:rPr>
                          <w:rFonts w:cs="Times New Roman"/>
                          <w:b/>
                          <w:i/>
                          <w:iCs/>
                          <w:sz w:val="18"/>
                          <w:szCs w:val="18"/>
                        </w:rPr>
                        <w:t>5</w:t>
                      </w:r>
                      <w:r w:rsidRPr="00EC7970">
                        <w:rPr>
                          <w:rFonts w:cs="Times New Roman"/>
                          <w:b/>
                          <w:i/>
                          <w:iCs/>
                          <w:sz w:val="18"/>
                          <w:szCs w:val="18"/>
                        </w:rPr>
                        <w:t>. Krzeczowice, mapa z XVIII w. (źródła www.mapire.eu); 2. Mapa skala 1:10000 (źródło www.geoportal.gov.pl).</w:t>
                      </w:r>
                      <w:bookmarkEnd w:id="40"/>
                      <w:bookmarkEnd w:id="41"/>
                    </w:p>
                  </w:txbxContent>
                </v:textbox>
                <w10:wrap type="square"/>
              </v:shape>
            </w:pict>
          </mc:Fallback>
        </mc:AlternateContent>
      </w:r>
      <w:r w:rsidR="00C00278">
        <w:rPr>
          <w:noProof/>
          <w:lang w:eastAsia="pl-PL"/>
        </w:rPr>
        <w:drawing>
          <wp:anchor distT="0" distB="0" distL="114300" distR="114300" simplePos="0" relativeHeight="251634688" behindDoc="0" locked="0" layoutInCell="1" allowOverlap="1" wp14:anchorId="752B4D25" wp14:editId="5CD1B235">
            <wp:simplePos x="0" y="0"/>
            <wp:positionH relativeFrom="margin">
              <wp:align>center</wp:align>
            </wp:positionH>
            <wp:positionV relativeFrom="paragraph">
              <wp:posOffset>43180</wp:posOffset>
            </wp:positionV>
            <wp:extent cx="5753735" cy="2197100"/>
            <wp:effectExtent l="19050" t="0" r="0" b="0"/>
            <wp:wrapSquare wrapText="bothSides"/>
            <wp:docPr id="20" name="Obraz 19" descr="Krzecz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zeczowice.jpg"/>
                    <pic:cNvPicPr/>
                  </pic:nvPicPr>
                  <pic:blipFill>
                    <a:blip r:embed="rId17"/>
                    <a:stretch>
                      <a:fillRect/>
                    </a:stretch>
                  </pic:blipFill>
                  <pic:spPr>
                    <a:xfrm>
                      <a:off x="0" y="0"/>
                      <a:ext cx="5753735" cy="2197100"/>
                    </a:xfrm>
                    <a:prstGeom prst="rect">
                      <a:avLst/>
                    </a:prstGeom>
                  </pic:spPr>
                </pic:pic>
              </a:graphicData>
            </a:graphic>
          </wp:anchor>
        </w:drawing>
      </w:r>
    </w:p>
    <w:p w14:paraId="23950F6B" w14:textId="77777777" w:rsidR="00EC7970" w:rsidRDefault="00A51EB9" w:rsidP="00C00278">
      <w:pPr>
        <w:spacing w:after="0" w:line="360" w:lineRule="auto"/>
        <w:ind w:firstLine="425"/>
        <w:jc w:val="both"/>
        <w:rPr>
          <w:sz w:val="22"/>
        </w:rPr>
      </w:pPr>
      <w:r w:rsidRPr="00B04670">
        <w:rPr>
          <w:b/>
          <w:sz w:val="22"/>
        </w:rPr>
        <w:t>Lipnik</w:t>
      </w:r>
      <w:r w:rsidRPr="00B04670">
        <w:rPr>
          <w:sz w:val="22"/>
        </w:rPr>
        <w:t xml:space="preserve"> </w:t>
      </w:r>
    </w:p>
    <w:p w14:paraId="6B04C11D" w14:textId="2E6C171F" w:rsidR="003C6EB7" w:rsidRDefault="00EC7970" w:rsidP="00C00278">
      <w:pPr>
        <w:spacing w:after="0" w:line="360" w:lineRule="auto"/>
        <w:ind w:firstLine="425"/>
        <w:jc w:val="both"/>
        <w:rPr>
          <w:sz w:val="22"/>
        </w:rPr>
      </w:pPr>
      <w:r>
        <w:rPr>
          <w:sz w:val="22"/>
        </w:rPr>
        <w:t xml:space="preserve">Jest </w:t>
      </w:r>
      <w:r w:rsidR="00A51EB9" w:rsidRPr="00B04670">
        <w:rPr>
          <w:sz w:val="22"/>
        </w:rPr>
        <w:t xml:space="preserve">to niewielka, jedna z młodszych miejscowości na zachodnich krańcach gminy Kańczuga. Leży na bezimiennym potoczkiem, dopływem Mleczki. Pod koniec XIX w. Lipnik był tylko wysuniętym na zachód przysiółkiem Sieteszy. W tym okresie liczył on zaledwie 18 domów. W połowie XIX w. </w:t>
      </w:r>
      <w:r w:rsidR="00281ECF">
        <w:rPr>
          <w:sz w:val="22"/>
        </w:rPr>
        <w:t xml:space="preserve">                         </w:t>
      </w:r>
      <w:r w:rsidR="00A51EB9" w:rsidRPr="00B04670">
        <w:rPr>
          <w:sz w:val="22"/>
        </w:rPr>
        <w:t>w Lipniku funkcjonował jedynie niewielkifolwarki, na który składały się</w:t>
      </w:r>
      <w:r w:rsidR="00314A4C">
        <w:rPr>
          <w:sz w:val="22"/>
        </w:rPr>
        <w:t xml:space="preserve"> </w:t>
      </w:r>
      <w:r w:rsidR="00A51EB9" w:rsidRPr="00B04670">
        <w:rPr>
          <w:sz w:val="22"/>
        </w:rPr>
        <w:t>3 drewniane budynki oraz niewielki stawek. W okresie</w:t>
      </w:r>
      <w:r w:rsidR="00314A4C">
        <w:rPr>
          <w:sz w:val="22"/>
        </w:rPr>
        <w:t>,</w:t>
      </w:r>
      <w:r w:rsidR="00A51EB9" w:rsidRPr="00B04670">
        <w:rPr>
          <w:sz w:val="22"/>
        </w:rPr>
        <w:t xml:space="preserve"> kiedy właścicielem Lipnika był Zygmunt Łastowiecki dokonano rozbudowy niewielkiego ośrodka gospodarczego. Na miejscu starej zabudowy wniesiono murowany obiekt oraz 10 drewnianych. Kolejna rozbudowa miała miejsce na początku XX w., wzniesiono wtedy kolejne murowane obiekty gospodarcze oraz dwór. Po śmierci Adama Łastowieckiego majątek </w:t>
      </w:r>
      <w:r w:rsidR="00281ECF">
        <w:rPr>
          <w:sz w:val="22"/>
        </w:rPr>
        <w:t xml:space="preserve">                        </w:t>
      </w:r>
      <w:r w:rsidR="00A51EB9" w:rsidRPr="00B04670">
        <w:rPr>
          <w:sz w:val="22"/>
        </w:rPr>
        <w:t>w Lipniku dzierżawiony był przez Bielańskiego. W późniejszym czasie majątkiem zarządzał Jan Wasiutyński, który ożenił się po pewnym czasie z wdową po Adamie Łastowieckim - Annią. W czasie wojny był on zaangażowany w działalność przeciwko okupantowi. W 1944 r. Wasiutyńscy opuścili Lipnik.</w:t>
      </w:r>
    </w:p>
    <w:p w14:paraId="6D4520FC" w14:textId="100F4C86" w:rsidR="00281ECF" w:rsidRPr="00281ECF" w:rsidRDefault="002E7096" w:rsidP="00281ECF">
      <w:pPr>
        <w:spacing w:after="0" w:line="240" w:lineRule="auto"/>
        <w:ind w:firstLine="709"/>
        <w:jc w:val="both"/>
        <w:rPr>
          <w:sz w:val="22"/>
        </w:rPr>
      </w:pPr>
      <w:r>
        <w:rPr>
          <w:noProof/>
          <w:lang w:eastAsia="pl-PL"/>
        </w:rPr>
        <mc:AlternateContent>
          <mc:Choice Requires="wps">
            <w:drawing>
              <wp:anchor distT="0" distB="0" distL="114300" distR="114300" simplePos="0" relativeHeight="251670528" behindDoc="0" locked="0" layoutInCell="1" allowOverlap="1" wp14:anchorId="42DB70C2" wp14:editId="6150E72C">
                <wp:simplePos x="0" y="0"/>
                <wp:positionH relativeFrom="column">
                  <wp:posOffset>24765</wp:posOffset>
                </wp:positionH>
                <wp:positionV relativeFrom="paragraph">
                  <wp:posOffset>2739390</wp:posOffset>
                </wp:positionV>
                <wp:extent cx="5760085" cy="131445"/>
                <wp:effectExtent l="1270" t="0" r="1270" b="1905"/>
                <wp:wrapSquare wrapText="bothSides"/>
                <wp:docPr id="201371920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DD4BB" w14:textId="53EEA481" w:rsidR="005B4531" w:rsidRPr="00EC7970" w:rsidRDefault="005B4531" w:rsidP="003C6EB7">
                            <w:pPr>
                              <w:spacing w:after="0" w:line="240" w:lineRule="auto"/>
                              <w:jc w:val="both"/>
                              <w:rPr>
                                <w:rFonts w:cs="Times New Roman"/>
                                <w:b/>
                                <w:i/>
                                <w:iCs/>
                                <w:sz w:val="18"/>
                                <w:szCs w:val="18"/>
                              </w:rPr>
                            </w:pPr>
                            <w:bookmarkStart w:id="36" w:name="_Hlk159085591"/>
                            <w:bookmarkStart w:id="37" w:name="_Hlk159085592"/>
                            <w:r w:rsidRPr="00EC7970">
                              <w:rPr>
                                <w:rFonts w:cs="Times New Roman"/>
                                <w:b/>
                                <w:i/>
                                <w:iCs/>
                                <w:sz w:val="18"/>
                                <w:szCs w:val="18"/>
                              </w:rPr>
                              <w:t xml:space="preserve">Ryc. </w:t>
                            </w:r>
                            <w:r w:rsidR="00F50E5F">
                              <w:rPr>
                                <w:rFonts w:cs="Times New Roman"/>
                                <w:b/>
                                <w:i/>
                                <w:iCs/>
                                <w:sz w:val="18"/>
                                <w:szCs w:val="18"/>
                              </w:rPr>
                              <w:t>6</w:t>
                            </w:r>
                            <w:r w:rsidRPr="00EC7970">
                              <w:rPr>
                                <w:rFonts w:cs="Times New Roman"/>
                                <w:b/>
                                <w:i/>
                                <w:iCs/>
                                <w:sz w:val="18"/>
                                <w:szCs w:val="18"/>
                              </w:rPr>
                              <w:t>. Lipnik, mapa z XIX w. (źródła www.mapire.eu); 2. Mapa skala 1:10000 (źródło www.geoportal.gov.pl).</w:t>
                            </w:r>
                            <w:bookmarkEnd w:id="36"/>
                            <w:bookmarkEnd w:id="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B70C2" id="Text Box 50" o:spid="_x0000_s1031" type="#_x0000_t202" style="position:absolute;left:0;text-align:left;margin-left:1.95pt;margin-top:215.7pt;width:453.55pt;height: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" stroked="f">
                <v:textbox style="mso-fit-shape-to-text:t" inset="0,0,0,0">
                  <w:txbxContent>
                    <w:p w14:paraId="22DDD4BB" w14:textId="53EEA481" w:rsidR="005B4531" w:rsidRPr="00EC7970" w:rsidRDefault="005B4531" w:rsidP="003C6EB7">
                      <w:pPr>
                        <w:spacing w:after="0" w:line="240" w:lineRule="auto"/>
                        <w:jc w:val="both"/>
                        <w:rPr>
                          <w:rFonts w:cs="Times New Roman"/>
                          <w:b/>
                          <w:i/>
                          <w:iCs/>
                          <w:sz w:val="18"/>
                          <w:szCs w:val="18"/>
                        </w:rPr>
                      </w:pPr>
                      <w:bookmarkStart w:id="44" w:name="_Hlk159085591"/>
                      <w:bookmarkStart w:id="45" w:name="_Hlk159085592"/>
                      <w:r w:rsidRPr="00EC7970">
                        <w:rPr>
                          <w:rFonts w:cs="Times New Roman"/>
                          <w:b/>
                          <w:i/>
                          <w:iCs/>
                          <w:sz w:val="18"/>
                          <w:szCs w:val="18"/>
                        </w:rPr>
                        <w:t xml:space="preserve">Ryc. </w:t>
                      </w:r>
                      <w:r w:rsidR="00F50E5F">
                        <w:rPr>
                          <w:rFonts w:cs="Times New Roman"/>
                          <w:b/>
                          <w:i/>
                          <w:iCs/>
                          <w:sz w:val="18"/>
                          <w:szCs w:val="18"/>
                        </w:rPr>
                        <w:t>6</w:t>
                      </w:r>
                      <w:r w:rsidRPr="00EC7970">
                        <w:rPr>
                          <w:rFonts w:cs="Times New Roman"/>
                          <w:b/>
                          <w:i/>
                          <w:iCs/>
                          <w:sz w:val="18"/>
                          <w:szCs w:val="18"/>
                        </w:rPr>
                        <w:t>. Lipnik, mapa z XIX w. (źródła www.mapire.eu); 2. Mapa skala 1:10000 (źródło www.geoportal.gov.pl).</w:t>
                      </w:r>
                      <w:bookmarkEnd w:id="44"/>
                      <w:bookmarkEnd w:id="45"/>
                    </w:p>
                  </w:txbxContent>
                </v:textbox>
                <w10:wrap type="square"/>
              </v:shape>
            </w:pict>
          </mc:Fallback>
        </mc:AlternateContent>
      </w:r>
      <w:r w:rsidR="00C00278">
        <w:rPr>
          <w:noProof/>
          <w:sz w:val="22"/>
          <w:lang w:eastAsia="pl-PL"/>
        </w:rPr>
        <w:drawing>
          <wp:anchor distT="0" distB="0" distL="114300" distR="114300" simplePos="0" relativeHeight="251635712" behindDoc="0" locked="0" layoutInCell="1" allowOverlap="1" wp14:anchorId="77818B3B" wp14:editId="73AE8B58">
            <wp:simplePos x="0" y="0"/>
            <wp:positionH relativeFrom="margin">
              <wp:align>center</wp:align>
            </wp:positionH>
            <wp:positionV relativeFrom="paragraph">
              <wp:posOffset>91440</wp:posOffset>
            </wp:positionV>
            <wp:extent cx="5753735" cy="2552065"/>
            <wp:effectExtent l="19050" t="0" r="0" b="0"/>
            <wp:wrapSquare wrapText="bothSides"/>
            <wp:docPr id="21" name="Obraz 20" descr="Lip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nik.jpg"/>
                    <pic:cNvPicPr/>
                  </pic:nvPicPr>
                  <pic:blipFill>
                    <a:blip r:embed="rId18"/>
                    <a:stretch>
                      <a:fillRect/>
                    </a:stretch>
                  </pic:blipFill>
                  <pic:spPr>
                    <a:xfrm>
                      <a:off x="0" y="0"/>
                      <a:ext cx="5753735" cy="2552065"/>
                    </a:xfrm>
                    <a:prstGeom prst="rect">
                      <a:avLst/>
                    </a:prstGeom>
                  </pic:spPr>
                </pic:pic>
              </a:graphicData>
            </a:graphic>
          </wp:anchor>
        </w:drawing>
      </w:r>
    </w:p>
    <w:p w14:paraId="51DAE0ED" w14:textId="03BFB9BC" w:rsidR="00EC7970" w:rsidRDefault="00A51EB9" w:rsidP="00AF6E6C">
      <w:pPr>
        <w:spacing w:after="0" w:line="360" w:lineRule="auto"/>
        <w:ind w:firstLine="425"/>
        <w:jc w:val="both"/>
        <w:rPr>
          <w:sz w:val="22"/>
        </w:rPr>
      </w:pPr>
      <w:r w:rsidRPr="00A51EB9">
        <w:rPr>
          <w:b/>
          <w:sz w:val="22"/>
        </w:rPr>
        <w:t xml:space="preserve">Łopuszka </w:t>
      </w:r>
      <w:r w:rsidR="0051363B">
        <w:rPr>
          <w:b/>
          <w:sz w:val="22"/>
        </w:rPr>
        <w:t>Wielka</w:t>
      </w:r>
      <w:r w:rsidRPr="00A51EB9">
        <w:rPr>
          <w:sz w:val="22"/>
        </w:rPr>
        <w:t xml:space="preserve"> </w:t>
      </w:r>
    </w:p>
    <w:p w14:paraId="068321AD" w14:textId="0421EEB6" w:rsidR="00AF6E6C" w:rsidRDefault="00EC7970" w:rsidP="00AF6E6C">
      <w:pPr>
        <w:spacing w:after="0" w:line="360" w:lineRule="auto"/>
        <w:ind w:firstLine="425"/>
        <w:jc w:val="both"/>
        <w:rPr>
          <w:sz w:val="22"/>
        </w:rPr>
      </w:pPr>
      <w:r>
        <w:rPr>
          <w:sz w:val="22"/>
        </w:rPr>
        <w:t xml:space="preserve">Jest </w:t>
      </w:r>
      <w:r w:rsidR="00A51EB9" w:rsidRPr="00A51EB9">
        <w:rPr>
          <w:sz w:val="22"/>
        </w:rPr>
        <w:t xml:space="preserve">to miejscowość położona na południe od Kańczugi, na prawym brzegu rzeki Mleczki, </w:t>
      </w:r>
      <w:r>
        <w:rPr>
          <w:sz w:val="22"/>
        </w:rPr>
        <w:t xml:space="preserve">                  </w:t>
      </w:r>
      <w:r w:rsidR="00A51EB9" w:rsidRPr="00A51EB9">
        <w:rPr>
          <w:sz w:val="22"/>
        </w:rPr>
        <w:t>w podmokłej dolinie. Najstarsze wzmianki o miejscowości pochodzą z końca XIV w. Wraz</w:t>
      </w:r>
      <w:r>
        <w:rPr>
          <w:sz w:val="22"/>
        </w:rPr>
        <w:t xml:space="preserve">                          </w:t>
      </w:r>
      <w:r w:rsidR="00314A4C">
        <w:rPr>
          <w:sz w:val="22"/>
        </w:rPr>
        <w:t xml:space="preserve"> </w:t>
      </w:r>
      <w:r w:rsidR="00A51EB9" w:rsidRPr="00A51EB9">
        <w:rPr>
          <w:sz w:val="22"/>
        </w:rPr>
        <w:t xml:space="preserve">z sąsiednią Łopuszką Małą i Pantalowicami była własnością Febroniusza. W 1397 r. ufundował on </w:t>
      </w:r>
      <w:r w:rsidR="00A10CAD">
        <w:rPr>
          <w:sz w:val="22"/>
        </w:rPr>
        <w:t>parafię rzymsko -</w:t>
      </w:r>
      <w:r w:rsidR="00A51EB9" w:rsidRPr="00A51EB9">
        <w:rPr>
          <w:sz w:val="22"/>
        </w:rPr>
        <w:t xml:space="preserve"> katolicką w Pantalowicach. W 1445 r. Łopuszka została zakupiona przez Jana Pileckiego i weszła w skład dóbr kańczuckich. Początkiem XVI w. dobra kańczuckie w tym Łopuszka Wielka doznały wielokrotnych niszczycielskich najazdów ze strony wojsk tureckich i mołdawskich. </w:t>
      </w:r>
      <w:r w:rsidR="00281ECF">
        <w:rPr>
          <w:sz w:val="22"/>
        </w:rPr>
        <w:t xml:space="preserve">              </w:t>
      </w:r>
      <w:r w:rsidR="00A51EB9" w:rsidRPr="00A51EB9">
        <w:rPr>
          <w:sz w:val="22"/>
        </w:rPr>
        <w:t xml:space="preserve">W 1515 r. Łopuszka Wielka należała jeszcze do klucza kańczuckiego. Niebawem jednak została zakupiona przez Wojciecha Starzechowskiego. W 1535 r. od Starzechowskiego kupiła ją Barbara </w:t>
      </w:r>
      <w:r w:rsidR="00314A4C">
        <w:rPr>
          <w:sz w:val="22"/>
        </w:rPr>
        <w:t xml:space="preserve">                  </w:t>
      </w:r>
      <w:r w:rsidR="00A51EB9" w:rsidRPr="00A51EB9">
        <w:rPr>
          <w:sz w:val="22"/>
        </w:rPr>
        <w:t xml:space="preserve">z Herburtów Derszniakowa. Wieś weszła w skład dóbr rodziny Derszniaków. W dobrach tych znajdowały się również Pantalowice i Rączyna. W późniejszym okresie Łopuszka Wielka weszła </w:t>
      </w:r>
      <w:r w:rsidR="00314A4C">
        <w:rPr>
          <w:sz w:val="22"/>
        </w:rPr>
        <w:t xml:space="preserve">                   </w:t>
      </w:r>
      <w:r w:rsidR="00A51EB9" w:rsidRPr="00A51EB9">
        <w:rPr>
          <w:sz w:val="22"/>
        </w:rPr>
        <w:t xml:space="preserve">w posiadanie Dunikowskich. Kolejnymi właścicielami </w:t>
      </w:r>
      <w:r w:rsidR="0051363B">
        <w:rPr>
          <w:sz w:val="22"/>
        </w:rPr>
        <w:t>wsi</w:t>
      </w:r>
      <w:r w:rsidR="00A51EB9" w:rsidRPr="00A51EB9">
        <w:rPr>
          <w:sz w:val="22"/>
        </w:rPr>
        <w:t xml:space="preserve"> byli Gorayscy. W 1735 r. wieś</w:t>
      </w:r>
      <w:r w:rsidR="00A51EB9" w:rsidRPr="00C21089">
        <w:rPr>
          <w:sz w:val="22"/>
        </w:rPr>
        <w:t xml:space="preserve"> została własnością Morskich, w których posiadaniu pozostała aż do 4 ćw. XIX</w:t>
      </w:r>
      <w:r w:rsidR="00AF6E6C">
        <w:rPr>
          <w:sz w:val="22"/>
        </w:rPr>
        <w:t xml:space="preserve"> w. W latach </w:t>
      </w:r>
      <w:r w:rsidR="00A51EB9" w:rsidRPr="00C21089">
        <w:rPr>
          <w:sz w:val="22"/>
        </w:rPr>
        <w:t>70</w:t>
      </w:r>
      <w:r w:rsidR="00A10CAD">
        <w:rPr>
          <w:sz w:val="22"/>
        </w:rPr>
        <w:t>-tych</w:t>
      </w:r>
      <w:r w:rsidR="00A51EB9" w:rsidRPr="00C21089">
        <w:rPr>
          <w:sz w:val="22"/>
        </w:rPr>
        <w:t xml:space="preserve"> XIX w. Łopuszka Wielka została zakupiona przez hrabiego Karola Scipio del Campo. Pod koniec XIX w. była dużą wsią, liczyła 1094 mieszkańców, w tym 864 </w:t>
      </w:r>
      <w:r w:rsidR="00A10CAD">
        <w:rPr>
          <w:sz w:val="22"/>
        </w:rPr>
        <w:t>katolików, działała też</w:t>
      </w:r>
      <w:r w:rsidR="00A51EB9" w:rsidRPr="00C21089">
        <w:rPr>
          <w:sz w:val="22"/>
        </w:rPr>
        <w:t xml:space="preserve"> szkoła ludowa. Na początku XX w. we wsi funkcjonowała szkoła dwuklasowa w murowanym budynku, </w:t>
      </w:r>
      <w:r w:rsidR="00A10CAD">
        <w:rPr>
          <w:sz w:val="22"/>
        </w:rPr>
        <w:t>biblioteka licząca 1000 książek oraz</w:t>
      </w:r>
      <w:r w:rsidR="00A51EB9" w:rsidRPr="00C21089">
        <w:rPr>
          <w:sz w:val="22"/>
        </w:rPr>
        <w:t xml:space="preserve"> młyn parowy. Hrabia Roman Scipio del Campo uruchomił w miejscowości kopalnię eksploatującą miejscowe złoża alabastru, w późniejszym czasie uruchomiony został również tartak. </w:t>
      </w:r>
      <w:r w:rsidR="00281ECF">
        <w:rPr>
          <w:sz w:val="22"/>
        </w:rPr>
        <w:t xml:space="preserve">                </w:t>
      </w:r>
      <w:r w:rsidR="00A51EB9" w:rsidRPr="00C21089">
        <w:rPr>
          <w:sz w:val="22"/>
        </w:rPr>
        <w:t>W 1936 r. biskup Franciszek Barda utworzył w Łopuszce W</w:t>
      </w:r>
      <w:r w:rsidR="00A10CAD">
        <w:rPr>
          <w:sz w:val="22"/>
        </w:rPr>
        <w:t>ielkiej parafię. W latach 1937 -</w:t>
      </w:r>
      <w:r w:rsidR="00A51EB9" w:rsidRPr="00C21089">
        <w:rPr>
          <w:sz w:val="22"/>
        </w:rPr>
        <w:t xml:space="preserve">1938 zbudowano kościół. Koszty inwestycji ponieśli parafianie oraz hrabia Roman Scipio del Campo. </w:t>
      </w:r>
    </w:p>
    <w:p w14:paraId="40839BB1" w14:textId="4DAFD303" w:rsidR="00AF6E6C" w:rsidRDefault="00EC7970" w:rsidP="00EC7970">
      <w:pPr>
        <w:spacing w:after="0" w:line="360" w:lineRule="auto"/>
        <w:ind w:firstLine="425"/>
        <w:jc w:val="both"/>
        <w:rPr>
          <w:b/>
          <w:sz w:val="22"/>
        </w:rPr>
      </w:pPr>
      <w:r>
        <w:rPr>
          <w:b/>
          <w:noProof/>
          <w:sz w:val="22"/>
          <w:lang w:eastAsia="pl-PL"/>
        </w:rPr>
        <w:drawing>
          <wp:anchor distT="0" distB="0" distL="114300" distR="114300" simplePos="0" relativeHeight="251645952" behindDoc="0" locked="0" layoutInCell="1" allowOverlap="1" wp14:anchorId="20A5E2B2" wp14:editId="121F7227">
            <wp:simplePos x="0" y="0"/>
            <wp:positionH relativeFrom="margin">
              <wp:posOffset>19685</wp:posOffset>
            </wp:positionH>
            <wp:positionV relativeFrom="paragraph">
              <wp:posOffset>2640775</wp:posOffset>
            </wp:positionV>
            <wp:extent cx="5781040" cy="4967605"/>
            <wp:effectExtent l="0" t="0" r="0" b="0"/>
            <wp:wrapSquare wrapText="bothSides"/>
            <wp:docPr id="8" name="Obraz 22" descr="Łopuszka Wi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puszka Wielka.jpg"/>
                    <pic:cNvPicPr/>
                  </pic:nvPicPr>
                  <pic:blipFill>
                    <a:blip r:embed="rId19" cstate="print"/>
                    <a:stretch>
                      <a:fillRect/>
                    </a:stretch>
                  </pic:blipFill>
                  <pic:spPr>
                    <a:xfrm>
                      <a:off x="0" y="0"/>
                      <a:ext cx="5781040" cy="4967605"/>
                    </a:xfrm>
                    <a:prstGeom prst="rect">
                      <a:avLst/>
                    </a:prstGeom>
                  </pic:spPr>
                </pic:pic>
              </a:graphicData>
            </a:graphic>
          </wp:anchor>
        </w:drawing>
      </w:r>
      <w:r w:rsidR="002E7096">
        <w:rPr>
          <w:noProof/>
          <w:lang w:eastAsia="pl-PL"/>
        </w:rPr>
        <mc:AlternateContent>
          <mc:Choice Requires="wps">
            <w:drawing>
              <wp:anchor distT="0" distB="0" distL="114300" distR="114300" simplePos="0" relativeHeight="251672576" behindDoc="0" locked="0" layoutInCell="1" allowOverlap="1" wp14:anchorId="59B8C68D" wp14:editId="75C62614">
                <wp:simplePos x="0" y="0"/>
                <wp:positionH relativeFrom="column">
                  <wp:posOffset>-17145</wp:posOffset>
                </wp:positionH>
                <wp:positionV relativeFrom="paragraph">
                  <wp:posOffset>7714615</wp:posOffset>
                </wp:positionV>
                <wp:extent cx="5775960" cy="131445"/>
                <wp:effectExtent l="0" t="4445" r="0" b="0"/>
                <wp:wrapSquare wrapText="bothSides"/>
                <wp:docPr id="5879180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16050" w14:textId="2BE10CF1" w:rsidR="005B4531" w:rsidRPr="00EC7970" w:rsidRDefault="005B4531" w:rsidP="00907D1C">
                            <w:pPr>
                              <w:spacing w:after="0" w:line="240" w:lineRule="auto"/>
                              <w:jc w:val="both"/>
                              <w:rPr>
                                <w:rFonts w:cs="Times New Roman"/>
                                <w:b/>
                                <w:i/>
                                <w:iCs/>
                                <w:sz w:val="18"/>
                                <w:szCs w:val="18"/>
                              </w:rPr>
                            </w:pPr>
                            <w:bookmarkStart w:id="38" w:name="_Hlk159085607"/>
                            <w:bookmarkStart w:id="39" w:name="_Hlk159085608"/>
                            <w:r w:rsidRPr="00EC7970">
                              <w:rPr>
                                <w:rFonts w:cs="Times New Roman"/>
                                <w:b/>
                                <w:i/>
                                <w:iCs/>
                                <w:sz w:val="18"/>
                                <w:szCs w:val="18"/>
                              </w:rPr>
                              <w:t xml:space="preserve">Ryc. </w:t>
                            </w:r>
                            <w:r w:rsidR="00F50E5F">
                              <w:rPr>
                                <w:rFonts w:cs="Times New Roman"/>
                                <w:b/>
                                <w:i/>
                                <w:iCs/>
                                <w:sz w:val="18"/>
                                <w:szCs w:val="18"/>
                              </w:rPr>
                              <w:t>8</w:t>
                            </w:r>
                            <w:r w:rsidRPr="00EC7970">
                              <w:rPr>
                                <w:rFonts w:cs="Times New Roman"/>
                                <w:b/>
                                <w:i/>
                                <w:iCs/>
                                <w:sz w:val="18"/>
                                <w:szCs w:val="18"/>
                              </w:rPr>
                              <w:t>. Łopuszka Wielka, mapa z XVIII w. (źródła www.mapire.eu); 2. Mapa skala 1:10000 (źródło www.geoportal.gov.pl).</w:t>
                            </w:r>
                            <w:bookmarkEnd w:id="38"/>
                            <w:bookmarkEnd w:id="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8C68D" id="Text Box 52" o:spid="_x0000_s1032" type="#_x0000_t202" style="position:absolute;left:0;text-align:left;margin-left:-1.35pt;margin-top:607.45pt;width:454.8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" stroked="f">
                <v:textbox style="mso-fit-shape-to-text:t" inset="0,0,0,0">
                  <w:txbxContent>
                    <w:p w14:paraId="58016050" w14:textId="2BE10CF1" w:rsidR="005B4531" w:rsidRPr="00EC7970" w:rsidRDefault="005B4531" w:rsidP="00907D1C">
                      <w:pPr>
                        <w:spacing w:after="0" w:line="240" w:lineRule="auto"/>
                        <w:jc w:val="both"/>
                        <w:rPr>
                          <w:rFonts w:cs="Times New Roman"/>
                          <w:b/>
                          <w:i/>
                          <w:iCs/>
                          <w:sz w:val="18"/>
                          <w:szCs w:val="18"/>
                        </w:rPr>
                      </w:pPr>
                      <w:bookmarkStart w:id="48" w:name="_Hlk159085607"/>
                      <w:bookmarkStart w:id="49" w:name="_Hlk159085608"/>
                      <w:r w:rsidRPr="00EC7970">
                        <w:rPr>
                          <w:rFonts w:cs="Times New Roman"/>
                          <w:b/>
                          <w:i/>
                          <w:iCs/>
                          <w:sz w:val="18"/>
                          <w:szCs w:val="18"/>
                        </w:rPr>
                        <w:t xml:space="preserve">Ryc. </w:t>
                      </w:r>
                      <w:r w:rsidR="00F50E5F">
                        <w:rPr>
                          <w:rFonts w:cs="Times New Roman"/>
                          <w:b/>
                          <w:i/>
                          <w:iCs/>
                          <w:sz w:val="18"/>
                          <w:szCs w:val="18"/>
                        </w:rPr>
                        <w:t>8</w:t>
                      </w:r>
                      <w:r w:rsidRPr="00EC7970">
                        <w:rPr>
                          <w:rFonts w:cs="Times New Roman"/>
                          <w:b/>
                          <w:i/>
                          <w:iCs/>
                          <w:sz w:val="18"/>
                          <w:szCs w:val="18"/>
                        </w:rPr>
                        <w:t>. Łopuszka Wielka, mapa z XVIII w. (źródła www.mapire.eu); 2. Mapa skala 1:10000 (źródło www.geoportal.gov.pl).</w:t>
                      </w:r>
                      <w:bookmarkEnd w:id="48"/>
                      <w:bookmarkEnd w:id="49"/>
                    </w:p>
                  </w:txbxContent>
                </v:textbox>
                <w10:wrap type="square"/>
              </v:shape>
            </w:pict>
          </mc:Fallback>
        </mc:AlternateContent>
      </w:r>
      <w:r w:rsidR="002E7096">
        <w:rPr>
          <w:noProof/>
          <w:lang w:eastAsia="pl-PL"/>
        </w:rPr>
        <mc:AlternateContent>
          <mc:Choice Requires="wps">
            <w:drawing>
              <wp:anchor distT="0" distB="0" distL="114300" distR="114300" simplePos="0" relativeHeight="251671552" behindDoc="0" locked="0" layoutInCell="1" allowOverlap="1" wp14:anchorId="6E0B4ED0" wp14:editId="47D694DB">
                <wp:simplePos x="0" y="0"/>
                <wp:positionH relativeFrom="column">
                  <wp:posOffset>-1270</wp:posOffset>
                </wp:positionH>
                <wp:positionV relativeFrom="paragraph">
                  <wp:posOffset>2379345</wp:posOffset>
                </wp:positionV>
                <wp:extent cx="5760085" cy="131445"/>
                <wp:effectExtent l="3810" t="3175" r="0" b="0"/>
                <wp:wrapSquare wrapText="bothSides"/>
                <wp:docPr id="4384745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BAFE" w14:textId="3AC81B68" w:rsidR="005B4531" w:rsidRPr="00EC7970" w:rsidRDefault="005B4531" w:rsidP="007F3C02">
                            <w:pPr>
                              <w:spacing w:after="0" w:line="240" w:lineRule="auto"/>
                              <w:jc w:val="both"/>
                              <w:rPr>
                                <w:rFonts w:cs="Times New Roman"/>
                                <w:b/>
                                <w:i/>
                                <w:iCs/>
                                <w:sz w:val="18"/>
                                <w:szCs w:val="18"/>
                              </w:rPr>
                            </w:pPr>
                            <w:bookmarkStart w:id="40" w:name="_Hlk159085599"/>
                            <w:bookmarkStart w:id="41" w:name="_Hlk159085600"/>
                            <w:r w:rsidRPr="00EC7970">
                              <w:rPr>
                                <w:rFonts w:cs="Times New Roman"/>
                                <w:b/>
                                <w:i/>
                                <w:iCs/>
                                <w:sz w:val="18"/>
                                <w:szCs w:val="18"/>
                              </w:rPr>
                              <w:t xml:space="preserve">Ryc. </w:t>
                            </w:r>
                            <w:r w:rsidR="00F50E5F">
                              <w:rPr>
                                <w:rFonts w:cs="Times New Roman"/>
                                <w:b/>
                                <w:i/>
                                <w:iCs/>
                                <w:sz w:val="18"/>
                                <w:szCs w:val="18"/>
                              </w:rPr>
                              <w:t>7</w:t>
                            </w:r>
                            <w:r w:rsidRPr="00EC7970">
                              <w:rPr>
                                <w:rFonts w:cs="Times New Roman"/>
                                <w:b/>
                                <w:i/>
                                <w:iCs/>
                                <w:sz w:val="18"/>
                                <w:szCs w:val="18"/>
                              </w:rPr>
                              <w:t>. Łopuszka Mała, mapa z XVIII w. (źródła www.mapire.eu); 2. Mapa skala 1:10000 (źródło www.geoportal.gov.pl).</w:t>
                            </w:r>
                            <w:bookmarkEnd w:id="40"/>
                            <w:bookmarkEnd w:id="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B4ED0" id="Text Box 51" o:spid="_x0000_s1033" type="#_x0000_t202" style="position:absolute;left:0;text-align:left;margin-left:-.1pt;margin-top:187.35pt;width:453.5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" stroked="f">
                <v:textbox style="mso-fit-shape-to-text:t" inset="0,0,0,0">
                  <w:txbxContent>
                    <w:p w14:paraId="11B4BAFE" w14:textId="3AC81B68" w:rsidR="005B4531" w:rsidRPr="00EC7970" w:rsidRDefault="005B4531" w:rsidP="007F3C02">
                      <w:pPr>
                        <w:spacing w:after="0" w:line="240" w:lineRule="auto"/>
                        <w:jc w:val="both"/>
                        <w:rPr>
                          <w:rFonts w:cs="Times New Roman"/>
                          <w:b/>
                          <w:i/>
                          <w:iCs/>
                          <w:sz w:val="18"/>
                          <w:szCs w:val="18"/>
                        </w:rPr>
                      </w:pPr>
                      <w:bookmarkStart w:id="52" w:name="_Hlk159085599"/>
                      <w:bookmarkStart w:id="53" w:name="_Hlk159085600"/>
                      <w:r w:rsidRPr="00EC7970">
                        <w:rPr>
                          <w:rFonts w:cs="Times New Roman"/>
                          <w:b/>
                          <w:i/>
                          <w:iCs/>
                          <w:sz w:val="18"/>
                          <w:szCs w:val="18"/>
                        </w:rPr>
                        <w:t xml:space="preserve">Ryc. </w:t>
                      </w:r>
                      <w:r w:rsidR="00F50E5F">
                        <w:rPr>
                          <w:rFonts w:cs="Times New Roman"/>
                          <w:b/>
                          <w:i/>
                          <w:iCs/>
                          <w:sz w:val="18"/>
                          <w:szCs w:val="18"/>
                        </w:rPr>
                        <w:t>7</w:t>
                      </w:r>
                      <w:r w:rsidRPr="00EC7970">
                        <w:rPr>
                          <w:rFonts w:cs="Times New Roman"/>
                          <w:b/>
                          <w:i/>
                          <w:iCs/>
                          <w:sz w:val="18"/>
                          <w:szCs w:val="18"/>
                        </w:rPr>
                        <w:t>. Łopuszka Mała, mapa z XVIII w. (źródła www.mapire.eu); 2. Mapa skala 1:10000 (źródło www.geoportal.gov.pl).</w:t>
                      </w:r>
                      <w:bookmarkEnd w:id="52"/>
                      <w:bookmarkEnd w:id="53"/>
                    </w:p>
                  </w:txbxContent>
                </v:textbox>
                <w10:wrap type="square"/>
              </v:shape>
            </w:pict>
          </mc:Fallback>
        </mc:AlternateContent>
      </w:r>
      <w:r>
        <w:rPr>
          <w:b/>
          <w:noProof/>
          <w:sz w:val="22"/>
          <w:lang w:eastAsia="pl-PL"/>
        </w:rPr>
        <w:drawing>
          <wp:anchor distT="0" distB="0" distL="114300" distR="114300" simplePos="0" relativeHeight="251656192" behindDoc="0" locked="0" layoutInCell="1" allowOverlap="1" wp14:anchorId="46AD1C59" wp14:editId="00A5F81A">
            <wp:simplePos x="0" y="0"/>
            <wp:positionH relativeFrom="margin">
              <wp:posOffset>11209</wp:posOffset>
            </wp:positionH>
            <wp:positionV relativeFrom="paragraph">
              <wp:posOffset>-1187</wp:posOffset>
            </wp:positionV>
            <wp:extent cx="5753735" cy="2265045"/>
            <wp:effectExtent l="19050" t="0" r="0" b="0"/>
            <wp:wrapSquare wrapText="bothSides"/>
            <wp:docPr id="22" name="Obraz 21" descr="Łopuszka Mał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puszka Mała.jpg"/>
                    <pic:cNvPicPr/>
                  </pic:nvPicPr>
                  <pic:blipFill>
                    <a:blip r:embed="rId20"/>
                    <a:stretch>
                      <a:fillRect/>
                    </a:stretch>
                  </pic:blipFill>
                  <pic:spPr>
                    <a:xfrm>
                      <a:off x="0" y="0"/>
                      <a:ext cx="5753735" cy="2265045"/>
                    </a:xfrm>
                    <a:prstGeom prst="rect">
                      <a:avLst/>
                    </a:prstGeom>
                  </pic:spPr>
                </pic:pic>
              </a:graphicData>
            </a:graphic>
          </wp:anchor>
        </w:drawing>
      </w:r>
    </w:p>
    <w:p w14:paraId="00ABE4D0" w14:textId="2E4B4614" w:rsidR="00EC7970" w:rsidRDefault="00AF6E6C" w:rsidP="00AF6E6C">
      <w:pPr>
        <w:spacing w:after="0" w:line="360" w:lineRule="auto"/>
        <w:ind w:firstLine="425"/>
        <w:jc w:val="both"/>
        <w:rPr>
          <w:sz w:val="22"/>
        </w:rPr>
      </w:pPr>
      <w:r w:rsidRPr="00A51EB9">
        <w:rPr>
          <w:b/>
          <w:sz w:val="22"/>
        </w:rPr>
        <w:t xml:space="preserve">Łopuszka </w:t>
      </w:r>
      <w:r w:rsidR="00102982">
        <w:rPr>
          <w:b/>
          <w:sz w:val="22"/>
        </w:rPr>
        <w:t>Mała</w:t>
      </w:r>
    </w:p>
    <w:p w14:paraId="13F8BF54" w14:textId="1105BA38" w:rsidR="00AF6E6C" w:rsidRDefault="00EC7970" w:rsidP="00AF6E6C">
      <w:pPr>
        <w:spacing w:after="0" w:line="360" w:lineRule="auto"/>
        <w:ind w:firstLine="425"/>
        <w:jc w:val="both"/>
        <w:rPr>
          <w:sz w:val="22"/>
        </w:rPr>
      </w:pPr>
      <w:r>
        <w:rPr>
          <w:sz w:val="22"/>
        </w:rPr>
        <w:t>P</w:t>
      </w:r>
      <w:r w:rsidR="00AF6E6C" w:rsidRPr="00A51EB9">
        <w:rPr>
          <w:sz w:val="22"/>
        </w:rPr>
        <w:t>ołożona jest w obrębie P</w:t>
      </w:r>
      <w:r w:rsidR="00AF6E6C">
        <w:rPr>
          <w:sz w:val="22"/>
        </w:rPr>
        <w:t>ogórza Dynowskiego, na północny-</w:t>
      </w:r>
      <w:r w:rsidR="00AF6E6C" w:rsidRPr="00A51EB9">
        <w:rPr>
          <w:sz w:val="22"/>
        </w:rPr>
        <w:t>zachód od Przeworska</w:t>
      </w:r>
      <w:r w:rsidR="00AF6E6C">
        <w:rPr>
          <w:sz w:val="22"/>
        </w:rPr>
        <w:t>,</w:t>
      </w:r>
      <w:r w:rsidR="00AF6E6C" w:rsidRPr="00A51EB9">
        <w:rPr>
          <w:sz w:val="22"/>
        </w:rPr>
        <w:t xml:space="preserve"> w dolinie strumienia Łopuszanka, prawego dopływu Mleczki. U schyłku XIV w. należała do Febroniusza </w:t>
      </w:r>
      <w:r>
        <w:rPr>
          <w:sz w:val="22"/>
        </w:rPr>
        <w:t xml:space="preserve">                    </w:t>
      </w:r>
      <w:r w:rsidR="00AF6E6C" w:rsidRPr="00A51EB9">
        <w:rPr>
          <w:sz w:val="22"/>
        </w:rPr>
        <w:t xml:space="preserve">z Pantalowic. W 1448 r. została kupiona przez Pileckich. Od tego czasu </w:t>
      </w:r>
      <w:r w:rsidR="00AF6E6C" w:rsidRPr="00C21089">
        <w:rPr>
          <w:sz w:val="22"/>
        </w:rPr>
        <w:t>przynależała do klucza kańczuckiego. Za czasów Pileckich miały miejsce liczne najady obcych wojsk oraz zaraza. Wydarzenia te zaowocowały wyludnieniem dóbr kańczuckich. Kolejnymi właścicielami klucza kańczuckiego wraz z Łopuszką Małą byli Odrowążowie, Kostkowie, Ostrogscy, Lubomirscy</w:t>
      </w:r>
      <w:r w:rsidR="00314A4C">
        <w:rPr>
          <w:sz w:val="22"/>
        </w:rPr>
        <w:t xml:space="preserve"> </w:t>
      </w:r>
      <w:r w:rsidR="00AF6E6C" w:rsidRPr="00C21089">
        <w:rPr>
          <w:sz w:val="22"/>
        </w:rPr>
        <w:t xml:space="preserve">i Sanguszkowie. Za Lubomirskich miały miejsce dotkliwe w skutkach najazdy Tatarów, Szwedów, Kozaków </w:t>
      </w:r>
      <w:r w:rsidR="00281ECF">
        <w:rPr>
          <w:sz w:val="22"/>
        </w:rPr>
        <w:t xml:space="preserve">                                           </w:t>
      </w:r>
      <w:r w:rsidR="00AF6E6C" w:rsidRPr="00C21089">
        <w:rPr>
          <w:sz w:val="22"/>
        </w:rPr>
        <w:t>i Siedmiogrodzian. W XVIII i XIX w. Łopuszka Mała przechodziła na własność Nowosielskich, Jakubowski</w:t>
      </w:r>
      <w:r w:rsidR="00AF6E6C">
        <w:rPr>
          <w:sz w:val="22"/>
        </w:rPr>
        <w:t>ch i wreszcie Pogonowskich. W rę</w:t>
      </w:r>
      <w:r w:rsidR="00AF6E6C" w:rsidRPr="00C21089">
        <w:rPr>
          <w:sz w:val="22"/>
        </w:rPr>
        <w:t>kach ostatnich pozostała do 1944 r. Pogonowscy byli bardzo dobrymi gospodarzami. Do posiadanego ma</w:t>
      </w:r>
      <w:r w:rsidR="00AF6E6C">
        <w:rPr>
          <w:sz w:val="22"/>
        </w:rPr>
        <w:t>jątku dokupili</w:t>
      </w:r>
      <w:r w:rsidR="00AF6E6C" w:rsidRPr="00C21089">
        <w:rPr>
          <w:sz w:val="22"/>
        </w:rPr>
        <w:t xml:space="preserve"> folwark</w:t>
      </w:r>
      <w:r w:rsidR="00281ECF">
        <w:rPr>
          <w:sz w:val="22"/>
        </w:rPr>
        <w:t xml:space="preserve"> </w:t>
      </w:r>
      <w:r w:rsidR="00AF6E6C" w:rsidRPr="00C21089">
        <w:rPr>
          <w:sz w:val="22"/>
        </w:rPr>
        <w:t>w Pantalowicach, wybudowali nowe, murowane budynki</w:t>
      </w:r>
      <w:r w:rsidR="00AF6E6C">
        <w:rPr>
          <w:sz w:val="22"/>
        </w:rPr>
        <w:t xml:space="preserve"> gospodarcze, wznieśli również </w:t>
      </w:r>
      <w:r w:rsidR="00AF6E6C" w:rsidRPr="00C21089">
        <w:rPr>
          <w:sz w:val="22"/>
        </w:rPr>
        <w:t>okazały dwór w Łopuszce Małej. Ostatnim właścicielem wsi był Kazimierz Pogonowski.</w:t>
      </w:r>
    </w:p>
    <w:p w14:paraId="48D0ADD1" w14:textId="7B35C551" w:rsidR="00A51EB9" w:rsidRDefault="00A51EB9" w:rsidP="00AF6E6C">
      <w:pPr>
        <w:spacing w:after="0" w:line="360" w:lineRule="auto"/>
        <w:ind w:firstLine="425"/>
        <w:jc w:val="both"/>
        <w:rPr>
          <w:sz w:val="22"/>
        </w:rPr>
      </w:pPr>
    </w:p>
    <w:p w14:paraId="62864CE7" w14:textId="2AB81C5B" w:rsidR="00EC7970" w:rsidRDefault="00AF6E6C" w:rsidP="00AF6E6C">
      <w:pPr>
        <w:spacing w:after="0" w:line="360" w:lineRule="auto"/>
        <w:ind w:firstLine="425"/>
        <w:jc w:val="both"/>
        <w:rPr>
          <w:b/>
          <w:sz w:val="22"/>
        </w:rPr>
      </w:pPr>
      <w:r w:rsidRPr="007C20D0">
        <w:rPr>
          <w:b/>
          <w:sz w:val="22"/>
        </w:rPr>
        <w:t>Medyni</w:t>
      </w:r>
      <w:r>
        <w:rPr>
          <w:b/>
          <w:sz w:val="22"/>
        </w:rPr>
        <w:t>a Kańczucka</w:t>
      </w:r>
    </w:p>
    <w:p w14:paraId="08A8FC87" w14:textId="52BDC352" w:rsidR="00AF6E6C" w:rsidRDefault="002E7096" w:rsidP="00AF6E6C">
      <w:pPr>
        <w:spacing w:after="0" w:line="360" w:lineRule="auto"/>
        <w:ind w:firstLine="425"/>
        <w:jc w:val="both"/>
        <w:rPr>
          <w:sz w:val="22"/>
        </w:rPr>
      </w:pPr>
      <w:r>
        <w:rPr>
          <w:noProof/>
          <w:lang w:eastAsia="pl-PL"/>
        </w:rPr>
        <mc:AlternateContent>
          <mc:Choice Requires="wps">
            <w:drawing>
              <wp:anchor distT="0" distB="0" distL="114300" distR="114300" simplePos="0" relativeHeight="251684864" behindDoc="0" locked="0" layoutInCell="1" allowOverlap="1" wp14:anchorId="3DD78F9A" wp14:editId="0120648A">
                <wp:simplePos x="0" y="0"/>
                <wp:positionH relativeFrom="column">
                  <wp:posOffset>-12700</wp:posOffset>
                </wp:positionH>
                <wp:positionV relativeFrom="paragraph">
                  <wp:posOffset>4107180</wp:posOffset>
                </wp:positionV>
                <wp:extent cx="5781040" cy="262890"/>
                <wp:effectExtent l="1905" t="3175" r="0" b="635"/>
                <wp:wrapSquare wrapText="bothSides"/>
                <wp:docPr id="49914295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CE210" w14:textId="62C53A68" w:rsidR="00EC7970" w:rsidRPr="00EC7970" w:rsidRDefault="00EC7970" w:rsidP="00EC7970">
                            <w:pPr>
                              <w:spacing w:after="0" w:line="240" w:lineRule="auto"/>
                              <w:jc w:val="both"/>
                              <w:rPr>
                                <w:rFonts w:cs="Times New Roman"/>
                                <w:b/>
                                <w:i/>
                                <w:iCs/>
                                <w:sz w:val="18"/>
                                <w:szCs w:val="18"/>
                              </w:rPr>
                            </w:pPr>
                            <w:bookmarkStart w:id="42" w:name="_Hlk159085613"/>
                            <w:bookmarkStart w:id="43" w:name="_Hlk159085614"/>
                            <w:r w:rsidRPr="00EC7970">
                              <w:rPr>
                                <w:rFonts w:cs="Times New Roman"/>
                                <w:b/>
                                <w:i/>
                                <w:iCs/>
                                <w:sz w:val="18"/>
                                <w:szCs w:val="18"/>
                              </w:rPr>
                              <w:t xml:space="preserve">Ryc. </w:t>
                            </w:r>
                            <w:r w:rsidR="00F50E5F">
                              <w:rPr>
                                <w:rFonts w:cs="Times New Roman"/>
                                <w:b/>
                                <w:i/>
                                <w:iCs/>
                                <w:sz w:val="18"/>
                                <w:szCs w:val="18"/>
                              </w:rPr>
                              <w:t>9</w:t>
                            </w:r>
                            <w:r w:rsidRPr="00EC7970">
                              <w:rPr>
                                <w:rFonts w:cs="Times New Roman"/>
                                <w:b/>
                                <w:i/>
                                <w:iCs/>
                                <w:sz w:val="18"/>
                                <w:szCs w:val="18"/>
                              </w:rPr>
                              <w:t>. Medynia Kańczu</w:t>
                            </w:r>
                            <w:r w:rsidR="00F50E5F">
                              <w:rPr>
                                <w:rFonts w:cs="Times New Roman"/>
                                <w:b/>
                                <w:i/>
                                <w:iCs/>
                                <w:sz w:val="18"/>
                                <w:szCs w:val="18"/>
                              </w:rPr>
                              <w:t>c</w:t>
                            </w:r>
                            <w:r w:rsidRPr="00EC7970">
                              <w:rPr>
                                <w:rFonts w:cs="Times New Roman"/>
                                <w:b/>
                                <w:i/>
                                <w:iCs/>
                                <w:sz w:val="18"/>
                                <w:szCs w:val="18"/>
                              </w:rPr>
                              <w:t>ka, mapa z XIX w. (źródła www.mapire.eu); 2. Mapa skala 1:10000 (źródło www.geoportal.gov.pl).</w:t>
                            </w:r>
                            <w:bookmarkEnd w:id="42"/>
                            <w:bookmarkEnd w:id="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78F9A" id="Text Box 75" o:spid="_x0000_s1034" type="#_x0000_t202" style="position:absolute;left:0;text-align:left;margin-left:-1pt;margin-top:323.4pt;width:455.2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" stroked="f">
                <v:textbox style="mso-fit-shape-to-text:t" inset="0,0,0,0">
                  <w:txbxContent>
                    <w:p w14:paraId="11ACE210" w14:textId="62C53A68" w:rsidR="00EC7970" w:rsidRPr="00EC7970" w:rsidRDefault="00EC7970" w:rsidP="00EC7970">
                      <w:pPr>
                        <w:spacing w:after="0" w:line="240" w:lineRule="auto"/>
                        <w:jc w:val="both"/>
                        <w:rPr>
                          <w:rFonts w:cs="Times New Roman"/>
                          <w:b/>
                          <w:i/>
                          <w:iCs/>
                          <w:sz w:val="18"/>
                          <w:szCs w:val="18"/>
                        </w:rPr>
                      </w:pPr>
                      <w:bookmarkStart w:id="56" w:name="_Hlk159085613"/>
                      <w:bookmarkStart w:id="57" w:name="_Hlk159085614"/>
                      <w:r w:rsidRPr="00EC7970">
                        <w:rPr>
                          <w:rFonts w:cs="Times New Roman"/>
                          <w:b/>
                          <w:i/>
                          <w:iCs/>
                          <w:sz w:val="18"/>
                          <w:szCs w:val="18"/>
                        </w:rPr>
                        <w:t xml:space="preserve">Ryc. </w:t>
                      </w:r>
                      <w:r w:rsidR="00F50E5F">
                        <w:rPr>
                          <w:rFonts w:cs="Times New Roman"/>
                          <w:b/>
                          <w:i/>
                          <w:iCs/>
                          <w:sz w:val="18"/>
                          <w:szCs w:val="18"/>
                        </w:rPr>
                        <w:t>9</w:t>
                      </w:r>
                      <w:r w:rsidRPr="00EC7970">
                        <w:rPr>
                          <w:rFonts w:cs="Times New Roman"/>
                          <w:b/>
                          <w:i/>
                          <w:iCs/>
                          <w:sz w:val="18"/>
                          <w:szCs w:val="18"/>
                        </w:rPr>
                        <w:t>. Medynia Kańczu</w:t>
                      </w:r>
                      <w:r w:rsidR="00F50E5F">
                        <w:rPr>
                          <w:rFonts w:cs="Times New Roman"/>
                          <w:b/>
                          <w:i/>
                          <w:iCs/>
                          <w:sz w:val="18"/>
                          <w:szCs w:val="18"/>
                        </w:rPr>
                        <w:t>c</w:t>
                      </w:r>
                      <w:r w:rsidRPr="00EC7970">
                        <w:rPr>
                          <w:rFonts w:cs="Times New Roman"/>
                          <w:b/>
                          <w:i/>
                          <w:iCs/>
                          <w:sz w:val="18"/>
                          <w:szCs w:val="18"/>
                        </w:rPr>
                        <w:t>ka, mapa z XIX w. (źródła www.mapire.eu); 2. Mapa skala 1:10000 (źródło www.geoportal.gov.pl).</w:t>
                      </w:r>
                      <w:bookmarkEnd w:id="56"/>
                      <w:bookmarkEnd w:id="57"/>
                    </w:p>
                  </w:txbxContent>
                </v:textbox>
                <w10:wrap type="square"/>
              </v:shape>
            </w:pict>
          </mc:Fallback>
        </mc:AlternateContent>
      </w:r>
      <w:r w:rsidR="00EC7970">
        <w:rPr>
          <w:noProof/>
          <w:sz w:val="22"/>
          <w:lang w:eastAsia="pl-PL"/>
        </w:rPr>
        <w:drawing>
          <wp:anchor distT="0" distB="0" distL="114300" distR="114300" simplePos="0" relativeHeight="251636736" behindDoc="0" locked="0" layoutInCell="1" allowOverlap="1" wp14:anchorId="5758A7AD" wp14:editId="0A24A4FC">
            <wp:simplePos x="0" y="0"/>
            <wp:positionH relativeFrom="margin">
              <wp:posOffset>-13203</wp:posOffset>
            </wp:positionH>
            <wp:positionV relativeFrom="paragraph">
              <wp:posOffset>1744114</wp:posOffset>
            </wp:positionV>
            <wp:extent cx="5781040" cy="2306320"/>
            <wp:effectExtent l="19050" t="0" r="0" b="0"/>
            <wp:wrapSquare wrapText="bothSides"/>
            <wp:docPr id="24" name="Obraz 23" descr="Medynia Kańczud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ynia Kańczudzka.jpg"/>
                    <pic:cNvPicPr/>
                  </pic:nvPicPr>
                  <pic:blipFill>
                    <a:blip r:embed="rId21"/>
                    <a:stretch>
                      <a:fillRect/>
                    </a:stretch>
                  </pic:blipFill>
                  <pic:spPr>
                    <a:xfrm>
                      <a:off x="0" y="0"/>
                      <a:ext cx="5781040" cy="2306320"/>
                    </a:xfrm>
                    <a:prstGeom prst="rect">
                      <a:avLst/>
                    </a:prstGeom>
                  </pic:spPr>
                </pic:pic>
              </a:graphicData>
            </a:graphic>
          </wp:anchor>
        </w:drawing>
      </w:r>
      <w:r w:rsidR="00AF6E6C">
        <w:rPr>
          <w:sz w:val="22"/>
        </w:rPr>
        <w:t>Początki miejscowości sięgają najprawdopodobniej</w:t>
      </w:r>
      <w:r w:rsidR="00AF6E6C" w:rsidRPr="007C20D0">
        <w:rPr>
          <w:sz w:val="22"/>
        </w:rPr>
        <w:t xml:space="preserve"> 1888</w:t>
      </w:r>
      <w:r w:rsidR="00AF6E6C">
        <w:rPr>
          <w:sz w:val="22"/>
        </w:rPr>
        <w:t xml:space="preserve"> r</w:t>
      </w:r>
      <w:r w:rsidR="00AF6E6C" w:rsidRPr="007C20D0">
        <w:rPr>
          <w:sz w:val="22"/>
        </w:rPr>
        <w:t xml:space="preserve">. Nazwa miejscowości pochodzi </w:t>
      </w:r>
      <w:r w:rsidR="00EC7970">
        <w:rPr>
          <w:sz w:val="22"/>
        </w:rPr>
        <w:t xml:space="preserve">                   </w:t>
      </w:r>
      <w:r w:rsidR="00AF6E6C" w:rsidRPr="007C20D0">
        <w:rPr>
          <w:sz w:val="22"/>
        </w:rPr>
        <w:t>z początku XX w. Mieszkańcy Medyni Kańczuckiej zatrudnieni byli</w:t>
      </w:r>
      <w:r w:rsidR="00EC7970">
        <w:rPr>
          <w:sz w:val="22"/>
        </w:rPr>
        <w:t xml:space="preserve"> </w:t>
      </w:r>
      <w:r w:rsidR="00AF6E6C" w:rsidRPr="007C20D0">
        <w:rPr>
          <w:sz w:val="22"/>
        </w:rPr>
        <w:t>w majątku hrabiów Scipio del Campo w Łopuszce Wielkiej. Początkowo mieszkańcy korzystali ze szkoły w Łopuszce Wielkiej. Pierwsza szko</w:t>
      </w:r>
      <w:r w:rsidR="00AF6E6C">
        <w:rPr>
          <w:sz w:val="22"/>
        </w:rPr>
        <w:t>ła w Medyni Kańczuckiej powstała</w:t>
      </w:r>
      <w:r w:rsidR="00AF6E6C" w:rsidRPr="007C20D0">
        <w:rPr>
          <w:sz w:val="22"/>
        </w:rPr>
        <w:t xml:space="preserve"> w 1910 r. i mieściła się w prywatnym domu. </w:t>
      </w:r>
      <w:r w:rsidR="00EC7970">
        <w:rPr>
          <w:sz w:val="22"/>
        </w:rPr>
        <w:t xml:space="preserve">                     </w:t>
      </w:r>
      <w:r w:rsidR="00AF6E6C" w:rsidRPr="007C20D0">
        <w:rPr>
          <w:sz w:val="22"/>
        </w:rPr>
        <w:t>W okresie międzywojennym liczba ludności wsi wyniosła 300 osób. Do lat 30</w:t>
      </w:r>
      <w:r w:rsidR="00AF6E6C">
        <w:rPr>
          <w:sz w:val="22"/>
        </w:rPr>
        <w:t>-tych</w:t>
      </w:r>
      <w:r w:rsidR="00AF6E6C" w:rsidRPr="007C20D0">
        <w:rPr>
          <w:sz w:val="22"/>
        </w:rPr>
        <w:t xml:space="preserve"> XX w. Medynia Kańczucka zarządzana była przez wójtów. Następnie miejscowość należała do gminy w Manasterzu, później w Łopuszce Wielkiej. Od 1973 r. Medynia Kańczucka należy do Miasta i Gminy Kańczuga.</w:t>
      </w:r>
    </w:p>
    <w:p w14:paraId="55EC731A" w14:textId="3C57EA87" w:rsidR="00AF6E6C" w:rsidRPr="007C20D0" w:rsidRDefault="00AF6E6C" w:rsidP="00AF6E6C">
      <w:pPr>
        <w:spacing w:after="0" w:line="360" w:lineRule="auto"/>
        <w:ind w:firstLine="425"/>
        <w:jc w:val="both"/>
        <w:rPr>
          <w:sz w:val="22"/>
        </w:rPr>
      </w:pPr>
    </w:p>
    <w:p w14:paraId="5E29C35F" w14:textId="01CDAD47" w:rsidR="00EC7970" w:rsidRDefault="00AF6E6C" w:rsidP="00AF6E6C">
      <w:pPr>
        <w:spacing w:after="0" w:line="360" w:lineRule="auto"/>
        <w:ind w:firstLine="425"/>
        <w:jc w:val="both"/>
        <w:rPr>
          <w:sz w:val="22"/>
        </w:rPr>
      </w:pPr>
      <w:r w:rsidRPr="00F766A0">
        <w:rPr>
          <w:b/>
          <w:sz w:val="22"/>
        </w:rPr>
        <w:t>Niżatyce</w:t>
      </w:r>
      <w:r w:rsidRPr="00F766A0">
        <w:rPr>
          <w:sz w:val="22"/>
        </w:rPr>
        <w:t xml:space="preserve"> </w:t>
      </w:r>
    </w:p>
    <w:p w14:paraId="6B087ECA" w14:textId="08B11EB4" w:rsidR="00AF6E6C" w:rsidRDefault="00EC7970" w:rsidP="00AF6E6C">
      <w:pPr>
        <w:spacing w:after="0" w:line="360" w:lineRule="auto"/>
        <w:ind w:firstLine="425"/>
        <w:jc w:val="both"/>
        <w:rPr>
          <w:sz w:val="22"/>
        </w:rPr>
      </w:pPr>
      <w:r>
        <w:rPr>
          <w:sz w:val="22"/>
        </w:rPr>
        <w:t>P</w:t>
      </w:r>
      <w:r w:rsidR="00AF6E6C" w:rsidRPr="00F766A0">
        <w:rPr>
          <w:sz w:val="22"/>
        </w:rPr>
        <w:t>ołożone są w północnej części gminy. Pierwsze wzmianki pochodzą z dokumentu O</w:t>
      </w:r>
      <w:r w:rsidR="00AF6E6C" w:rsidRPr="007C20D0">
        <w:rPr>
          <w:sz w:val="22"/>
        </w:rPr>
        <w:t xml:space="preserve">ttona </w:t>
      </w:r>
      <w:r w:rsidR="001866A6">
        <w:rPr>
          <w:sz w:val="22"/>
        </w:rPr>
        <w:t xml:space="preserve">                     </w:t>
      </w:r>
      <w:r w:rsidR="00AF6E6C" w:rsidRPr="007C20D0">
        <w:rPr>
          <w:sz w:val="22"/>
        </w:rPr>
        <w:t>z Pilczy z 1375 r. Dotyczy on nadania rycerzowi Wierzbieńcie wsi Mikulice, jednocześnie wymieniona jest wieś Nizaczyce (Niżatyce). Miejscowość ta należała do Pileckich wchodząc w skład klucza kańczuckiego. Pod koniec XIX w. wi</w:t>
      </w:r>
      <w:r w:rsidR="00AF6E6C">
        <w:rPr>
          <w:sz w:val="22"/>
        </w:rPr>
        <w:t>eś należała do parafii rzymsko -</w:t>
      </w:r>
      <w:r w:rsidR="00AF6E6C" w:rsidRPr="007C20D0">
        <w:rPr>
          <w:sz w:val="22"/>
        </w:rPr>
        <w:t xml:space="preserve"> katolickiej w Kańczudze i do parafii greko - katolickiej w Krzeczowicach. W tym okresie stanowiła własność rodziny Kellermanów. W Niżatycach znajduje się kaplica grobowa Kellermanów z 1805 r., wzniesiona na miejscu dawnego </w:t>
      </w:r>
      <w:r>
        <w:rPr>
          <w:noProof/>
          <w:sz w:val="22"/>
          <w:lang w:eastAsia="pl-PL"/>
        </w:rPr>
        <w:drawing>
          <wp:anchor distT="0" distB="0" distL="114300" distR="114300" simplePos="0" relativeHeight="251637760" behindDoc="0" locked="0" layoutInCell="1" allowOverlap="1" wp14:anchorId="20CFFDC2" wp14:editId="3ADA0E52">
            <wp:simplePos x="0" y="0"/>
            <wp:positionH relativeFrom="margin">
              <wp:posOffset>12065</wp:posOffset>
            </wp:positionH>
            <wp:positionV relativeFrom="paragraph">
              <wp:posOffset>512255</wp:posOffset>
            </wp:positionV>
            <wp:extent cx="5753735" cy="2510790"/>
            <wp:effectExtent l="0" t="0" r="0" b="0"/>
            <wp:wrapSquare wrapText="bothSides"/>
            <wp:docPr id="25" name="Obraz 24" descr="Niżat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żatyce.jpg"/>
                    <pic:cNvPicPr/>
                  </pic:nvPicPr>
                  <pic:blipFill>
                    <a:blip r:embed="rId22"/>
                    <a:stretch>
                      <a:fillRect/>
                    </a:stretch>
                  </pic:blipFill>
                  <pic:spPr>
                    <a:xfrm>
                      <a:off x="0" y="0"/>
                      <a:ext cx="5753735" cy="2510790"/>
                    </a:xfrm>
                    <a:prstGeom prst="rect">
                      <a:avLst/>
                    </a:prstGeom>
                  </pic:spPr>
                </pic:pic>
              </a:graphicData>
            </a:graphic>
          </wp:anchor>
        </w:drawing>
      </w:r>
      <w:r w:rsidR="00AF6E6C" w:rsidRPr="007C20D0">
        <w:rPr>
          <w:sz w:val="22"/>
        </w:rPr>
        <w:t>kościoła św. Marii Magdaleny.</w:t>
      </w:r>
    </w:p>
    <w:p w14:paraId="3FF4FD20" w14:textId="2A354651" w:rsidR="00AF6E6C" w:rsidRDefault="002E7096" w:rsidP="00AF6E6C">
      <w:pPr>
        <w:spacing w:after="0" w:line="240" w:lineRule="auto"/>
        <w:ind w:firstLine="709"/>
        <w:jc w:val="both"/>
        <w:rPr>
          <w:sz w:val="22"/>
        </w:rPr>
      </w:pPr>
      <w:r>
        <w:rPr>
          <w:noProof/>
          <w:lang w:eastAsia="pl-PL"/>
        </w:rPr>
        <mc:AlternateContent>
          <mc:Choice Requires="wps">
            <w:drawing>
              <wp:anchor distT="0" distB="0" distL="114300" distR="114300" simplePos="0" relativeHeight="251673600" behindDoc="0" locked="0" layoutInCell="1" allowOverlap="1" wp14:anchorId="5D0841C5" wp14:editId="2EE88B50">
                <wp:simplePos x="0" y="0"/>
                <wp:positionH relativeFrom="column">
                  <wp:posOffset>3175</wp:posOffset>
                </wp:positionH>
                <wp:positionV relativeFrom="paragraph">
                  <wp:posOffset>2612390</wp:posOffset>
                </wp:positionV>
                <wp:extent cx="5763895" cy="131445"/>
                <wp:effectExtent l="0" t="3810" r="0" b="0"/>
                <wp:wrapSquare wrapText="bothSides"/>
                <wp:docPr id="19051619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1E4EF" w14:textId="169B71FA" w:rsidR="005B4531" w:rsidRPr="00EC7970" w:rsidRDefault="005B4531" w:rsidP="00487F5C">
                            <w:pPr>
                              <w:spacing w:after="0" w:line="240" w:lineRule="auto"/>
                              <w:jc w:val="both"/>
                              <w:rPr>
                                <w:rFonts w:cs="Times New Roman"/>
                                <w:b/>
                                <w:i/>
                                <w:iCs/>
                                <w:sz w:val="18"/>
                                <w:szCs w:val="18"/>
                              </w:rPr>
                            </w:pPr>
                            <w:bookmarkStart w:id="44" w:name="_Hlk159085624"/>
                            <w:bookmarkStart w:id="45" w:name="_Hlk159085625"/>
                            <w:r w:rsidRPr="00EC7970">
                              <w:rPr>
                                <w:rFonts w:cs="Times New Roman"/>
                                <w:b/>
                                <w:i/>
                                <w:iCs/>
                                <w:sz w:val="18"/>
                                <w:szCs w:val="18"/>
                              </w:rPr>
                              <w:t xml:space="preserve">Ryc. </w:t>
                            </w:r>
                            <w:r w:rsidR="00F50E5F">
                              <w:rPr>
                                <w:rFonts w:cs="Times New Roman"/>
                                <w:b/>
                                <w:i/>
                                <w:iCs/>
                                <w:sz w:val="18"/>
                                <w:szCs w:val="18"/>
                              </w:rPr>
                              <w:t>10</w:t>
                            </w:r>
                            <w:r w:rsidRPr="00EC7970">
                              <w:rPr>
                                <w:rFonts w:cs="Times New Roman"/>
                                <w:b/>
                                <w:i/>
                                <w:iCs/>
                                <w:sz w:val="18"/>
                                <w:szCs w:val="18"/>
                              </w:rPr>
                              <w:t>. Niżatyce, mapa z XVIII w. (źródła www.mapire.eu); 2. Mapa skala 1:10000 (źródło www.geoportal.gov.pl).</w:t>
                            </w:r>
                            <w:bookmarkEnd w:id="44"/>
                            <w:bookmarkEnd w:id="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841C5" id="Text Box 54" o:spid="_x0000_s1035" type="#_x0000_t202" style="position:absolute;left:0;text-align:left;margin-left:.25pt;margin-top:205.7pt;width:453.85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" stroked="f">
                <v:textbox style="mso-fit-shape-to-text:t" inset="0,0,0,0">
                  <w:txbxContent>
                    <w:p w14:paraId="1601E4EF" w14:textId="169B71FA" w:rsidR="005B4531" w:rsidRPr="00EC7970" w:rsidRDefault="005B4531" w:rsidP="00487F5C">
                      <w:pPr>
                        <w:spacing w:after="0" w:line="240" w:lineRule="auto"/>
                        <w:jc w:val="both"/>
                        <w:rPr>
                          <w:rFonts w:cs="Times New Roman"/>
                          <w:b/>
                          <w:i/>
                          <w:iCs/>
                          <w:sz w:val="18"/>
                          <w:szCs w:val="18"/>
                        </w:rPr>
                      </w:pPr>
                      <w:bookmarkStart w:id="60" w:name="_Hlk159085624"/>
                      <w:bookmarkStart w:id="61" w:name="_Hlk159085625"/>
                      <w:r w:rsidRPr="00EC7970">
                        <w:rPr>
                          <w:rFonts w:cs="Times New Roman"/>
                          <w:b/>
                          <w:i/>
                          <w:iCs/>
                          <w:sz w:val="18"/>
                          <w:szCs w:val="18"/>
                        </w:rPr>
                        <w:t xml:space="preserve">Ryc. </w:t>
                      </w:r>
                      <w:r w:rsidR="00F50E5F">
                        <w:rPr>
                          <w:rFonts w:cs="Times New Roman"/>
                          <w:b/>
                          <w:i/>
                          <w:iCs/>
                          <w:sz w:val="18"/>
                          <w:szCs w:val="18"/>
                        </w:rPr>
                        <w:t>10</w:t>
                      </w:r>
                      <w:r w:rsidRPr="00EC7970">
                        <w:rPr>
                          <w:rFonts w:cs="Times New Roman"/>
                          <w:b/>
                          <w:i/>
                          <w:iCs/>
                          <w:sz w:val="18"/>
                          <w:szCs w:val="18"/>
                        </w:rPr>
                        <w:t>. Niżatyce, mapa z XVIII w. (źródła www.mapire.eu); 2. Mapa skala 1:10000 (źródło www.geoportal.gov.pl).</w:t>
                      </w:r>
                      <w:bookmarkEnd w:id="60"/>
                      <w:bookmarkEnd w:id="61"/>
                    </w:p>
                  </w:txbxContent>
                </v:textbox>
                <w10:wrap type="square"/>
              </v:shape>
            </w:pict>
          </mc:Fallback>
        </mc:AlternateContent>
      </w:r>
    </w:p>
    <w:p w14:paraId="349F8446" w14:textId="6C0B5FEC" w:rsidR="00A51EB9" w:rsidRDefault="0094540B" w:rsidP="00AF6E6C">
      <w:pPr>
        <w:spacing w:after="0" w:line="360" w:lineRule="auto"/>
        <w:ind w:firstLine="425"/>
        <w:jc w:val="both"/>
        <w:rPr>
          <w:sz w:val="22"/>
        </w:rPr>
      </w:pPr>
      <w:r w:rsidRPr="0094540B">
        <w:rPr>
          <w:b/>
          <w:sz w:val="22"/>
        </w:rPr>
        <w:t>Pantalowice</w:t>
      </w:r>
      <w:r w:rsidRPr="0094540B">
        <w:rPr>
          <w:sz w:val="22"/>
        </w:rPr>
        <w:t xml:space="preserve"> znajdują się na pograniczu Pogórza Karpackiego i Kotliny Sandomierskiej na wysokości około 233 m n.p.m. Tworzą niezbyt głęboką nieckę poprzedzielaną wałami moren czołowych o kierunku równoleżnikowym. W jednej takiej niecce zamkniętej od południowego</w:t>
      </w:r>
      <w:r w:rsidR="005B1D07">
        <w:rPr>
          <w:sz w:val="22"/>
        </w:rPr>
        <w:t>-</w:t>
      </w:r>
      <w:r w:rsidRPr="0094540B">
        <w:rPr>
          <w:sz w:val="22"/>
        </w:rPr>
        <w:t xml:space="preserve">zachodu progiem Pogórza Karpackiego i wałem moreny czołowej od północy, rozłożyła się </w:t>
      </w:r>
      <w:r w:rsidR="00314A4C">
        <w:rPr>
          <w:sz w:val="22"/>
        </w:rPr>
        <w:t xml:space="preserve"> </w:t>
      </w:r>
      <w:r w:rsidRPr="0094540B">
        <w:rPr>
          <w:sz w:val="22"/>
        </w:rPr>
        <w:t>5 kilometrowej dł</w:t>
      </w:r>
      <w:r w:rsidR="005B1D07">
        <w:rPr>
          <w:sz w:val="22"/>
        </w:rPr>
        <w:t>ugości wieś Pantalowice. Wieś</w:t>
      </w:r>
      <w:r w:rsidRPr="0094540B">
        <w:rPr>
          <w:sz w:val="22"/>
        </w:rPr>
        <w:t xml:space="preserve"> leży z dala od większych szlaków komunikacyjnych. </w:t>
      </w:r>
      <w:r w:rsidR="00A51EB9" w:rsidRPr="0094540B">
        <w:rPr>
          <w:sz w:val="22"/>
        </w:rPr>
        <w:t xml:space="preserve">Pierwsze wzmianki </w:t>
      </w:r>
      <w:r w:rsidR="00281ECF">
        <w:rPr>
          <w:sz w:val="22"/>
        </w:rPr>
        <w:t xml:space="preserve">                                  </w:t>
      </w:r>
      <w:r w:rsidR="00A51EB9" w:rsidRPr="0094540B">
        <w:rPr>
          <w:sz w:val="22"/>
        </w:rPr>
        <w:t xml:space="preserve">o </w:t>
      </w:r>
      <w:r w:rsidRPr="0094540B">
        <w:rPr>
          <w:sz w:val="22"/>
        </w:rPr>
        <w:t>miejscowośc</w:t>
      </w:r>
      <w:r w:rsidRPr="0094540B">
        <w:rPr>
          <w:b/>
          <w:sz w:val="22"/>
        </w:rPr>
        <w:t>i</w:t>
      </w:r>
      <w:r w:rsidR="00A51EB9" w:rsidRPr="0094540B">
        <w:rPr>
          <w:sz w:val="22"/>
        </w:rPr>
        <w:t xml:space="preserve"> pochodzą z dokumentu erekcyjnego parafii, założonej tu w 1397 r. Pierws</w:t>
      </w:r>
      <w:r w:rsidR="005B1D07">
        <w:rPr>
          <w:sz w:val="22"/>
        </w:rPr>
        <w:t>zy kościół drewniany istniał</w:t>
      </w:r>
      <w:r w:rsidR="00A51EB9" w:rsidRPr="0094540B">
        <w:rPr>
          <w:sz w:val="22"/>
        </w:rPr>
        <w:t xml:space="preserve"> już w chwili powstania parafii. Najstarsza informacja o siedzibie właścicieli wsi pochodzi z 1436 r. i wynika z nie</w:t>
      </w:r>
      <w:r w:rsidR="005B1D07">
        <w:rPr>
          <w:sz w:val="22"/>
        </w:rPr>
        <w:t>j, że w Pantalowicach istniały trzy</w:t>
      </w:r>
      <w:r w:rsidR="00A51EB9" w:rsidRPr="0094540B">
        <w:rPr>
          <w:sz w:val="22"/>
        </w:rPr>
        <w:t xml:space="preserve"> dwory. W 1442 r. wieś uzyskała prawo niemieckie. Na początku XVI w. jedna część wsi należała do Pantalowskich, druga zaś do Derszniaka. W późniejszym czasie własność wsi przeszła na Dunikowskich. W XVII w. miały miejsce niszczycielskie najazdy tatarskie, szwedzkie i siedmiogrodzkie. Ich skutkiem były poważne problemy gospodarcze i demograficzne właścicieli dóbr w Pantalowicach. Problemy</w:t>
      </w:r>
      <w:r w:rsidR="00A51EB9" w:rsidRPr="007C20D0">
        <w:rPr>
          <w:sz w:val="22"/>
        </w:rPr>
        <w:t xml:space="preserve"> gospodarcze mieli również kolejni właściciele wsi Gorayscy. W 1693 r. Eustachy Gorayski ufundował w Pantalowicach kolejny drewniany kościół pw. Najświętszej Maryi Panny. W 1707 r. został on konsekro</w:t>
      </w:r>
      <w:r w:rsidR="00B95F58">
        <w:rPr>
          <w:sz w:val="22"/>
        </w:rPr>
        <w:t>wany przez biskupa przemyskiego</w:t>
      </w:r>
      <w:r w:rsidR="00A51EB9" w:rsidRPr="007C20D0">
        <w:rPr>
          <w:sz w:val="22"/>
        </w:rPr>
        <w:t>, Konstantego Dubrawskiego. Zadłużone dobra Gorayskich w 1 ćw. XVIII w. poskupywał Remigian Uleniecki. W ten sposób Pantalowice znalazły się w rękach Ulenieckich. W 1798 r. Pantalowice „Wyżny Dwór” zakupił Franciszek Rucki. Tzw. „Dolny Dwór” na początku XIX w. stał się własnością Władysława Janoty. Właścicieli zmieniał też niewielki folwark stanowiący trzeci dwór we wsi. Po Ulenieckich jego właścicielami zostali Łapińscy, Zagajewscy</w:t>
      </w:r>
      <w:r w:rsidR="00281ECF">
        <w:rPr>
          <w:sz w:val="22"/>
        </w:rPr>
        <w:t xml:space="preserve"> </w:t>
      </w:r>
      <w:r w:rsidR="00A51EB9" w:rsidRPr="007C20D0">
        <w:rPr>
          <w:sz w:val="22"/>
        </w:rPr>
        <w:t xml:space="preserve">i wreszcie Pogonowscy </w:t>
      </w:r>
      <w:r w:rsidR="00281ECF">
        <w:rPr>
          <w:sz w:val="22"/>
        </w:rPr>
        <w:t xml:space="preserve">                      </w:t>
      </w:r>
      <w:r w:rsidR="00A51EB9" w:rsidRPr="007C20D0">
        <w:rPr>
          <w:sz w:val="22"/>
        </w:rPr>
        <w:t>z Łopuszki Małej. Ostatnią właścicielką „Górnego Dworu” była Karolina z Preków Przedrzymierska. Mieszkała tu do lat 40</w:t>
      </w:r>
      <w:r w:rsidR="005B1D07">
        <w:rPr>
          <w:sz w:val="22"/>
        </w:rPr>
        <w:t>-tych</w:t>
      </w:r>
      <w:r w:rsidR="00A51EB9" w:rsidRPr="007C20D0">
        <w:rPr>
          <w:sz w:val="22"/>
        </w:rPr>
        <w:t xml:space="preserve"> XX w. Ostatnimi właścicielami „Dolnego Dworu” byli Brudniccy.</w:t>
      </w:r>
    </w:p>
    <w:p w14:paraId="7BAA022D" w14:textId="44D8A0E7" w:rsidR="00AF6E6C" w:rsidRPr="00314A4C" w:rsidRDefault="002E7096" w:rsidP="00314A4C">
      <w:pPr>
        <w:spacing w:after="0" w:line="240" w:lineRule="auto"/>
        <w:ind w:firstLine="709"/>
        <w:jc w:val="both"/>
        <w:rPr>
          <w:sz w:val="22"/>
        </w:rPr>
      </w:pPr>
      <w:r>
        <w:rPr>
          <w:noProof/>
          <w:lang w:eastAsia="pl-PL"/>
        </w:rPr>
        <mc:AlternateContent>
          <mc:Choice Requires="wps">
            <w:drawing>
              <wp:anchor distT="0" distB="0" distL="114300" distR="114300" simplePos="0" relativeHeight="251674624" behindDoc="0" locked="0" layoutInCell="1" allowOverlap="1" wp14:anchorId="4105F490" wp14:editId="13FF5124">
                <wp:simplePos x="0" y="0"/>
                <wp:positionH relativeFrom="column">
                  <wp:posOffset>3175</wp:posOffset>
                </wp:positionH>
                <wp:positionV relativeFrom="paragraph">
                  <wp:posOffset>2861945</wp:posOffset>
                </wp:positionV>
                <wp:extent cx="5763895" cy="131445"/>
                <wp:effectExtent l="0" t="0" r="0" b="1905"/>
                <wp:wrapSquare wrapText="bothSides"/>
                <wp:docPr id="334486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8A6A3" w14:textId="1F0C3AFE" w:rsidR="005B4531" w:rsidRPr="00EC7970" w:rsidRDefault="005B4531" w:rsidP="00B51989">
                            <w:pPr>
                              <w:spacing w:after="0" w:line="240" w:lineRule="auto"/>
                              <w:jc w:val="both"/>
                              <w:rPr>
                                <w:rFonts w:cs="Times New Roman"/>
                                <w:b/>
                                <w:i/>
                                <w:iCs/>
                                <w:sz w:val="18"/>
                                <w:szCs w:val="18"/>
                              </w:rPr>
                            </w:pPr>
                            <w:bookmarkStart w:id="46" w:name="_Hlk159085646"/>
                            <w:bookmarkStart w:id="47" w:name="_Hlk159085647"/>
                            <w:r w:rsidRPr="00EC7970">
                              <w:rPr>
                                <w:rFonts w:cs="Times New Roman"/>
                                <w:b/>
                                <w:i/>
                                <w:iCs/>
                                <w:sz w:val="18"/>
                                <w:szCs w:val="18"/>
                              </w:rPr>
                              <w:t>Ryc. 1</w:t>
                            </w:r>
                            <w:r w:rsidR="00F50E5F">
                              <w:rPr>
                                <w:rFonts w:cs="Times New Roman"/>
                                <w:b/>
                                <w:i/>
                                <w:iCs/>
                                <w:sz w:val="18"/>
                                <w:szCs w:val="18"/>
                              </w:rPr>
                              <w:t>1</w:t>
                            </w:r>
                            <w:r w:rsidRPr="00EC7970">
                              <w:rPr>
                                <w:rFonts w:cs="Times New Roman"/>
                                <w:b/>
                                <w:i/>
                                <w:iCs/>
                                <w:sz w:val="18"/>
                                <w:szCs w:val="18"/>
                              </w:rPr>
                              <w:t>. Pantalowice, mapa z XVIII w. (źródła www.mapire.eu); 2. Mapa skala 1:10000 (źródło www.geoportal.gov.pl).</w:t>
                            </w:r>
                            <w:bookmarkEnd w:id="46"/>
                            <w:bookmarkEnd w:id="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5F490" id="Text Box 55" o:spid="_x0000_s1036" type="#_x0000_t202" style="position:absolute;left:0;text-align:left;margin-left:.25pt;margin-top:225.35pt;width:453.8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" stroked="f">
                <v:textbox style="mso-fit-shape-to-text:t" inset="0,0,0,0">
                  <w:txbxContent>
                    <w:p w14:paraId="7C08A6A3" w14:textId="1F0C3AFE" w:rsidR="005B4531" w:rsidRPr="00EC7970" w:rsidRDefault="005B4531" w:rsidP="00B51989">
                      <w:pPr>
                        <w:spacing w:after="0" w:line="240" w:lineRule="auto"/>
                        <w:jc w:val="both"/>
                        <w:rPr>
                          <w:rFonts w:cs="Times New Roman"/>
                          <w:b/>
                          <w:i/>
                          <w:iCs/>
                          <w:sz w:val="18"/>
                          <w:szCs w:val="18"/>
                        </w:rPr>
                      </w:pPr>
                      <w:bookmarkStart w:id="64" w:name="_Hlk159085646"/>
                      <w:bookmarkStart w:id="65" w:name="_Hlk159085647"/>
                      <w:r w:rsidRPr="00EC7970">
                        <w:rPr>
                          <w:rFonts w:cs="Times New Roman"/>
                          <w:b/>
                          <w:i/>
                          <w:iCs/>
                          <w:sz w:val="18"/>
                          <w:szCs w:val="18"/>
                        </w:rPr>
                        <w:t>Ryc. 1</w:t>
                      </w:r>
                      <w:r w:rsidR="00F50E5F">
                        <w:rPr>
                          <w:rFonts w:cs="Times New Roman"/>
                          <w:b/>
                          <w:i/>
                          <w:iCs/>
                          <w:sz w:val="18"/>
                          <w:szCs w:val="18"/>
                        </w:rPr>
                        <w:t>1</w:t>
                      </w:r>
                      <w:r w:rsidRPr="00EC7970">
                        <w:rPr>
                          <w:rFonts w:cs="Times New Roman"/>
                          <w:b/>
                          <w:i/>
                          <w:iCs/>
                          <w:sz w:val="18"/>
                          <w:szCs w:val="18"/>
                        </w:rPr>
                        <w:t>. Pantalowice, mapa z XVIII w. (źródła www.mapire.eu); 2. Mapa skala 1:10000 (źródło www.geoportal.gov.pl).</w:t>
                      </w:r>
                      <w:bookmarkEnd w:id="64"/>
                      <w:bookmarkEnd w:id="65"/>
                    </w:p>
                  </w:txbxContent>
                </v:textbox>
                <w10:wrap type="square"/>
              </v:shape>
            </w:pict>
          </mc:Fallback>
        </mc:AlternateContent>
      </w:r>
      <w:r w:rsidR="00B51989">
        <w:rPr>
          <w:noProof/>
          <w:sz w:val="22"/>
          <w:lang w:eastAsia="pl-PL"/>
        </w:rPr>
        <w:drawing>
          <wp:anchor distT="0" distB="0" distL="114300" distR="114300" simplePos="0" relativeHeight="251638784" behindDoc="0" locked="0" layoutInCell="1" allowOverlap="1" wp14:anchorId="1C840D49" wp14:editId="5A643129">
            <wp:simplePos x="0" y="0"/>
            <wp:positionH relativeFrom="margin">
              <wp:align>center</wp:align>
            </wp:positionH>
            <wp:positionV relativeFrom="paragraph">
              <wp:posOffset>74295</wp:posOffset>
            </wp:positionV>
            <wp:extent cx="5775960" cy="2623820"/>
            <wp:effectExtent l="19050" t="0" r="0" b="0"/>
            <wp:wrapSquare wrapText="bothSides"/>
            <wp:docPr id="26" name="Obraz 25" descr="Pantal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owice.jpg"/>
                    <pic:cNvPicPr/>
                  </pic:nvPicPr>
                  <pic:blipFill>
                    <a:blip r:embed="rId23" cstate="print"/>
                    <a:stretch>
                      <a:fillRect/>
                    </a:stretch>
                  </pic:blipFill>
                  <pic:spPr>
                    <a:xfrm>
                      <a:off x="0" y="0"/>
                      <a:ext cx="5775960" cy="2623820"/>
                    </a:xfrm>
                    <a:prstGeom prst="rect">
                      <a:avLst/>
                    </a:prstGeom>
                  </pic:spPr>
                </pic:pic>
              </a:graphicData>
            </a:graphic>
          </wp:anchor>
        </w:drawing>
      </w:r>
    </w:p>
    <w:p w14:paraId="16FFFF27" w14:textId="777C4854" w:rsidR="00EC7970" w:rsidRDefault="00EC7970" w:rsidP="00314A4C">
      <w:pPr>
        <w:spacing w:after="0" w:line="360" w:lineRule="auto"/>
        <w:ind w:firstLine="428"/>
        <w:jc w:val="both"/>
        <w:rPr>
          <w:b/>
          <w:sz w:val="22"/>
        </w:rPr>
      </w:pPr>
    </w:p>
    <w:p w14:paraId="459CD69B" w14:textId="0F95D059" w:rsidR="00314A4C" w:rsidRPr="00314A4C" w:rsidRDefault="002E7096" w:rsidP="00314A4C">
      <w:pPr>
        <w:spacing w:after="0" w:line="360" w:lineRule="auto"/>
        <w:ind w:firstLine="428"/>
        <w:jc w:val="both"/>
        <w:rPr>
          <w:sz w:val="22"/>
        </w:rPr>
      </w:pPr>
      <w:r>
        <w:rPr>
          <w:noProof/>
          <w:lang w:eastAsia="pl-PL"/>
        </w:rPr>
        <mc:AlternateContent>
          <mc:Choice Requires="wps">
            <w:drawing>
              <wp:anchor distT="0" distB="0" distL="114300" distR="114300" simplePos="0" relativeHeight="251685888" behindDoc="0" locked="0" layoutInCell="1" allowOverlap="1" wp14:anchorId="3EA47D07" wp14:editId="7A8D08C1">
                <wp:simplePos x="0" y="0"/>
                <wp:positionH relativeFrom="column">
                  <wp:posOffset>635</wp:posOffset>
                </wp:positionH>
                <wp:positionV relativeFrom="paragraph">
                  <wp:posOffset>3901440</wp:posOffset>
                </wp:positionV>
                <wp:extent cx="5781040" cy="131445"/>
                <wp:effectExtent l="0" t="0" r="4445" b="3175"/>
                <wp:wrapSquare wrapText="bothSides"/>
                <wp:docPr id="50349545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D4E1C" w14:textId="1EBF8575" w:rsidR="00EC7970" w:rsidRPr="00EC7970" w:rsidRDefault="00EC7970" w:rsidP="00EC7970">
                            <w:pPr>
                              <w:spacing w:after="0" w:line="240" w:lineRule="auto"/>
                              <w:jc w:val="both"/>
                              <w:rPr>
                                <w:rFonts w:cs="Times New Roman"/>
                                <w:b/>
                                <w:i/>
                                <w:iCs/>
                                <w:sz w:val="18"/>
                                <w:szCs w:val="18"/>
                              </w:rPr>
                            </w:pPr>
                            <w:bookmarkStart w:id="48" w:name="_Hlk159085655"/>
                            <w:bookmarkStart w:id="49" w:name="_Hlk159085656"/>
                            <w:r w:rsidRPr="00EC7970">
                              <w:rPr>
                                <w:rFonts w:cs="Times New Roman"/>
                                <w:b/>
                                <w:i/>
                                <w:iCs/>
                                <w:sz w:val="18"/>
                                <w:szCs w:val="18"/>
                              </w:rPr>
                              <w:t>Ryc. 1</w:t>
                            </w:r>
                            <w:r w:rsidR="00F50E5F">
                              <w:rPr>
                                <w:rFonts w:cs="Times New Roman"/>
                                <w:b/>
                                <w:i/>
                                <w:iCs/>
                                <w:sz w:val="18"/>
                                <w:szCs w:val="18"/>
                              </w:rPr>
                              <w:t>2</w:t>
                            </w:r>
                            <w:r w:rsidRPr="00EC7970">
                              <w:rPr>
                                <w:rFonts w:cs="Times New Roman"/>
                                <w:b/>
                                <w:i/>
                                <w:iCs/>
                                <w:sz w:val="18"/>
                                <w:szCs w:val="18"/>
                              </w:rPr>
                              <w:t>. Rączyna, mapa z XVIII w. (źródła www.mapire.eu); 2. Mapa skala 1:10000 (źródło www.geoportal.gov.pl).</w:t>
                            </w:r>
                            <w:bookmarkEnd w:id="48"/>
                            <w:bookmarkEnd w:id="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47D07" id="Text Box 76" o:spid="_x0000_s1037" type="#_x0000_t202" style="position:absolute;left:0;text-align:left;margin-left:.05pt;margin-top:307.2pt;width:455.2pt;height:1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" stroked="f">
                <v:textbox style="mso-fit-shape-to-text:t" inset="0,0,0,0">
                  <w:txbxContent>
                    <w:p w14:paraId="475D4E1C" w14:textId="1EBF8575" w:rsidR="00EC7970" w:rsidRPr="00EC7970" w:rsidRDefault="00EC7970" w:rsidP="00EC7970">
                      <w:pPr>
                        <w:spacing w:after="0" w:line="240" w:lineRule="auto"/>
                        <w:jc w:val="both"/>
                        <w:rPr>
                          <w:rFonts w:cs="Times New Roman"/>
                          <w:b/>
                          <w:i/>
                          <w:iCs/>
                          <w:sz w:val="18"/>
                          <w:szCs w:val="18"/>
                        </w:rPr>
                      </w:pPr>
                      <w:bookmarkStart w:id="68" w:name="_Hlk159085655"/>
                      <w:bookmarkStart w:id="69" w:name="_Hlk159085656"/>
                      <w:r w:rsidRPr="00EC7970">
                        <w:rPr>
                          <w:rFonts w:cs="Times New Roman"/>
                          <w:b/>
                          <w:i/>
                          <w:iCs/>
                          <w:sz w:val="18"/>
                          <w:szCs w:val="18"/>
                        </w:rPr>
                        <w:t>Ryc. 1</w:t>
                      </w:r>
                      <w:r w:rsidR="00F50E5F">
                        <w:rPr>
                          <w:rFonts w:cs="Times New Roman"/>
                          <w:b/>
                          <w:i/>
                          <w:iCs/>
                          <w:sz w:val="18"/>
                          <w:szCs w:val="18"/>
                        </w:rPr>
                        <w:t>2</w:t>
                      </w:r>
                      <w:r w:rsidRPr="00EC7970">
                        <w:rPr>
                          <w:rFonts w:cs="Times New Roman"/>
                          <w:b/>
                          <w:i/>
                          <w:iCs/>
                          <w:sz w:val="18"/>
                          <w:szCs w:val="18"/>
                        </w:rPr>
                        <w:t>. Rączyna, mapa z XVIII w. (źródła www.mapire.eu); 2. Mapa skala 1:10000 (źródło www.geoportal.gov.pl).</w:t>
                      </w:r>
                      <w:bookmarkEnd w:id="68"/>
                      <w:bookmarkEnd w:id="69"/>
                    </w:p>
                  </w:txbxContent>
                </v:textbox>
                <w10:wrap type="square"/>
              </v:shape>
            </w:pict>
          </mc:Fallback>
        </mc:AlternateContent>
      </w:r>
      <w:r w:rsidR="00EC7970">
        <w:rPr>
          <w:noProof/>
          <w:lang w:eastAsia="pl-PL"/>
        </w:rPr>
        <w:drawing>
          <wp:anchor distT="0" distB="0" distL="114300" distR="114300" simplePos="0" relativeHeight="251648000" behindDoc="0" locked="0" layoutInCell="1" allowOverlap="1" wp14:anchorId="25FB904C" wp14:editId="33E83AE3">
            <wp:simplePos x="0" y="0"/>
            <wp:positionH relativeFrom="margin">
              <wp:posOffset>635</wp:posOffset>
            </wp:positionH>
            <wp:positionV relativeFrom="paragraph">
              <wp:posOffset>1524990</wp:posOffset>
            </wp:positionV>
            <wp:extent cx="5781040" cy="2319655"/>
            <wp:effectExtent l="0" t="0" r="0" b="0"/>
            <wp:wrapSquare wrapText="bothSides"/>
            <wp:docPr id="27" name="Obraz 26" descr="Rąc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ączyna.jpg"/>
                    <pic:cNvPicPr/>
                  </pic:nvPicPr>
                  <pic:blipFill>
                    <a:blip r:embed="rId24"/>
                    <a:stretch>
                      <a:fillRect/>
                    </a:stretch>
                  </pic:blipFill>
                  <pic:spPr>
                    <a:xfrm>
                      <a:off x="0" y="0"/>
                      <a:ext cx="5781040" cy="2319655"/>
                    </a:xfrm>
                    <a:prstGeom prst="rect">
                      <a:avLst/>
                    </a:prstGeom>
                  </pic:spPr>
                </pic:pic>
              </a:graphicData>
            </a:graphic>
          </wp:anchor>
        </w:drawing>
      </w:r>
      <w:r w:rsidR="001C0BF0" w:rsidRPr="001C0BF0">
        <w:rPr>
          <w:b/>
          <w:sz w:val="22"/>
        </w:rPr>
        <w:t>Rączyna</w:t>
      </w:r>
      <w:r w:rsidR="001C0BF0" w:rsidRPr="001C0BF0">
        <w:rPr>
          <w:sz w:val="22"/>
        </w:rPr>
        <w:t xml:space="preserve"> położona </w:t>
      </w:r>
      <w:r w:rsidR="002C6A74">
        <w:rPr>
          <w:sz w:val="22"/>
        </w:rPr>
        <w:t xml:space="preserve">jest </w:t>
      </w:r>
      <w:r w:rsidR="009A0750">
        <w:rPr>
          <w:sz w:val="22"/>
        </w:rPr>
        <w:t>na południowy-</w:t>
      </w:r>
      <w:r w:rsidR="001C0BF0" w:rsidRPr="001C0BF0">
        <w:rPr>
          <w:sz w:val="22"/>
        </w:rPr>
        <w:t xml:space="preserve">wschód od Kańczugi. </w:t>
      </w:r>
      <w:r w:rsidR="00A51EB9" w:rsidRPr="001C0BF0">
        <w:rPr>
          <w:sz w:val="22"/>
        </w:rPr>
        <w:t xml:space="preserve">Właścicielami </w:t>
      </w:r>
      <w:r w:rsidR="001C0BF0" w:rsidRPr="001C0BF0">
        <w:rPr>
          <w:sz w:val="22"/>
        </w:rPr>
        <w:t>miejscowości</w:t>
      </w:r>
      <w:r w:rsidR="00A51EB9" w:rsidRPr="001C0BF0">
        <w:rPr>
          <w:sz w:val="22"/>
        </w:rPr>
        <w:t>byli Kmitowie, Derszniakówie, Olszewscy, Żurowscy, Duninowie Borkowscy, Skrzyńscy. Pod koniec XIX</w:t>
      </w:r>
      <w:r w:rsidR="009A0750">
        <w:rPr>
          <w:sz w:val="22"/>
        </w:rPr>
        <w:t xml:space="preserve"> w. znajdował się tutaj dwór oraz</w:t>
      </w:r>
      <w:r w:rsidR="00A51EB9" w:rsidRPr="007C20D0">
        <w:rPr>
          <w:sz w:val="22"/>
        </w:rPr>
        <w:t xml:space="preserve"> funkcjonowała szkoła ludowa. Miejscowość należała do parafii rz</w:t>
      </w:r>
      <w:r w:rsidR="001C0BF0">
        <w:rPr>
          <w:sz w:val="22"/>
        </w:rPr>
        <w:t>ymsko -</w:t>
      </w:r>
      <w:r w:rsidR="00A51EB9" w:rsidRPr="007C20D0">
        <w:rPr>
          <w:sz w:val="22"/>
        </w:rPr>
        <w:t xml:space="preserve"> katolickiej w Pan</w:t>
      </w:r>
      <w:r w:rsidR="001C0BF0">
        <w:rPr>
          <w:sz w:val="22"/>
        </w:rPr>
        <w:t>talowicach i do parafii grecko -</w:t>
      </w:r>
      <w:r w:rsidR="00A51EB9" w:rsidRPr="007C20D0">
        <w:rPr>
          <w:sz w:val="22"/>
        </w:rPr>
        <w:t xml:space="preserve"> katolickiej w Rozborzu Okrągłym. Zamieszkana była przez 788 rzymskich katolików, 16 greckich katolików, 35 wyznawców religii mojżeszowej.</w:t>
      </w:r>
    </w:p>
    <w:p w14:paraId="5284D65C" w14:textId="77777777" w:rsidR="00EC7970" w:rsidRDefault="00EC7970" w:rsidP="00EC7970">
      <w:pPr>
        <w:spacing w:after="0" w:line="360" w:lineRule="auto"/>
        <w:jc w:val="both"/>
        <w:rPr>
          <w:b/>
          <w:sz w:val="22"/>
        </w:rPr>
      </w:pPr>
    </w:p>
    <w:p w14:paraId="5740B1E5" w14:textId="244B5D87" w:rsidR="00A51EB9" w:rsidRDefault="005606D1" w:rsidP="00AF6E6C">
      <w:pPr>
        <w:spacing w:after="0" w:line="360" w:lineRule="auto"/>
        <w:ind w:firstLine="428"/>
        <w:jc w:val="both"/>
        <w:rPr>
          <w:sz w:val="22"/>
        </w:rPr>
      </w:pPr>
      <w:r w:rsidRPr="005606D1">
        <w:rPr>
          <w:b/>
          <w:sz w:val="22"/>
        </w:rPr>
        <w:t>Siedleczka</w:t>
      </w:r>
      <w:r w:rsidR="009A0750">
        <w:rPr>
          <w:sz w:val="22"/>
        </w:rPr>
        <w:t xml:space="preserve"> leży na południowy-</w:t>
      </w:r>
      <w:r w:rsidRPr="005606D1">
        <w:rPr>
          <w:sz w:val="22"/>
        </w:rPr>
        <w:t xml:space="preserve">zachód od Kańczugi, pomiędzy Łopuszką Małą a Sieteszą. </w:t>
      </w:r>
      <w:r w:rsidR="00A51EB9" w:rsidRPr="005606D1">
        <w:rPr>
          <w:sz w:val="22"/>
        </w:rPr>
        <w:t xml:space="preserve">Pod koniec XIV w. </w:t>
      </w:r>
      <w:r w:rsidRPr="005606D1">
        <w:rPr>
          <w:sz w:val="22"/>
        </w:rPr>
        <w:t>miejscowość</w:t>
      </w:r>
      <w:r w:rsidR="00A51EB9" w:rsidRPr="005606D1">
        <w:rPr>
          <w:sz w:val="22"/>
        </w:rPr>
        <w:t xml:space="preserve"> stanowiła własność Tarnowskich następnie Kmitów. W 1498 r. wieś podobnie jak pozostałe miejscowości klucz</w:t>
      </w:r>
      <w:r w:rsidR="009A0750">
        <w:rPr>
          <w:sz w:val="22"/>
        </w:rPr>
        <w:t>a</w:t>
      </w:r>
      <w:r w:rsidR="00A51EB9" w:rsidRPr="005606D1">
        <w:rPr>
          <w:sz w:val="22"/>
        </w:rPr>
        <w:t xml:space="preserve"> kańczuckiego została spustoszona przez Tatarów. Od XV</w:t>
      </w:r>
      <w:r w:rsidR="00A51EB9" w:rsidRPr="007C20D0">
        <w:rPr>
          <w:sz w:val="22"/>
        </w:rPr>
        <w:t xml:space="preserve"> w.</w:t>
      </w:r>
      <w:r w:rsidR="001866A6">
        <w:rPr>
          <w:sz w:val="22"/>
        </w:rPr>
        <w:t xml:space="preserve"> </w:t>
      </w:r>
      <w:r w:rsidR="00A51EB9" w:rsidRPr="007C20D0">
        <w:rPr>
          <w:sz w:val="22"/>
        </w:rPr>
        <w:t>właścicielami Siedleczki byli Pileccy, Odrowążowie, Kostkowie, Ostrogscy, Lubomirscy, Sanguszkowie. W 1812 r. Siedleczka została zakupiona przez Kellermanów. Pod</w:t>
      </w:r>
      <w:r w:rsidR="001866A6">
        <w:rPr>
          <w:sz w:val="22"/>
        </w:rPr>
        <w:t xml:space="preserve"> </w:t>
      </w:r>
      <w:r w:rsidR="00A51EB9" w:rsidRPr="007C20D0">
        <w:rPr>
          <w:sz w:val="22"/>
        </w:rPr>
        <w:t>koniec XIX</w:t>
      </w:r>
      <w:r w:rsidR="001866A6">
        <w:rPr>
          <w:sz w:val="22"/>
        </w:rPr>
        <w:t xml:space="preserve"> </w:t>
      </w:r>
      <w:r w:rsidR="00A51EB9" w:rsidRPr="007C20D0">
        <w:rPr>
          <w:sz w:val="22"/>
        </w:rPr>
        <w:t>w. wi</w:t>
      </w:r>
      <w:r w:rsidR="009A0750">
        <w:rPr>
          <w:sz w:val="22"/>
        </w:rPr>
        <w:t>eś należała do parafii rzymsko -</w:t>
      </w:r>
      <w:r w:rsidR="00A51EB9" w:rsidRPr="007C20D0">
        <w:rPr>
          <w:sz w:val="22"/>
        </w:rPr>
        <w:t xml:space="preserve"> katolickiej w Kańczudze, zamieszkiwało ją 937 rzymskich katolików, 56 greckich katolików i 9 wyznawców religii mojżeszowej. We wsi w tym okresie funkcjonowała szkoła ludowa jednoklasowa. Znajdowała się tu również siedziba zarządcy dóbr Kellermana.</w:t>
      </w:r>
    </w:p>
    <w:p w14:paraId="67F58D02" w14:textId="672A36CD" w:rsidR="007C5697" w:rsidRDefault="002E7096" w:rsidP="00A51EB9">
      <w:pPr>
        <w:spacing w:after="0" w:line="240" w:lineRule="auto"/>
        <w:ind w:firstLine="709"/>
        <w:jc w:val="both"/>
        <w:rPr>
          <w:sz w:val="22"/>
        </w:rPr>
      </w:pPr>
      <w:r>
        <w:rPr>
          <w:noProof/>
          <w:lang w:eastAsia="pl-PL"/>
        </w:rPr>
        <mc:AlternateContent>
          <mc:Choice Requires="wps">
            <w:drawing>
              <wp:anchor distT="0" distB="0" distL="114300" distR="114300" simplePos="0" relativeHeight="251676672" behindDoc="0" locked="0" layoutInCell="1" allowOverlap="1" wp14:anchorId="1C806A32" wp14:editId="28A543E3">
                <wp:simplePos x="0" y="0"/>
                <wp:positionH relativeFrom="column">
                  <wp:posOffset>3175</wp:posOffset>
                </wp:positionH>
                <wp:positionV relativeFrom="paragraph">
                  <wp:posOffset>6892925</wp:posOffset>
                </wp:positionV>
                <wp:extent cx="5763895" cy="131445"/>
                <wp:effectExtent l="0" t="0" r="0" b="3810"/>
                <wp:wrapSquare wrapText="bothSides"/>
                <wp:docPr id="4341879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07D7F" w14:textId="033D68C0" w:rsidR="005B4531" w:rsidRPr="00EC7970" w:rsidRDefault="005B4531" w:rsidP="001D420C">
                            <w:pPr>
                              <w:spacing w:after="0" w:line="240" w:lineRule="auto"/>
                              <w:jc w:val="both"/>
                              <w:rPr>
                                <w:rFonts w:cs="Times New Roman"/>
                                <w:b/>
                                <w:i/>
                                <w:iCs/>
                                <w:sz w:val="18"/>
                                <w:szCs w:val="18"/>
                              </w:rPr>
                            </w:pPr>
                            <w:bookmarkStart w:id="50" w:name="_Hlk159085669"/>
                            <w:bookmarkStart w:id="51" w:name="_Hlk159085670"/>
                            <w:r w:rsidRPr="00EC7970">
                              <w:rPr>
                                <w:rFonts w:cs="Times New Roman"/>
                                <w:b/>
                                <w:i/>
                                <w:iCs/>
                                <w:sz w:val="18"/>
                                <w:szCs w:val="18"/>
                              </w:rPr>
                              <w:t>Ryc. 1</w:t>
                            </w:r>
                            <w:r w:rsidR="00F50E5F">
                              <w:rPr>
                                <w:rFonts w:cs="Times New Roman"/>
                                <w:b/>
                                <w:i/>
                                <w:iCs/>
                                <w:sz w:val="18"/>
                                <w:szCs w:val="18"/>
                              </w:rPr>
                              <w:t>4</w:t>
                            </w:r>
                            <w:r w:rsidRPr="00EC7970">
                              <w:rPr>
                                <w:rFonts w:cs="Times New Roman"/>
                                <w:b/>
                                <w:i/>
                                <w:iCs/>
                                <w:sz w:val="18"/>
                                <w:szCs w:val="18"/>
                              </w:rPr>
                              <w:t>. Sietesz, mapa z XVIII w. (źródła www.mapire.eu); 2. Mapa skala 1:10000 (źródło www.geoportal.gov.pl).</w:t>
                            </w:r>
                            <w:bookmarkEnd w:id="50"/>
                            <w:bookmarkEnd w:id="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06A32" id="Text Box 58" o:spid="_x0000_s1038" type="#_x0000_t202" style="position:absolute;left:0;text-align:left;margin-left:.25pt;margin-top:542.75pt;width:453.85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" stroked="f">
                <v:textbox style="mso-fit-shape-to-text:t" inset="0,0,0,0">
                  <w:txbxContent>
                    <w:p w14:paraId="20807D7F" w14:textId="033D68C0" w:rsidR="005B4531" w:rsidRPr="00EC7970" w:rsidRDefault="005B4531" w:rsidP="001D420C">
                      <w:pPr>
                        <w:spacing w:after="0" w:line="240" w:lineRule="auto"/>
                        <w:jc w:val="both"/>
                        <w:rPr>
                          <w:rFonts w:cs="Times New Roman"/>
                          <w:b/>
                          <w:i/>
                          <w:iCs/>
                          <w:sz w:val="18"/>
                          <w:szCs w:val="18"/>
                        </w:rPr>
                      </w:pPr>
                      <w:bookmarkStart w:id="72" w:name="_Hlk159085669"/>
                      <w:bookmarkStart w:id="73" w:name="_Hlk159085670"/>
                      <w:r w:rsidRPr="00EC7970">
                        <w:rPr>
                          <w:rFonts w:cs="Times New Roman"/>
                          <w:b/>
                          <w:i/>
                          <w:iCs/>
                          <w:sz w:val="18"/>
                          <w:szCs w:val="18"/>
                        </w:rPr>
                        <w:t>Ryc. 1</w:t>
                      </w:r>
                      <w:r w:rsidR="00F50E5F">
                        <w:rPr>
                          <w:rFonts w:cs="Times New Roman"/>
                          <w:b/>
                          <w:i/>
                          <w:iCs/>
                          <w:sz w:val="18"/>
                          <w:szCs w:val="18"/>
                        </w:rPr>
                        <w:t>4</w:t>
                      </w:r>
                      <w:r w:rsidRPr="00EC7970">
                        <w:rPr>
                          <w:rFonts w:cs="Times New Roman"/>
                          <w:b/>
                          <w:i/>
                          <w:iCs/>
                          <w:sz w:val="18"/>
                          <w:szCs w:val="18"/>
                        </w:rPr>
                        <w:t>. Sietesz, mapa z XVIII w. (źródła www.mapire.eu); 2. Mapa skala 1:10000 (źródło www.geoportal.gov.pl).</w:t>
                      </w:r>
                      <w:bookmarkEnd w:id="72"/>
                      <w:bookmarkEnd w:id="73"/>
                    </w:p>
                  </w:txbxContent>
                </v:textbox>
                <w10:wrap type="square"/>
              </v:shape>
            </w:pict>
          </mc:Fallback>
        </mc:AlternateContent>
      </w:r>
      <w:r w:rsidR="00AF6E6C">
        <w:rPr>
          <w:noProof/>
          <w:lang w:eastAsia="pl-PL"/>
        </w:rPr>
        <w:drawing>
          <wp:anchor distT="0" distB="0" distL="114300" distR="114300" simplePos="0" relativeHeight="251639808" behindDoc="0" locked="0" layoutInCell="1" allowOverlap="1" wp14:anchorId="0576B405" wp14:editId="50BED5C6">
            <wp:simplePos x="0" y="0"/>
            <wp:positionH relativeFrom="margin">
              <wp:align>center</wp:align>
            </wp:positionH>
            <wp:positionV relativeFrom="paragraph">
              <wp:posOffset>2075180</wp:posOffset>
            </wp:positionV>
            <wp:extent cx="5753735" cy="4680585"/>
            <wp:effectExtent l="19050" t="0" r="0" b="0"/>
            <wp:wrapSquare wrapText="bothSides"/>
            <wp:docPr id="29" name="Obraz 28" descr="Siete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tesz.jpg"/>
                    <pic:cNvPicPr/>
                  </pic:nvPicPr>
                  <pic:blipFill>
                    <a:blip r:embed="rId25"/>
                    <a:stretch>
                      <a:fillRect/>
                    </a:stretch>
                  </pic:blipFill>
                  <pic:spPr>
                    <a:xfrm>
                      <a:off x="0" y="0"/>
                      <a:ext cx="5753735" cy="4680585"/>
                    </a:xfrm>
                    <a:prstGeom prst="rect">
                      <a:avLst/>
                    </a:prstGeom>
                  </pic:spPr>
                </pic:pic>
              </a:graphicData>
            </a:graphic>
          </wp:anchor>
        </w:drawing>
      </w:r>
      <w:r>
        <w:rPr>
          <w:noProof/>
          <w:lang w:eastAsia="pl-PL"/>
        </w:rPr>
        <mc:AlternateContent>
          <mc:Choice Requires="wps">
            <w:drawing>
              <wp:anchor distT="0" distB="0" distL="114300" distR="114300" simplePos="0" relativeHeight="251675648" behindDoc="0" locked="0" layoutInCell="1" allowOverlap="1" wp14:anchorId="2563BE18" wp14:editId="76835619">
                <wp:simplePos x="0" y="0"/>
                <wp:positionH relativeFrom="column">
                  <wp:posOffset>3175</wp:posOffset>
                </wp:positionH>
                <wp:positionV relativeFrom="paragraph">
                  <wp:posOffset>1802765</wp:posOffset>
                </wp:positionV>
                <wp:extent cx="5763895" cy="131445"/>
                <wp:effectExtent l="0" t="3810" r="0" b="0"/>
                <wp:wrapSquare wrapText="bothSides"/>
                <wp:docPr id="42007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B6789" w14:textId="32E30184" w:rsidR="005B4531" w:rsidRPr="00EC7970" w:rsidRDefault="005B4531" w:rsidP="007C5697">
                            <w:pPr>
                              <w:spacing w:after="0" w:line="240" w:lineRule="auto"/>
                              <w:jc w:val="both"/>
                              <w:rPr>
                                <w:rFonts w:cs="Times New Roman"/>
                                <w:b/>
                                <w:i/>
                                <w:iCs/>
                                <w:sz w:val="18"/>
                                <w:szCs w:val="18"/>
                              </w:rPr>
                            </w:pPr>
                            <w:bookmarkStart w:id="52" w:name="_Hlk159085663"/>
                            <w:bookmarkStart w:id="53" w:name="_Hlk159085664"/>
                            <w:r w:rsidRPr="00EC7970">
                              <w:rPr>
                                <w:rFonts w:cs="Times New Roman"/>
                                <w:b/>
                                <w:i/>
                                <w:iCs/>
                                <w:sz w:val="18"/>
                                <w:szCs w:val="18"/>
                              </w:rPr>
                              <w:t>Ryc. 1</w:t>
                            </w:r>
                            <w:r w:rsidR="00F50E5F">
                              <w:rPr>
                                <w:rFonts w:cs="Times New Roman"/>
                                <w:b/>
                                <w:i/>
                                <w:iCs/>
                                <w:sz w:val="18"/>
                                <w:szCs w:val="18"/>
                              </w:rPr>
                              <w:t>3</w:t>
                            </w:r>
                            <w:r w:rsidRPr="00EC7970">
                              <w:rPr>
                                <w:rFonts w:cs="Times New Roman"/>
                                <w:b/>
                                <w:i/>
                                <w:iCs/>
                                <w:sz w:val="18"/>
                                <w:szCs w:val="18"/>
                              </w:rPr>
                              <w:t>. Siedleczka, mapa z XVIII w. (źródła www.mapire.eu); 2. Mapa skala 1:10000 (źródło www.geoportal.gov.pl).</w:t>
                            </w:r>
                            <w:bookmarkEnd w:id="52"/>
                            <w:bookmarkEnd w:id="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3BE18" id="Text Box 57" o:spid="_x0000_s1039" type="#_x0000_t202" style="position:absolute;left:0;text-align:left;margin-left:.25pt;margin-top:141.95pt;width:453.85pt;height:1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" stroked="f">
                <v:textbox style="mso-fit-shape-to-text:t" inset="0,0,0,0">
                  <w:txbxContent>
                    <w:p w14:paraId="500B6789" w14:textId="32E30184" w:rsidR="005B4531" w:rsidRPr="00EC7970" w:rsidRDefault="005B4531" w:rsidP="007C5697">
                      <w:pPr>
                        <w:spacing w:after="0" w:line="240" w:lineRule="auto"/>
                        <w:jc w:val="both"/>
                        <w:rPr>
                          <w:rFonts w:cs="Times New Roman"/>
                          <w:b/>
                          <w:i/>
                          <w:iCs/>
                          <w:sz w:val="18"/>
                          <w:szCs w:val="18"/>
                        </w:rPr>
                      </w:pPr>
                      <w:bookmarkStart w:id="76" w:name="_Hlk159085663"/>
                      <w:bookmarkStart w:id="77" w:name="_Hlk159085664"/>
                      <w:r w:rsidRPr="00EC7970">
                        <w:rPr>
                          <w:rFonts w:cs="Times New Roman"/>
                          <w:b/>
                          <w:i/>
                          <w:iCs/>
                          <w:sz w:val="18"/>
                          <w:szCs w:val="18"/>
                        </w:rPr>
                        <w:t>Ryc. 1</w:t>
                      </w:r>
                      <w:r w:rsidR="00F50E5F">
                        <w:rPr>
                          <w:rFonts w:cs="Times New Roman"/>
                          <w:b/>
                          <w:i/>
                          <w:iCs/>
                          <w:sz w:val="18"/>
                          <w:szCs w:val="18"/>
                        </w:rPr>
                        <w:t>3</w:t>
                      </w:r>
                      <w:r w:rsidRPr="00EC7970">
                        <w:rPr>
                          <w:rFonts w:cs="Times New Roman"/>
                          <w:b/>
                          <w:i/>
                          <w:iCs/>
                          <w:sz w:val="18"/>
                          <w:szCs w:val="18"/>
                        </w:rPr>
                        <w:t>. Siedleczka, mapa z XVIII w. (źródła www.mapire.eu); 2. Mapa skala 1:10000 (źródło www.geoportal.gov.pl).</w:t>
                      </w:r>
                      <w:bookmarkEnd w:id="76"/>
                      <w:bookmarkEnd w:id="77"/>
                    </w:p>
                  </w:txbxContent>
                </v:textbox>
                <w10:wrap type="square"/>
              </v:shape>
            </w:pict>
          </mc:Fallback>
        </mc:AlternateContent>
      </w:r>
      <w:r w:rsidR="00314A4C" w:rsidRPr="00314A4C">
        <w:rPr>
          <w:noProof/>
          <w:sz w:val="22"/>
          <w:lang w:eastAsia="pl-PL"/>
        </w:rPr>
        <w:t xml:space="preserve"> </w:t>
      </w:r>
      <w:r w:rsidR="00314A4C">
        <w:rPr>
          <w:noProof/>
          <w:sz w:val="22"/>
          <w:lang w:eastAsia="pl-PL"/>
        </w:rPr>
        <w:drawing>
          <wp:anchor distT="0" distB="0" distL="114300" distR="114300" simplePos="0" relativeHeight="251646976" behindDoc="0" locked="0" layoutInCell="1" allowOverlap="1" wp14:anchorId="5920987E" wp14:editId="5B6B0694">
            <wp:simplePos x="0" y="0"/>
            <wp:positionH relativeFrom="margin">
              <wp:posOffset>0</wp:posOffset>
            </wp:positionH>
            <wp:positionV relativeFrom="paragraph">
              <wp:posOffset>166370</wp:posOffset>
            </wp:positionV>
            <wp:extent cx="5759450" cy="1610360"/>
            <wp:effectExtent l="19050" t="0" r="0" b="0"/>
            <wp:wrapSquare wrapText="bothSides"/>
            <wp:docPr id="28" name="Obraz 27" descr="Siedle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leczka.jpg"/>
                    <pic:cNvPicPr/>
                  </pic:nvPicPr>
                  <pic:blipFill>
                    <a:blip r:embed="rId26" cstate="print"/>
                    <a:stretch>
                      <a:fillRect/>
                    </a:stretch>
                  </pic:blipFill>
                  <pic:spPr>
                    <a:xfrm>
                      <a:off x="0" y="0"/>
                      <a:ext cx="5759450" cy="1610360"/>
                    </a:xfrm>
                    <a:prstGeom prst="rect">
                      <a:avLst/>
                    </a:prstGeom>
                  </pic:spPr>
                </pic:pic>
              </a:graphicData>
            </a:graphic>
          </wp:anchor>
        </w:drawing>
      </w:r>
    </w:p>
    <w:p w14:paraId="4B55CD94" w14:textId="77777777" w:rsidR="00314A4C" w:rsidRDefault="00314A4C" w:rsidP="00AF6E6C">
      <w:pPr>
        <w:spacing w:after="0" w:line="360" w:lineRule="auto"/>
        <w:ind w:firstLine="425"/>
        <w:jc w:val="both"/>
        <w:rPr>
          <w:b/>
          <w:sz w:val="22"/>
        </w:rPr>
      </w:pPr>
    </w:p>
    <w:p w14:paraId="522F785E" w14:textId="63535EEB" w:rsidR="00C21089" w:rsidRDefault="005606D1" w:rsidP="00AF6E6C">
      <w:pPr>
        <w:spacing w:after="0" w:line="360" w:lineRule="auto"/>
        <w:ind w:firstLine="425"/>
        <w:jc w:val="both"/>
        <w:rPr>
          <w:sz w:val="22"/>
        </w:rPr>
      </w:pPr>
      <w:r w:rsidRPr="005606D1">
        <w:rPr>
          <w:b/>
          <w:sz w:val="22"/>
        </w:rPr>
        <w:t>Sietesz</w:t>
      </w:r>
      <w:r w:rsidR="004707AA">
        <w:rPr>
          <w:b/>
          <w:sz w:val="22"/>
        </w:rPr>
        <w:t xml:space="preserve"> </w:t>
      </w:r>
      <w:r>
        <w:rPr>
          <w:sz w:val="22"/>
        </w:rPr>
        <w:t xml:space="preserve">jest to </w:t>
      </w:r>
      <w:r w:rsidR="00300340">
        <w:rPr>
          <w:sz w:val="22"/>
        </w:rPr>
        <w:t>wieś położona na południowy-</w:t>
      </w:r>
      <w:r w:rsidRPr="005606D1">
        <w:rPr>
          <w:sz w:val="22"/>
        </w:rPr>
        <w:t>zachód od Przeworska, znana z rozległych sadów, zamożna, jedna z największych w okolicy.</w:t>
      </w:r>
      <w:r>
        <w:rPr>
          <w:sz w:val="22"/>
        </w:rPr>
        <w:t xml:space="preserve"> P</w:t>
      </w:r>
      <w:r w:rsidR="00C21089" w:rsidRPr="00C21089">
        <w:rPr>
          <w:sz w:val="22"/>
        </w:rPr>
        <w:t xml:space="preserve">owstała w II połowie XIV w. Lokowana na prawie niemieckim. Pierwsza wzmianka o niej pochodzi z dokumentu wystawionego w 1384 r. przez legata papieskiego Demetriusa. Pierwszy kościół w Sieteszy istniał już w 1450 r. </w:t>
      </w:r>
      <w:r w:rsidR="00300340">
        <w:rPr>
          <w:sz w:val="22"/>
        </w:rPr>
        <w:t>Miejscowość</w:t>
      </w:r>
      <w:r w:rsidR="00C21089" w:rsidRPr="00C21089">
        <w:rPr>
          <w:sz w:val="22"/>
        </w:rPr>
        <w:t xml:space="preserve"> powstała na karczowisku wzdłuż potoku. Miała łańcuchowy układ</w:t>
      </w:r>
      <w:r>
        <w:rPr>
          <w:sz w:val="22"/>
        </w:rPr>
        <w:t xml:space="preserve"> zabudowy o charakterze łanowo -</w:t>
      </w:r>
      <w:r w:rsidR="00C21089" w:rsidRPr="00C21089">
        <w:rPr>
          <w:sz w:val="22"/>
        </w:rPr>
        <w:t xml:space="preserve"> leśnym. Od początków swego istnienia do połowy XVI w. wchodziła w skład dóbr kańczuckich należących do rodu Pileckich. Kolejnymi właścicielami byli Odrowążowie, Kostkowie, Ostrogscy. W 1613 r. Zofia ks. Ostrogska poślubiła Stanisława ks. Lubomirskiego. W ten sposób Sietesz będąca częścią składową dóbr kańczuckich stała się własnością rodu Lubomirskich. Po bezpotomnej śmierci Aleksandra Dominika Lubomirskiego w 1720 r. wszystkie jego dobra w tym i kańczuckie przeszły na jego siostrę i jej małżonka Pawła Karola Sanguszko, marszałka wielkiego litewskiego. Już w czasach austriackich doszło do rozpadu dóbr kańczuckich. W 1798 r. Jan van den Klings de Nőse i jego żona odkupili Sietesz wraz z Lipnikiem i Chodakówką. W późniejszym czasie Marianna van den Klings de Nőse majątek ten wniosła w posagu Piotrowi Łastowieckiemu. Dobra sieteskie pozostawały w rękach Łastowieckich aż do 1944 r. W połowie XIX w. Sietesz była jedną z większych wsi na tym terenie. Na północ od kościoła stał murowany dwór i duży zespół folwarczny złożony z kilkunastu budynków. W celu poprawy sytuacji majątku Łastwieccy wybudowali w Sieteszy młyn oraz gorzelnię. W okresie okupacji Łastowieccy brali czynny udział w ruchu oporu. W zabudowaniach dworskich odbywały się szkolenia AK i BCh, </w:t>
      </w:r>
      <w:r w:rsidR="00281ECF">
        <w:rPr>
          <w:sz w:val="22"/>
        </w:rPr>
        <w:t xml:space="preserve">                            </w:t>
      </w:r>
      <w:r w:rsidR="00C21089" w:rsidRPr="00C21089">
        <w:rPr>
          <w:sz w:val="22"/>
        </w:rPr>
        <w:t xml:space="preserve">w dworze ukrywano Żydów. </w:t>
      </w:r>
    </w:p>
    <w:p w14:paraId="0229848B" w14:textId="77777777" w:rsidR="00AF6E6C" w:rsidRDefault="00AF6E6C" w:rsidP="00AF6E6C">
      <w:pPr>
        <w:spacing w:after="0" w:line="360" w:lineRule="auto"/>
        <w:ind w:firstLine="425"/>
        <w:jc w:val="both"/>
        <w:rPr>
          <w:sz w:val="22"/>
        </w:rPr>
      </w:pPr>
    </w:p>
    <w:p w14:paraId="0DCE8C89" w14:textId="391D32BD" w:rsidR="00A51EB9" w:rsidRPr="00C21089" w:rsidRDefault="002E7096" w:rsidP="00AF6E6C">
      <w:pPr>
        <w:spacing w:after="0" w:line="360" w:lineRule="auto"/>
        <w:ind w:firstLine="425"/>
        <w:jc w:val="both"/>
        <w:rPr>
          <w:sz w:val="22"/>
        </w:rPr>
      </w:pPr>
      <w:r>
        <w:rPr>
          <w:noProof/>
          <w:lang w:eastAsia="pl-PL"/>
        </w:rPr>
        <mc:AlternateContent>
          <mc:Choice Requires="wps">
            <w:drawing>
              <wp:anchor distT="0" distB="0" distL="114300" distR="114300" simplePos="0" relativeHeight="251677696" behindDoc="0" locked="0" layoutInCell="1" allowOverlap="1" wp14:anchorId="7B6AE679" wp14:editId="7EEAADF0">
                <wp:simplePos x="0" y="0"/>
                <wp:positionH relativeFrom="column">
                  <wp:posOffset>-3810</wp:posOffset>
                </wp:positionH>
                <wp:positionV relativeFrom="paragraph">
                  <wp:posOffset>4585335</wp:posOffset>
                </wp:positionV>
                <wp:extent cx="5775960" cy="131445"/>
                <wp:effectExtent l="1270" t="3810" r="4445" b="0"/>
                <wp:wrapSquare wrapText="bothSides"/>
                <wp:docPr id="19730092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8E286" w14:textId="4370FF5D" w:rsidR="005B4531" w:rsidRPr="00EC7970" w:rsidRDefault="005B4531" w:rsidP="001071FC">
                            <w:pPr>
                              <w:spacing w:after="0" w:line="240" w:lineRule="auto"/>
                              <w:jc w:val="both"/>
                              <w:rPr>
                                <w:rFonts w:cs="Times New Roman"/>
                                <w:b/>
                                <w:i/>
                                <w:iCs/>
                                <w:sz w:val="18"/>
                                <w:szCs w:val="18"/>
                              </w:rPr>
                            </w:pPr>
                            <w:bookmarkStart w:id="54" w:name="_Hlk159085680"/>
                            <w:bookmarkStart w:id="55" w:name="_Hlk159085681"/>
                            <w:r w:rsidRPr="00EC7970">
                              <w:rPr>
                                <w:rFonts w:cs="Times New Roman"/>
                                <w:b/>
                                <w:i/>
                                <w:iCs/>
                                <w:sz w:val="18"/>
                                <w:szCs w:val="18"/>
                              </w:rPr>
                              <w:t>Ryc. 1</w:t>
                            </w:r>
                            <w:r w:rsidR="00F50E5F">
                              <w:rPr>
                                <w:rFonts w:cs="Times New Roman"/>
                                <w:b/>
                                <w:i/>
                                <w:iCs/>
                                <w:sz w:val="18"/>
                                <w:szCs w:val="18"/>
                              </w:rPr>
                              <w:t>5</w:t>
                            </w:r>
                            <w:r w:rsidRPr="00EC7970">
                              <w:rPr>
                                <w:rFonts w:cs="Times New Roman"/>
                                <w:b/>
                                <w:i/>
                                <w:iCs/>
                                <w:sz w:val="18"/>
                                <w:szCs w:val="18"/>
                              </w:rPr>
                              <w:t>. Wola Rzeplińska, mapa z XIX w. (źródła www.mapire.eu); 2. Mapa skala 1:10000 (źródło www.geoportal.gov.pl).</w:t>
                            </w:r>
                            <w:bookmarkEnd w:id="54"/>
                            <w:bookmarkEnd w:id="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AE679" id="Text Box 59" o:spid="_x0000_s1040" type="#_x0000_t202" style="position:absolute;left:0;text-align:left;margin-left:-.3pt;margin-top:361.05pt;width:454.8pt;height:1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" stroked="f">
                <v:textbox style="mso-fit-shape-to-text:t" inset="0,0,0,0">
                  <w:txbxContent>
                    <w:p w14:paraId="05E8E286" w14:textId="4370FF5D" w:rsidR="005B4531" w:rsidRPr="00EC7970" w:rsidRDefault="005B4531" w:rsidP="001071FC">
                      <w:pPr>
                        <w:spacing w:after="0" w:line="240" w:lineRule="auto"/>
                        <w:jc w:val="both"/>
                        <w:rPr>
                          <w:rFonts w:cs="Times New Roman"/>
                          <w:b/>
                          <w:i/>
                          <w:iCs/>
                          <w:sz w:val="18"/>
                          <w:szCs w:val="18"/>
                        </w:rPr>
                      </w:pPr>
                      <w:bookmarkStart w:id="80" w:name="_Hlk159085680"/>
                      <w:bookmarkStart w:id="81" w:name="_Hlk159085681"/>
                      <w:r w:rsidRPr="00EC7970">
                        <w:rPr>
                          <w:rFonts w:cs="Times New Roman"/>
                          <w:b/>
                          <w:i/>
                          <w:iCs/>
                          <w:sz w:val="18"/>
                          <w:szCs w:val="18"/>
                        </w:rPr>
                        <w:t>Ryc. 1</w:t>
                      </w:r>
                      <w:r w:rsidR="00F50E5F">
                        <w:rPr>
                          <w:rFonts w:cs="Times New Roman"/>
                          <w:b/>
                          <w:i/>
                          <w:iCs/>
                          <w:sz w:val="18"/>
                          <w:szCs w:val="18"/>
                        </w:rPr>
                        <w:t>5</w:t>
                      </w:r>
                      <w:r w:rsidRPr="00EC7970">
                        <w:rPr>
                          <w:rFonts w:cs="Times New Roman"/>
                          <w:b/>
                          <w:i/>
                          <w:iCs/>
                          <w:sz w:val="18"/>
                          <w:szCs w:val="18"/>
                        </w:rPr>
                        <w:t>. Wola Rzeplińska, mapa z XIX w. (źródła www.mapire.eu); 2. Mapa skala 1:10000 (źródło www.geoportal.gov.pl).</w:t>
                      </w:r>
                      <w:bookmarkEnd w:id="80"/>
                      <w:bookmarkEnd w:id="81"/>
                    </w:p>
                  </w:txbxContent>
                </v:textbox>
                <w10:wrap type="square"/>
              </v:shape>
            </w:pict>
          </mc:Fallback>
        </mc:AlternateContent>
      </w:r>
      <w:r w:rsidR="00AF6E6C">
        <w:rPr>
          <w:noProof/>
          <w:lang w:eastAsia="pl-PL"/>
        </w:rPr>
        <w:drawing>
          <wp:anchor distT="0" distB="0" distL="114300" distR="114300" simplePos="0" relativeHeight="251640832" behindDoc="0" locked="0" layoutInCell="1" allowOverlap="1" wp14:anchorId="3FA4025E" wp14:editId="441BEBA4">
            <wp:simplePos x="0" y="0"/>
            <wp:positionH relativeFrom="margin">
              <wp:posOffset>-1270</wp:posOffset>
            </wp:positionH>
            <wp:positionV relativeFrom="paragraph">
              <wp:posOffset>2235010</wp:posOffset>
            </wp:positionV>
            <wp:extent cx="5781040" cy="2292350"/>
            <wp:effectExtent l="0" t="0" r="0" b="0"/>
            <wp:wrapSquare wrapText="bothSides"/>
            <wp:docPr id="30" name="Obraz 29" descr="Wola Rzepli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a Rzeplińska.jpg"/>
                    <pic:cNvPicPr/>
                  </pic:nvPicPr>
                  <pic:blipFill>
                    <a:blip r:embed="rId27"/>
                    <a:stretch>
                      <a:fillRect/>
                    </a:stretch>
                  </pic:blipFill>
                  <pic:spPr>
                    <a:xfrm>
                      <a:off x="0" y="0"/>
                      <a:ext cx="5781040" cy="2292350"/>
                    </a:xfrm>
                    <a:prstGeom prst="rect">
                      <a:avLst/>
                    </a:prstGeom>
                  </pic:spPr>
                </pic:pic>
              </a:graphicData>
            </a:graphic>
          </wp:anchor>
        </w:drawing>
      </w:r>
      <w:r w:rsidR="005606D1" w:rsidRPr="005606D1">
        <w:rPr>
          <w:b/>
          <w:sz w:val="22"/>
        </w:rPr>
        <w:t>Wola Rzeplińska</w:t>
      </w:r>
      <w:r w:rsidR="005606D1" w:rsidRPr="005606D1">
        <w:rPr>
          <w:sz w:val="22"/>
        </w:rPr>
        <w:t xml:space="preserve"> to mała wioska położona we wschodniej części gminy Kańczuga. W jej skład wchodzą cztery przysió</w:t>
      </w:r>
      <w:r w:rsidR="00632490">
        <w:rPr>
          <w:sz w:val="22"/>
        </w:rPr>
        <w:t>łki oddzielone od siebie lasami</w:t>
      </w:r>
      <w:r w:rsidR="005606D1" w:rsidRPr="005606D1">
        <w:rPr>
          <w:sz w:val="22"/>
        </w:rPr>
        <w:t xml:space="preserve">. </w:t>
      </w:r>
      <w:r w:rsidR="00A51EB9" w:rsidRPr="005606D1">
        <w:rPr>
          <w:sz w:val="22"/>
        </w:rPr>
        <w:t xml:space="preserve">Według ksiąg kościelnych początki </w:t>
      </w:r>
      <w:r w:rsidR="005606D1" w:rsidRPr="005606D1">
        <w:rPr>
          <w:sz w:val="22"/>
        </w:rPr>
        <w:t>miejscowości</w:t>
      </w:r>
      <w:r w:rsidR="00A51EB9" w:rsidRPr="005606D1">
        <w:rPr>
          <w:sz w:val="22"/>
        </w:rPr>
        <w:t xml:space="preserve"> sięgają przełomu XVII i XVIII w. Pierwszymi mieszkańcami wsi byli drwale skierowani tu do wyrębu lasów przez ówczesnych właścicieli Rzeplina, który należał wówczas do rodu Potockich. Stąd się wzięła nazwa wsi Wola Rzeplińska. Na początku</w:t>
      </w:r>
      <w:r w:rsidR="00A51EB9" w:rsidRPr="007C20D0">
        <w:rPr>
          <w:sz w:val="22"/>
        </w:rPr>
        <w:t xml:space="preserve"> XIX w. Wola Rzeplińska należała do właścicieli Pantalowic. Pod względem administracyjnym miejscowość podlegała sołectwu Rzeplin </w:t>
      </w:r>
      <w:r w:rsidR="00281ECF">
        <w:rPr>
          <w:sz w:val="22"/>
        </w:rPr>
        <w:t xml:space="preserve">                   </w:t>
      </w:r>
      <w:r w:rsidR="00A51EB9" w:rsidRPr="007C20D0">
        <w:rPr>
          <w:sz w:val="22"/>
        </w:rPr>
        <w:t xml:space="preserve">w gminie Pruchnik, następnie Gromadzkiej Radzie w Łopuszce Wielkiej, obecnie podlega gminie Kańczuga. Podczas okupacji nienieckiej na terenie wsi działał oddział Armii Krajowej, który zasłynął akcja rozbrojenia niemieckiego patrolu. </w:t>
      </w:r>
    </w:p>
    <w:p w14:paraId="00678DD5" w14:textId="77777777" w:rsidR="00EC7970" w:rsidRDefault="00EC7970" w:rsidP="00AF6E6C">
      <w:pPr>
        <w:spacing w:after="0" w:line="360" w:lineRule="auto"/>
        <w:ind w:firstLine="425"/>
        <w:jc w:val="both"/>
        <w:rPr>
          <w:b/>
          <w:sz w:val="22"/>
        </w:rPr>
      </w:pPr>
    </w:p>
    <w:p w14:paraId="47F2148D" w14:textId="5BC93853" w:rsidR="00827683" w:rsidRDefault="00281ECF" w:rsidP="00AF6E6C">
      <w:pPr>
        <w:spacing w:after="0" w:line="360" w:lineRule="auto"/>
        <w:ind w:firstLine="425"/>
        <w:jc w:val="both"/>
        <w:rPr>
          <w:sz w:val="22"/>
        </w:rPr>
      </w:pPr>
      <w:r>
        <w:rPr>
          <w:noProof/>
          <w:lang w:eastAsia="pl-PL"/>
        </w:rPr>
        <mc:AlternateContent>
          <mc:Choice Requires="wps">
            <w:drawing>
              <wp:anchor distT="0" distB="0" distL="114300" distR="114300" simplePos="0" relativeHeight="251678720" behindDoc="0" locked="0" layoutInCell="1" allowOverlap="1" wp14:anchorId="70386221" wp14:editId="7E415939">
                <wp:simplePos x="0" y="0"/>
                <wp:positionH relativeFrom="column">
                  <wp:posOffset>15619</wp:posOffset>
                </wp:positionH>
                <wp:positionV relativeFrom="paragraph">
                  <wp:posOffset>5897872</wp:posOffset>
                </wp:positionV>
                <wp:extent cx="5763895" cy="131445"/>
                <wp:effectExtent l="0" t="3175" r="0" b="0"/>
                <wp:wrapSquare wrapText="bothSides"/>
                <wp:docPr id="17790787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93B05" w14:textId="27017472" w:rsidR="005B4531" w:rsidRPr="00EC7970" w:rsidRDefault="005B4531" w:rsidP="00E22665">
                            <w:pPr>
                              <w:spacing w:after="0" w:line="240" w:lineRule="auto"/>
                              <w:jc w:val="both"/>
                              <w:rPr>
                                <w:rFonts w:cs="Times New Roman"/>
                                <w:b/>
                                <w:i/>
                                <w:iCs/>
                                <w:sz w:val="18"/>
                                <w:szCs w:val="18"/>
                              </w:rPr>
                            </w:pPr>
                            <w:bookmarkStart w:id="56" w:name="_Hlk159085687"/>
                            <w:bookmarkStart w:id="57" w:name="_Hlk159085688"/>
                            <w:r w:rsidRPr="00EC7970">
                              <w:rPr>
                                <w:rFonts w:cs="Times New Roman"/>
                                <w:b/>
                                <w:i/>
                                <w:iCs/>
                                <w:sz w:val="18"/>
                                <w:szCs w:val="18"/>
                              </w:rPr>
                              <w:t>Ryc. 1</w:t>
                            </w:r>
                            <w:r w:rsidR="00F50E5F">
                              <w:rPr>
                                <w:rFonts w:cs="Times New Roman"/>
                                <w:b/>
                                <w:i/>
                                <w:iCs/>
                                <w:sz w:val="18"/>
                                <w:szCs w:val="18"/>
                              </w:rPr>
                              <w:t>6</w:t>
                            </w:r>
                            <w:r w:rsidRPr="00EC7970">
                              <w:rPr>
                                <w:rFonts w:cs="Times New Roman"/>
                                <w:b/>
                                <w:i/>
                                <w:iCs/>
                                <w:sz w:val="18"/>
                                <w:szCs w:val="18"/>
                              </w:rPr>
                              <w:t>. Żuklin, mapa z XVIII w. (źródła www.mapire.eu); 2. Mapa skala 1:10000 (źródło www.geoportal.gov.pl).</w:t>
                            </w:r>
                            <w:bookmarkEnd w:id="56"/>
                            <w:bookmarkEnd w:id="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86221" id="Text Box 60" o:spid="_x0000_s1041" type="#_x0000_t202" style="position:absolute;left:0;text-align:left;margin-left:1.25pt;margin-top:464.4pt;width:453.85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" stroked="f">
                <v:textbox style="mso-fit-shape-to-text:t" inset="0,0,0,0">
                  <w:txbxContent>
                    <w:p w14:paraId="02E93B05" w14:textId="27017472" w:rsidR="005B4531" w:rsidRPr="00EC7970" w:rsidRDefault="005B4531" w:rsidP="00E22665">
                      <w:pPr>
                        <w:spacing w:after="0" w:line="240" w:lineRule="auto"/>
                        <w:jc w:val="both"/>
                        <w:rPr>
                          <w:rFonts w:cs="Times New Roman"/>
                          <w:b/>
                          <w:i/>
                          <w:iCs/>
                          <w:sz w:val="18"/>
                          <w:szCs w:val="18"/>
                        </w:rPr>
                      </w:pPr>
                      <w:bookmarkStart w:id="84" w:name="_Hlk159085687"/>
                      <w:bookmarkStart w:id="85" w:name="_Hlk159085688"/>
                      <w:r w:rsidRPr="00EC7970">
                        <w:rPr>
                          <w:rFonts w:cs="Times New Roman"/>
                          <w:b/>
                          <w:i/>
                          <w:iCs/>
                          <w:sz w:val="18"/>
                          <w:szCs w:val="18"/>
                        </w:rPr>
                        <w:t>Ryc. 1</w:t>
                      </w:r>
                      <w:r w:rsidR="00F50E5F">
                        <w:rPr>
                          <w:rFonts w:cs="Times New Roman"/>
                          <w:b/>
                          <w:i/>
                          <w:iCs/>
                          <w:sz w:val="18"/>
                          <w:szCs w:val="18"/>
                        </w:rPr>
                        <w:t>6</w:t>
                      </w:r>
                      <w:r w:rsidRPr="00EC7970">
                        <w:rPr>
                          <w:rFonts w:cs="Times New Roman"/>
                          <w:b/>
                          <w:i/>
                          <w:iCs/>
                          <w:sz w:val="18"/>
                          <w:szCs w:val="18"/>
                        </w:rPr>
                        <w:t>. Żuklin, mapa z XVIII w. (źródła www.mapire.eu); 2. Mapa skala 1:10000 (źródło www.geoportal.gov.pl).</w:t>
                      </w:r>
                      <w:bookmarkEnd w:id="84"/>
                      <w:bookmarkEnd w:id="85"/>
                    </w:p>
                  </w:txbxContent>
                </v:textbox>
                <w10:wrap type="square"/>
              </v:shape>
            </w:pict>
          </mc:Fallback>
        </mc:AlternateContent>
      </w:r>
      <w:r>
        <w:rPr>
          <w:noProof/>
          <w:lang w:eastAsia="pl-PL"/>
        </w:rPr>
        <w:drawing>
          <wp:anchor distT="0" distB="0" distL="114300" distR="114300" simplePos="0" relativeHeight="251641856" behindDoc="0" locked="0" layoutInCell="1" allowOverlap="1" wp14:anchorId="4F189B8E" wp14:editId="7F1FF414">
            <wp:simplePos x="0" y="0"/>
            <wp:positionH relativeFrom="margin">
              <wp:posOffset>3431</wp:posOffset>
            </wp:positionH>
            <wp:positionV relativeFrom="paragraph">
              <wp:posOffset>3149708</wp:posOffset>
            </wp:positionV>
            <wp:extent cx="5781040" cy="2674620"/>
            <wp:effectExtent l="19050" t="0" r="0" b="0"/>
            <wp:wrapSquare wrapText="bothSides"/>
            <wp:docPr id="31" name="Obraz 30" descr="Zu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klin.jpg"/>
                    <pic:cNvPicPr/>
                  </pic:nvPicPr>
                  <pic:blipFill>
                    <a:blip r:embed="rId28"/>
                    <a:stretch>
                      <a:fillRect/>
                    </a:stretch>
                  </pic:blipFill>
                  <pic:spPr>
                    <a:xfrm>
                      <a:off x="0" y="0"/>
                      <a:ext cx="5781040" cy="2674620"/>
                    </a:xfrm>
                    <a:prstGeom prst="rect">
                      <a:avLst/>
                    </a:prstGeom>
                  </pic:spPr>
                </pic:pic>
              </a:graphicData>
            </a:graphic>
          </wp:anchor>
        </w:drawing>
      </w:r>
      <w:r w:rsidR="00827683">
        <w:rPr>
          <w:b/>
          <w:sz w:val="22"/>
        </w:rPr>
        <w:t>Ż</w:t>
      </w:r>
      <w:r w:rsidR="005606D1" w:rsidRPr="005606D1">
        <w:rPr>
          <w:b/>
          <w:sz w:val="22"/>
        </w:rPr>
        <w:t>uklin</w:t>
      </w:r>
      <w:r w:rsidR="005606D1" w:rsidRPr="005606D1">
        <w:rPr>
          <w:sz w:val="22"/>
        </w:rPr>
        <w:t xml:space="preserve"> jest to niewielka miejscowość rozciągająca się na pagórkowatych wzgórzach poprzecinanych licznymi wąwozam. </w:t>
      </w:r>
      <w:r w:rsidR="00C21089" w:rsidRPr="005606D1">
        <w:rPr>
          <w:sz w:val="22"/>
        </w:rPr>
        <w:t>Pierwsza wzmianka pochodzi z 1384 r. W 1390 r. Żuklin należał do dóbr Jana z Siennowa, kasztelana lwowskiego. Był wówczas niewielką osadą na peryferiach dóbr siennowskich. W XV w. ród Siennowskich zrezygnował z posiadania tej</w:t>
      </w:r>
      <w:r w:rsidR="00E22665">
        <w:rPr>
          <w:sz w:val="22"/>
        </w:rPr>
        <w:t>miejscowości. W XVI w. Ż</w:t>
      </w:r>
      <w:r w:rsidR="00C21089" w:rsidRPr="00C21089">
        <w:rPr>
          <w:sz w:val="22"/>
        </w:rPr>
        <w:t xml:space="preserve">uklin wszedł w skład klucza kańczuckiego. W 1495 r. funkcjonował w Żuklinie kościół filialny pw. Św. Anny, przy nim znajdował się cmentarz dla mieszkańców Żuklina. Między 1609 a 1651 r. kościół filalny w Żuklinie należał pod jurysdykcję parafii w Kańczudze. W 1651 r. powrócił do parafii </w:t>
      </w:r>
      <w:r w:rsidR="00314A4C">
        <w:rPr>
          <w:sz w:val="22"/>
        </w:rPr>
        <w:t xml:space="preserve">                     </w:t>
      </w:r>
      <w:r w:rsidR="00C21089" w:rsidRPr="00C21089">
        <w:rPr>
          <w:sz w:val="22"/>
        </w:rPr>
        <w:t xml:space="preserve">w Siennowie. Wieś jako część klucza kańczuckiego miała tych samych właścicieli. Od Anny Sanguszkowej Żuklin </w:t>
      </w:r>
      <w:r w:rsidR="00C21089" w:rsidRPr="007C20D0">
        <w:rPr>
          <w:sz w:val="22"/>
        </w:rPr>
        <w:t xml:space="preserve">odkupiony został przez Szydłowskiego. Kolejnymi właścicielami wsi byli Jakubowscy. W 2 połowie XIX w. majątek w Żuklinie zakupiła rodzina Kellermanów. Józef Kellerman podjął decyzję o budowie </w:t>
      </w:r>
      <w:r w:rsidR="00BE68CB">
        <w:rPr>
          <w:sz w:val="22"/>
        </w:rPr>
        <w:t>we wsi</w:t>
      </w:r>
      <w:r w:rsidR="00C21089" w:rsidRPr="007C20D0">
        <w:rPr>
          <w:sz w:val="22"/>
        </w:rPr>
        <w:t xml:space="preserve"> reprezentacyjnej siedziby. Powstała ona pod koniec XIX w. </w:t>
      </w:r>
      <w:r>
        <w:rPr>
          <w:sz w:val="22"/>
        </w:rPr>
        <w:t xml:space="preserve">                             </w:t>
      </w:r>
      <w:r w:rsidR="00C21089" w:rsidRPr="007C20D0">
        <w:rPr>
          <w:sz w:val="22"/>
        </w:rPr>
        <w:t>w otoczeniu parku. W rękach Kellermanów Żuklin znajdował się do 1939 r., kiedy został wzięty w niemiecki zarząd.</w:t>
      </w:r>
    </w:p>
    <w:p w14:paraId="2A169B61" w14:textId="269F10E5" w:rsidR="00281ECF" w:rsidRDefault="00281ECF" w:rsidP="00AF6E6C">
      <w:pPr>
        <w:spacing w:after="0" w:line="360" w:lineRule="auto"/>
        <w:ind w:firstLine="425"/>
        <w:jc w:val="both"/>
        <w:rPr>
          <w:sz w:val="22"/>
        </w:rPr>
      </w:pPr>
    </w:p>
    <w:p w14:paraId="2D0B3938" w14:textId="005F1C31" w:rsidR="00827683" w:rsidRPr="006A7A42" w:rsidRDefault="00827683" w:rsidP="00AF6E6C">
      <w:pPr>
        <w:spacing w:after="0" w:line="360" w:lineRule="auto"/>
        <w:ind w:firstLine="425"/>
        <w:jc w:val="both"/>
        <w:rPr>
          <w:sz w:val="22"/>
        </w:rPr>
      </w:pPr>
    </w:p>
    <w:p w14:paraId="229EE493" w14:textId="6BFBD184" w:rsidR="00AC05E5" w:rsidRDefault="00C110BD" w:rsidP="00AF6E6C">
      <w:pPr>
        <w:pStyle w:val="Nagwek3"/>
        <w:spacing w:before="0" w:line="360" w:lineRule="auto"/>
        <w:ind w:firstLine="425"/>
        <w:jc w:val="both"/>
        <w:rPr>
          <w:rFonts w:ascii="Times New Roman" w:hAnsi="Times New Roman" w:cs="Times New Roman"/>
          <w:color w:val="auto"/>
        </w:rPr>
      </w:pPr>
      <w:bookmarkStart w:id="58" w:name="_Toc159086295"/>
      <w:r>
        <w:rPr>
          <w:rFonts w:ascii="Times New Roman" w:hAnsi="Times New Roman" w:cs="Times New Roman"/>
          <w:color w:val="auto"/>
        </w:rPr>
        <w:t>5.2.3</w:t>
      </w:r>
      <w:r w:rsidR="00AC05E5">
        <w:rPr>
          <w:rFonts w:ascii="Times New Roman" w:hAnsi="Times New Roman" w:cs="Times New Roman"/>
          <w:color w:val="auto"/>
        </w:rPr>
        <w:t xml:space="preserve"> Krajobraz kulturowy</w:t>
      </w:r>
      <w:r w:rsidR="00314A4C">
        <w:rPr>
          <w:rFonts w:ascii="Times New Roman" w:hAnsi="Times New Roman" w:cs="Times New Roman"/>
          <w:color w:val="auto"/>
        </w:rPr>
        <w:t xml:space="preserve"> oraz zabytki najważniejsze dla </w:t>
      </w:r>
      <w:r w:rsidR="00995AC8">
        <w:rPr>
          <w:rFonts w:ascii="Times New Roman" w:hAnsi="Times New Roman" w:cs="Times New Roman"/>
          <w:color w:val="auto"/>
        </w:rPr>
        <w:t>gminy</w:t>
      </w:r>
      <w:bookmarkEnd w:id="58"/>
    </w:p>
    <w:p w14:paraId="3465C249" w14:textId="77777777" w:rsidR="00CA1E11" w:rsidRDefault="00CA1E11" w:rsidP="00AF6E6C">
      <w:pPr>
        <w:spacing w:after="0" w:line="360" w:lineRule="auto"/>
        <w:ind w:firstLine="425"/>
        <w:jc w:val="both"/>
        <w:rPr>
          <w:sz w:val="22"/>
        </w:rPr>
      </w:pPr>
    </w:p>
    <w:p w14:paraId="44B39CF7" w14:textId="4D632409" w:rsidR="00AC05E5" w:rsidRPr="00F13102" w:rsidRDefault="00AC05E5" w:rsidP="00AF6E6C">
      <w:pPr>
        <w:spacing w:after="0" w:line="360" w:lineRule="auto"/>
        <w:ind w:firstLine="425"/>
        <w:jc w:val="both"/>
        <w:rPr>
          <w:sz w:val="22"/>
        </w:rPr>
      </w:pPr>
      <w:r w:rsidRPr="00F13102">
        <w:rPr>
          <w:sz w:val="22"/>
        </w:rPr>
        <w:t xml:space="preserve">Ustawa o ochronie i opiece nad zabytkami definiuje pojęcie krajobrazu kulturowego, którym jest „przestrzeń historycznie ukształtowana w wyniku działalności człowieka, zawierająca wytwory cywilizacji oraz elementy przyrodnicze”. Na zasoby dziedzictwa kulturowego </w:t>
      </w:r>
      <w:r w:rsidR="00032FB6">
        <w:rPr>
          <w:sz w:val="22"/>
        </w:rPr>
        <w:t xml:space="preserve">Miasta i </w:t>
      </w:r>
      <w:r w:rsidR="00106535">
        <w:rPr>
          <w:sz w:val="22"/>
        </w:rPr>
        <w:t>G</w:t>
      </w:r>
      <w:r w:rsidRPr="00F13102">
        <w:rPr>
          <w:sz w:val="22"/>
        </w:rPr>
        <w:t xml:space="preserve">miny </w:t>
      </w:r>
      <w:r w:rsidR="00032FB6">
        <w:rPr>
          <w:sz w:val="22"/>
        </w:rPr>
        <w:t>Kańczuga</w:t>
      </w:r>
      <w:r w:rsidR="00314A4C">
        <w:rPr>
          <w:sz w:val="22"/>
        </w:rPr>
        <w:t xml:space="preserve"> </w:t>
      </w:r>
      <w:r w:rsidRPr="00F13102">
        <w:rPr>
          <w:sz w:val="22"/>
        </w:rPr>
        <w:t xml:space="preserve">składają się obiekty stanowiące świadectwo minionej epoki oraz posiadające wartość historyczną, artystyczną lub naukową, w tym zabytki nieruchome, zabytki ruchome, stanowiska archeologiczne. Ocalałe, znaczące elementy krajobrazu kulturowego, stanowią o pamięci historycznej, tożsamej dla regionu. W tym znaczeniu stanowi on przedmiot ochrony, której formy określają </w:t>
      </w:r>
      <w:r w:rsidR="00314A4C">
        <w:rPr>
          <w:sz w:val="22"/>
        </w:rPr>
        <w:t xml:space="preserve">                    </w:t>
      </w:r>
      <w:r w:rsidRPr="00F13102">
        <w:rPr>
          <w:sz w:val="22"/>
        </w:rPr>
        <w:t>w różnym stopniu cztery ustawy, a mianowicie:</w:t>
      </w:r>
    </w:p>
    <w:p w14:paraId="39998719" w14:textId="77777777" w:rsidR="00AC05E5" w:rsidRPr="00F13102" w:rsidRDefault="00AC05E5" w:rsidP="00AF6E6C">
      <w:pPr>
        <w:spacing w:after="0" w:line="360" w:lineRule="auto"/>
        <w:ind w:firstLine="425"/>
        <w:jc w:val="both"/>
        <w:rPr>
          <w:sz w:val="22"/>
        </w:rPr>
      </w:pPr>
      <w:r w:rsidRPr="00F13102">
        <w:rPr>
          <w:sz w:val="22"/>
        </w:rPr>
        <w:t>1. ustawa o ochronie zabytków i opiece nad zabytkami,</w:t>
      </w:r>
    </w:p>
    <w:p w14:paraId="51E09BFA" w14:textId="77777777" w:rsidR="00AC05E5" w:rsidRPr="00F13102" w:rsidRDefault="00AC05E5" w:rsidP="00AF6E6C">
      <w:pPr>
        <w:spacing w:after="0" w:line="360" w:lineRule="auto"/>
        <w:ind w:firstLine="425"/>
        <w:jc w:val="both"/>
        <w:rPr>
          <w:sz w:val="22"/>
        </w:rPr>
      </w:pPr>
      <w:r w:rsidRPr="00F13102">
        <w:rPr>
          <w:sz w:val="22"/>
        </w:rPr>
        <w:t>2. ustawa o planowaniu i zagospodarowaniu przestrzennym,</w:t>
      </w:r>
    </w:p>
    <w:p w14:paraId="30CCB41E" w14:textId="77777777" w:rsidR="00AC05E5" w:rsidRPr="00F13102" w:rsidRDefault="00AC05E5" w:rsidP="00AF6E6C">
      <w:pPr>
        <w:spacing w:after="0" w:line="360" w:lineRule="auto"/>
        <w:ind w:firstLine="425"/>
        <w:jc w:val="both"/>
        <w:rPr>
          <w:sz w:val="22"/>
        </w:rPr>
      </w:pPr>
      <w:r w:rsidRPr="00F13102">
        <w:rPr>
          <w:sz w:val="22"/>
        </w:rPr>
        <w:t>3. ustawa o ochronie przyrody,</w:t>
      </w:r>
    </w:p>
    <w:p w14:paraId="3826A4C3" w14:textId="77777777" w:rsidR="00AC05E5" w:rsidRDefault="00AC05E5" w:rsidP="00AF6E6C">
      <w:pPr>
        <w:spacing w:after="0" w:line="360" w:lineRule="auto"/>
        <w:ind w:firstLine="425"/>
        <w:jc w:val="both"/>
        <w:rPr>
          <w:sz w:val="22"/>
        </w:rPr>
      </w:pPr>
      <w:r w:rsidRPr="00F13102">
        <w:rPr>
          <w:sz w:val="22"/>
        </w:rPr>
        <w:t>4. ustawa prawo ochrony środowiska.</w:t>
      </w:r>
    </w:p>
    <w:p w14:paraId="3D8B99B7" w14:textId="77777777" w:rsidR="00716C84" w:rsidRDefault="00716C84" w:rsidP="00AF6E6C">
      <w:pPr>
        <w:spacing w:after="0" w:line="360" w:lineRule="auto"/>
        <w:ind w:firstLine="425"/>
        <w:jc w:val="both"/>
        <w:rPr>
          <w:sz w:val="22"/>
        </w:rPr>
      </w:pPr>
    </w:p>
    <w:p w14:paraId="2F94E942" w14:textId="682411FE" w:rsidR="00FB5C0B" w:rsidRDefault="000C06ED" w:rsidP="00FB5C0B">
      <w:pPr>
        <w:spacing w:after="0" w:line="360" w:lineRule="auto"/>
        <w:ind w:firstLine="425"/>
        <w:jc w:val="both"/>
        <w:rPr>
          <w:sz w:val="22"/>
        </w:rPr>
      </w:pPr>
      <w:r w:rsidRPr="00F95AED">
        <w:rPr>
          <w:sz w:val="22"/>
        </w:rPr>
        <w:t xml:space="preserve">W krajobrazie </w:t>
      </w:r>
      <w:r w:rsidR="00B95F58">
        <w:rPr>
          <w:sz w:val="22"/>
        </w:rPr>
        <w:t xml:space="preserve">Miasta i </w:t>
      </w:r>
      <w:r w:rsidRPr="00F95AED">
        <w:rPr>
          <w:sz w:val="22"/>
        </w:rPr>
        <w:t xml:space="preserve">Gminy </w:t>
      </w:r>
      <w:r w:rsidR="00B95F58">
        <w:rPr>
          <w:sz w:val="22"/>
        </w:rPr>
        <w:t>Kańczuga</w:t>
      </w:r>
      <w:r w:rsidRPr="00F95AED">
        <w:rPr>
          <w:sz w:val="22"/>
        </w:rPr>
        <w:t xml:space="preserve"> odnaleźć można obiekty zabytkowe stanowiące spuściznę kulturową tego regionu. Zaliczyć można do nich stanowiska archeologiczne świadczące o początka</w:t>
      </w:r>
      <w:r w:rsidR="00F95AED" w:rsidRPr="00F95AED">
        <w:rPr>
          <w:sz w:val="22"/>
        </w:rPr>
        <w:t xml:space="preserve">ch osadnictwa na tych </w:t>
      </w:r>
      <w:r w:rsidR="00A35CC0">
        <w:rPr>
          <w:sz w:val="22"/>
        </w:rPr>
        <w:t>terenach</w:t>
      </w:r>
      <w:r w:rsidRPr="00F95AED">
        <w:rPr>
          <w:sz w:val="22"/>
        </w:rPr>
        <w:t xml:space="preserve">, obiekty sakralne, </w:t>
      </w:r>
      <w:r w:rsidR="00716C84">
        <w:rPr>
          <w:sz w:val="22"/>
        </w:rPr>
        <w:t xml:space="preserve">załozenia dworsko-parkowe, </w:t>
      </w:r>
      <w:r w:rsidRPr="00F95AED">
        <w:rPr>
          <w:sz w:val="22"/>
        </w:rPr>
        <w:t>budynki mieszkalneoraz kapliczki przydrożne.</w:t>
      </w:r>
    </w:p>
    <w:p w14:paraId="314366A4" w14:textId="77777777" w:rsidR="00314A4C" w:rsidRDefault="00314A4C" w:rsidP="00314A4C">
      <w:pPr>
        <w:spacing w:after="0" w:line="360" w:lineRule="auto"/>
        <w:jc w:val="both"/>
        <w:rPr>
          <w:sz w:val="22"/>
        </w:rPr>
      </w:pPr>
    </w:p>
    <w:p w14:paraId="72F739EB" w14:textId="3C318C83" w:rsidR="00FF4E5F" w:rsidRPr="00314A4C" w:rsidRDefault="00314A4C" w:rsidP="00314A4C">
      <w:pPr>
        <w:spacing w:after="0" w:line="360" w:lineRule="auto"/>
        <w:jc w:val="center"/>
        <w:rPr>
          <w:rFonts w:eastAsia="TimesNewRomanPSMT" w:cs="Times New Roman"/>
          <w:b/>
          <w:sz w:val="22"/>
          <w:u w:val="single"/>
        </w:rPr>
      </w:pPr>
      <w:r>
        <w:rPr>
          <w:rFonts w:eastAsia="TimesNewRomanPSMT" w:cs="Times New Roman"/>
          <w:b/>
          <w:sz w:val="22"/>
          <w:u w:val="single"/>
        </w:rPr>
        <w:t>ARCHITEKTURA</w:t>
      </w:r>
      <w:r w:rsidRPr="00314A4C">
        <w:rPr>
          <w:rFonts w:eastAsia="TimesNewRomanPSMT" w:cs="Times New Roman"/>
          <w:b/>
          <w:sz w:val="22"/>
          <w:u w:val="single"/>
        </w:rPr>
        <w:t xml:space="preserve"> SAKRALN</w:t>
      </w:r>
      <w:r>
        <w:rPr>
          <w:rFonts w:eastAsia="TimesNewRomanPSMT" w:cs="Times New Roman"/>
          <w:b/>
          <w:sz w:val="22"/>
          <w:u w:val="single"/>
        </w:rPr>
        <w:t>A</w:t>
      </w:r>
    </w:p>
    <w:p w14:paraId="0DD223EE" w14:textId="77777777" w:rsidR="00314A4C" w:rsidRPr="00314A4C" w:rsidRDefault="00314A4C" w:rsidP="00314A4C">
      <w:pPr>
        <w:spacing w:after="0" w:line="360" w:lineRule="auto"/>
        <w:jc w:val="center"/>
        <w:rPr>
          <w:sz w:val="22"/>
        </w:rPr>
      </w:pPr>
    </w:p>
    <w:p w14:paraId="7138B538" w14:textId="4B31E5AD" w:rsidR="005C6F65" w:rsidRDefault="00783C08" w:rsidP="00314A4C">
      <w:pPr>
        <w:pStyle w:val="Akapitzlist"/>
        <w:autoSpaceDE w:val="0"/>
        <w:autoSpaceDN w:val="0"/>
        <w:adjustRightInd w:val="0"/>
        <w:spacing w:after="0" w:line="360" w:lineRule="auto"/>
        <w:ind w:left="0" w:firstLine="425"/>
        <w:jc w:val="both"/>
        <w:rPr>
          <w:rFonts w:cs="Times New Roman"/>
          <w:color w:val="000000"/>
          <w:sz w:val="22"/>
        </w:rPr>
      </w:pPr>
      <w:r w:rsidRPr="00EA45CC">
        <w:rPr>
          <w:sz w:val="22"/>
        </w:rPr>
        <w:t xml:space="preserve">Architekturę sakralną na terenie </w:t>
      </w:r>
      <w:r>
        <w:rPr>
          <w:sz w:val="22"/>
        </w:rPr>
        <w:t>Miasta i G</w:t>
      </w:r>
      <w:r w:rsidRPr="00EA45CC">
        <w:rPr>
          <w:sz w:val="22"/>
        </w:rPr>
        <w:t xml:space="preserve">miny </w:t>
      </w:r>
      <w:r>
        <w:rPr>
          <w:sz w:val="22"/>
        </w:rPr>
        <w:t>Kańczuga</w:t>
      </w:r>
      <w:r w:rsidRPr="00EA45CC">
        <w:rPr>
          <w:sz w:val="22"/>
        </w:rPr>
        <w:t xml:space="preserve"> reprezentuje </w:t>
      </w:r>
      <w:r w:rsidR="00032FB6">
        <w:rPr>
          <w:sz w:val="22"/>
        </w:rPr>
        <w:t>osiem</w:t>
      </w:r>
      <w:r w:rsidRPr="00EA45CC">
        <w:rPr>
          <w:sz w:val="22"/>
        </w:rPr>
        <w:t xml:space="preserve"> kościołów</w:t>
      </w:r>
      <w:r>
        <w:rPr>
          <w:sz w:val="22"/>
        </w:rPr>
        <w:t xml:space="preserve"> rzymsko-katloickich (Kańczuga, </w:t>
      </w:r>
      <w:r w:rsidR="00032FB6">
        <w:rPr>
          <w:sz w:val="22"/>
        </w:rPr>
        <w:t xml:space="preserve">Krzeczowice, </w:t>
      </w:r>
      <w:r>
        <w:rPr>
          <w:sz w:val="22"/>
        </w:rPr>
        <w:t xml:space="preserve">Łopuszka Wielka, </w:t>
      </w:r>
      <w:r w:rsidR="00032FB6">
        <w:rPr>
          <w:sz w:val="22"/>
        </w:rPr>
        <w:t xml:space="preserve">Łopuszka Mała, </w:t>
      </w:r>
      <w:r>
        <w:rPr>
          <w:sz w:val="22"/>
        </w:rPr>
        <w:t>Pantalowice, Rączyna, Sietesz</w:t>
      </w:r>
      <w:r w:rsidR="00032FB6">
        <w:rPr>
          <w:sz w:val="22"/>
        </w:rPr>
        <w:t>, Siedleczka</w:t>
      </w:r>
      <w:r>
        <w:rPr>
          <w:sz w:val="22"/>
        </w:rPr>
        <w:t>)</w:t>
      </w:r>
      <w:r w:rsidR="00623C15">
        <w:rPr>
          <w:sz w:val="22"/>
        </w:rPr>
        <w:t>, dwie cerkwie gre</w:t>
      </w:r>
      <w:r w:rsidR="006C6448">
        <w:rPr>
          <w:sz w:val="22"/>
        </w:rPr>
        <w:t>c</w:t>
      </w:r>
      <w:r w:rsidR="00623C15">
        <w:rPr>
          <w:sz w:val="22"/>
        </w:rPr>
        <w:t>ko</w:t>
      </w:r>
      <w:r w:rsidR="00A35CC0">
        <w:rPr>
          <w:sz w:val="22"/>
        </w:rPr>
        <w:t>-</w:t>
      </w:r>
      <w:r w:rsidR="00623C15">
        <w:rPr>
          <w:sz w:val="22"/>
        </w:rPr>
        <w:t xml:space="preserve">katolickie </w:t>
      </w:r>
      <w:r>
        <w:rPr>
          <w:sz w:val="22"/>
        </w:rPr>
        <w:t>(Kańczuga, Krzeczowice) oraz kaplice grobowe (Łopuszka Wielka, Niżatyce, Sietesz).</w:t>
      </w:r>
      <w:r w:rsidR="00314A4C">
        <w:rPr>
          <w:sz w:val="22"/>
        </w:rPr>
        <w:t xml:space="preserve"> </w:t>
      </w:r>
      <w:r w:rsidRPr="00EA45CC">
        <w:rPr>
          <w:rFonts w:cs="Times New Roman"/>
          <w:color w:val="000000"/>
          <w:sz w:val="22"/>
        </w:rPr>
        <w:t>Świątynie pełnią rolę dominant architektonicznych w obrębie historycznych układów przestrzennych. Charakteryzuje je najbogatsza forma architektoniczna. Wszystkie zabytki sakralne są w stanie bardzo dobrym</w:t>
      </w:r>
      <w:r>
        <w:rPr>
          <w:rFonts w:cs="Times New Roman"/>
          <w:color w:val="000000"/>
          <w:sz w:val="22"/>
        </w:rPr>
        <w:t xml:space="preserve"> i dobrym</w:t>
      </w:r>
      <w:r w:rsidR="005C6F65">
        <w:rPr>
          <w:rFonts w:cs="Times New Roman"/>
          <w:color w:val="000000"/>
          <w:sz w:val="22"/>
        </w:rPr>
        <w:t>.</w:t>
      </w:r>
    </w:p>
    <w:p w14:paraId="5A8A5644" w14:textId="77777777" w:rsidR="00314A4C" w:rsidRPr="00314A4C" w:rsidRDefault="00314A4C" w:rsidP="00314A4C">
      <w:pPr>
        <w:pStyle w:val="Akapitzlist"/>
        <w:autoSpaceDE w:val="0"/>
        <w:autoSpaceDN w:val="0"/>
        <w:adjustRightInd w:val="0"/>
        <w:spacing w:after="0" w:line="360" w:lineRule="auto"/>
        <w:ind w:left="0" w:firstLine="425"/>
        <w:jc w:val="both"/>
        <w:rPr>
          <w:rFonts w:cs="Times New Roman"/>
          <w:color w:val="000000"/>
          <w:sz w:val="22"/>
        </w:rPr>
      </w:pPr>
    </w:p>
    <w:p w14:paraId="34856CAE" w14:textId="34C96AB3" w:rsidR="00314A4C" w:rsidRDefault="00314A4C" w:rsidP="00314A4C">
      <w:pPr>
        <w:pStyle w:val="Akapitzlist"/>
        <w:spacing w:after="0" w:line="360" w:lineRule="auto"/>
        <w:ind w:left="0" w:firstLine="425"/>
        <w:jc w:val="both"/>
        <w:rPr>
          <w:rFonts w:eastAsia="TimesNewRomanPSMT" w:cs="Times New Roman"/>
          <w:b/>
          <w:sz w:val="22"/>
          <w:u w:val="single"/>
        </w:rPr>
      </w:pPr>
      <w:r w:rsidRPr="00314A4C">
        <w:rPr>
          <w:rFonts w:eastAsia="TimesNewRomanPSMT" w:cs="Times New Roman"/>
          <w:b/>
          <w:sz w:val="22"/>
          <w:u w:val="single"/>
        </w:rPr>
        <w:t>Kościoły</w:t>
      </w:r>
      <w:r w:rsidR="007472FF">
        <w:rPr>
          <w:rFonts w:eastAsia="TimesNewRomanPSMT" w:cs="Times New Roman"/>
          <w:b/>
          <w:sz w:val="22"/>
          <w:u w:val="single"/>
        </w:rPr>
        <w:t>:</w:t>
      </w:r>
    </w:p>
    <w:p w14:paraId="442E1F18" w14:textId="77777777" w:rsidR="00314A4C" w:rsidRPr="00314A4C" w:rsidRDefault="00314A4C" w:rsidP="00314A4C">
      <w:pPr>
        <w:pStyle w:val="Akapitzlist"/>
        <w:spacing w:after="0" w:line="360" w:lineRule="auto"/>
        <w:ind w:left="0" w:firstLine="425"/>
        <w:jc w:val="both"/>
        <w:rPr>
          <w:rFonts w:eastAsia="TimesNewRomanPSMT" w:cs="Times New Roman"/>
          <w:b/>
          <w:sz w:val="22"/>
          <w:u w:val="single"/>
        </w:rPr>
      </w:pPr>
    </w:p>
    <w:p w14:paraId="278D1E48" w14:textId="292D1035" w:rsidR="005C6F65" w:rsidRPr="00623C15" w:rsidRDefault="005C6F65" w:rsidP="005C6F65">
      <w:pPr>
        <w:pStyle w:val="Legenda"/>
        <w:keepNext/>
        <w:jc w:val="both"/>
        <w:rPr>
          <w:color w:val="auto"/>
        </w:rPr>
      </w:pPr>
      <w:bookmarkStart w:id="59" w:name="_Hlk159085701"/>
      <w:r w:rsidRPr="00623C15">
        <w:rPr>
          <w:color w:val="auto"/>
        </w:rPr>
        <w:t xml:space="preserve">Tabela </w:t>
      </w:r>
      <w:r w:rsidR="00F50E5F">
        <w:rPr>
          <w:color w:val="auto"/>
        </w:rPr>
        <w:t>2</w:t>
      </w:r>
      <w:r w:rsidRPr="00623C15">
        <w:rPr>
          <w:color w:val="auto"/>
        </w:rPr>
        <w:t xml:space="preserve">. </w:t>
      </w:r>
      <w:r w:rsidR="00314A4C">
        <w:rPr>
          <w:color w:val="auto"/>
        </w:rPr>
        <w:t>Ko</w:t>
      </w:r>
      <w:r w:rsidR="00F50E5F">
        <w:rPr>
          <w:color w:val="auto"/>
        </w:rPr>
        <w:t>ś</w:t>
      </w:r>
      <w:r w:rsidR="00314A4C">
        <w:rPr>
          <w:color w:val="auto"/>
        </w:rPr>
        <w:t>cioły rzymskokatolickie</w:t>
      </w:r>
      <w:r w:rsidRPr="00623C15">
        <w:rPr>
          <w:color w:val="auto"/>
        </w:rPr>
        <w:t xml:space="preserve"> na terenie Miasta i Gminy Kańczuga.</w:t>
      </w:r>
    </w:p>
    <w:tbl>
      <w:tblPr>
        <w:tblStyle w:val="Tabela-Siatka"/>
        <w:tblW w:w="5000" w:type="pct"/>
        <w:tblLook w:val="04A0" w:firstRow="1" w:lastRow="0" w:firstColumn="1" w:lastColumn="0" w:noHBand="0" w:noVBand="1"/>
      </w:tblPr>
      <w:tblGrid>
        <w:gridCol w:w="525"/>
        <w:gridCol w:w="1658"/>
        <w:gridCol w:w="4842"/>
        <w:gridCol w:w="2035"/>
      </w:tblGrid>
      <w:tr w:rsidR="005C6F65" w:rsidRPr="003B0672" w14:paraId="2ED1B036" w14:textId="77777777" w:rsidTr="00314A4C">
        <w:trPr>
          <w:trHeight w:val="445"/>
        </w:trPr>
        <w:tc>
          <w:tcPr>
            <w:tcW w:w="290" w:type="pct"/>
            <w:shd w:val="clear" w:color="auto" w:fill="A6A6A6" w:themeFill="background1" w:themeFillShade="A6"/>
          </w:tcPr>
          <w:bookmarkEnd w:id="59"/>
          <w:p w14:paraId="6BCF6A39" w14:textId="77777777" w:rsidR="005C6F65" w:rsidRPr="003B0672" w:rsidRDefault="005C6F65" w:rsidP="002D2A4D">
            <w:pPr>
              <w:jc w:val="center"/>
              <w:rPr>
                <w:rFonts w:cs="Times New Roman"/>
                <w:b/>
                <w:sz w:val="20"/>
                <w:szCs w:val="20"/>
              </w:rPr>
            </w:pPr>
            <w:r w:rsidRPr="003B0672">
              <w:rPr>
                <w:rFonts w:cs="Times New Roman"/>
                <w:b/>
                <w:sz w:val="20"/>
                <w:szCs w:val="20"/>
              </w:rPr>
              <w:t>Lp.</w:t>
            </w:r>
          </w:p>
        </w:tc>
        <w:tc>
          <w:tcPr>
            <w:tcW w:w="915" w:type="pct"/>
            <w:shd w:val="clear" w:color="auto" w:fill="A6A6A6" w:themeFill="background1" w:themeFillShade="A6"/>
          </w:tcPr>
          <w:p w14:paraId="0F2B0425" w14:textId="77777777" w:rsidR="005C6F65" w:rsidRPr="003B0672" w:rsidRDefault="005C6F65" w:rsidP="002D2A4D">
            <w:pPr>
              <w:jc w:val="center"/>
              <w:rPr>
                <w:rFonts w:cs="Times New Roman"/>
                <w:b/>
                <w:sz w:val="20"/>
                <w:szCs w:val="20"/>
              </w:rPr>
            </w:pPr>
            <w:r w:rsidRPr="003B0672">
              <w:rPr>
                <w:rFonts w:cs="Times New Roman"/>
                <w:b/>
                <w:sz w:val="20"/>
                <w:szCs w:val="20"/>
              </w:rPr>
              <w:t>Miejscowość</w:t>
            </w:r>
          </w:p>
        </w:tc>
        <w:tc>
          <w:tcPr>
            <w:tcW w:w="2672" w:type="pct"/>
            <w:shd w:val="clear" w:color="auto" w:fill="A6A6A6" w:themeFill="background1" w:themeFillShade="A6"/>
          </w:tcPr>
          <w:p w14:paraId="004AC79A" w14:textId="77777777" w:rsidR="005C6F65" w:rsidRPr="003B0672" w:rsidRDefault="005C6F65" w:rsidP="002D2A4D">
            <w:pPr>
              <w:jc w:val="center"/>
              <w:rPr>
                <w:rFonts w:cs="Times New Roman"/>
                <w:b/>
                <w:sz w:val="20"/>
                <w:szCs w:val="20"/>
              </w:rPr>
            </w:pPr>
            <w:r w:rsidRPr="003B0672">
              <w:rPr>
                <w:rFonts w:cs="Times New Roman"/>
                <w:b/>
                <w:sz w:val="20"/>
                <w:szCs w:val="20"/>
              </w:rPr>
              <w:t>Obiekt</w:t>
            </w:r>
          </w:p>
        </w:tc>
        <w:tc>
          <w:tcPr>
            <w:tcW w:w="1123" w:type="pct"/>
            <w:shd w:val="clear" w:color="auto" w:fill="A6A6A6" w:themeFill="background1" w:themeFillShade="A6"/>
          </w:tcPr>
          <w:p w14:paraId="4FD80F59" w14:textId="77777777" w:rsidR="005C6F65" w:rsidRPr="003B0672" w:rsidRDefault="005C6F65" w:rsidP="002D2A4D">
            <w:pPr>
              <w:jc w:val="center"/>
              <w:rPr>
                <w:rFonts w:cs="Times New Roman"/>
                <w:b/>
                <w:sz w:val="20"/>
                <w:szCs w:val="20"/>
              </w:rPr>
            </w:pPr>
            <w:r w:rsidRPr="003B0672">
              <w:rPr>
                <w:rFonts w:cs="Times New Roman"/>
                <w:b/>
                <w:sz w:val="20"/>
                <w:szCs w:val="20"/>
              </w:rPr>
              <w:t>Datowanie</w:t>
            </w:r>
          </w:p>
        </w:tc>
      </w:tr>
      <w:tr w:rsidR="005C6F65" w:rsidRPr="003B0672" w14:paraId="5F4D6AC5" w14:textId="77777777" w:rsidTr="0028538C">
        <w:trPr>
          <w:trHeight w:val="615"/>
        </w:trPr>
        <w:tc>
          <w:tcPr>
            <w:tcW w:w="290" w:type="pct"/>
          </w:tcPr>
          <w:p w14:paraId="07B1B9C1" w14:textId="77777777" w:rsidR="005C6F65" w:rsidRPr="003B0672" w:rsidRDefault="005C6F65" w:rsidP="002D2A4D">
            <w:pPr>
              <w:jc w:val="center"/>
              <w:rPr>
                <w:rFonts w:cs="Times New Roman"/>
                <w:sz w:val="20"/>
                <w:szCs w:val="20"/>
              </w:rPr>
            </w:pPr>
            <w:r w:rsidRPr="003B0672">
              <w:rPr>
                <w:rFonts w:cs="Times New Roman"/>
                <w:sz w:val="20"/>
                <w:szCs w:val="20"/>
              </w:rPr>
              <w:t>1.</w:t>
            </w:r>
          </w:p>
        </w:tc>
        <w:tc>
          <w:tcPr>
            <w:tcW w:w="915" w:type="pct"/>
          </w:tcPr>
          <w:p w14:paraId="482FC2E8" w14:textId="77777777" w:rsidR="005C6F65" w:rsidRPr="003B0672" w:rsidRDefault="005C6F65" w:rsidP="002D2A4D">
            <w:pPr>
              <w:jc w:val="center"/>
              <w:rPr>
                <w:rFonts w:cs="Times New Roman"/>
                <w:sz w:val="20"/>
                <w:szCs w:val="20"/>
              </w:rPr>
            </w:pPr>
            <w:r w:rsidRPr="003B0672">
              <w:rPr>
                <w:rFonts w:cs="Times New Roman"/>
                <w:sz w:val="20"/>
                <w:szCs w:val="20"/>
              </w:rPr>
              <w:t>Kańczuga</w:t>
            </w:r>
          </w:p>
        </w:tc>
        <w:tc>
          <w:tcPr>
            <w:tcW w:w="2672" w:type="pct"/>
          </w:tcPr>
          <w:p w14:paraId="6B55150C" w14:textId="77777777" w:rsidR="005C6F65" w:rsidRPr="003B0672" w:rsidRDefault="005C6F65" w:rsidP="002D2A4D">
            <w:pPr>
              <w:jc w:val="center"/>
              <w:rPr>
                <w:rFonts w:cs="Times New Roman"/>
                <w:sz w:val="20"/>
                <w:szCs w:val="20"/>
              </w:rPr>
            </w:pPr>
            <w:r w:rsidRPr="003B0672">
              <w:rPr>
                <w:rFonts w:cs="Times New Roman"/>
                <w:sz w:val="20"/>
                <w:szCs w:val="20"/>
              </w:rPr>
              <w:t>Kościół parafialny rzym. - kat. pw. św. Michała Archanioła</w:t>
            </w:r>
          </w:p>
        </w:tc>
        <w:tc>
          <w:tcPr>
            <w:tcW w:w="1123" w:type="pct"/>
          </w:tcPr>
          <w:p w14:paraId="3A15543D" w14:textId="0FD71205" w:rsidR="005C6F65" w:rsidRPr="003B0672" w:rsidRDefault="00314A4C" w:rsidP="002D2A4D">
            <w:pPr>
              <w:jc w:val="center"/>
              <w:rPr>
                <w:rFonts w:cs="Times New Roman"/>
                <w:sz w:val="20"/>
                <w:szCs w:val="20"/>
              </w:rPr>
            </w:pPr>
            <w:r>
              <w:rPr>
                <w:rFonts w:cs="Times New Roman"/>
                <w:sz w:val="20"/>
                <w:szCs w:val="20"/>
              </w:rPr>
              <w:t>p</w:t>
            </w:r>
            <w:r w:rsidR="005C6F65" w:rsidRPr="003B0672">
              <w:rPr>
                <w:rFonts w:cs="Times New Roman"/>
                <w:sz w:val="20"/>
                <w:szCs w:val="20"/>
              </w:rPr>
              <w:t>rzełom XV i XVI w.</w:t>
            </w:r>
          </w:p>
        </w:tc>
      </w:tr>
      <w:tr w:rsidR="00032FB6" w:rsidRPr="003B0672" w14:paraId="33C04A02" w14:textId="77777777" w:rsidTr="002D2A4D">
        <w:trPr>
          <w:trHeight w:val="411"/>
        </w:trPr>
        <w:tc>
          <w:tcPr>
            <w:tcW w:w="290" w:type="pct"/>
            <w:shd w:val="clear" w:color="auto" w:fill="auto"/>
          </w:tcPr>
          <w:p w14:paraId="3805F3C3" w14:textId="77777777" w:rsidR="00032FB6" w:rsidRPr="00D97F29" w:rsidRDefault="00032FB6" w:rsidP="002D2A4D">
            <w:pPr>
              <w:jc w:val="center"/>
              <w:rPr>
                <w:rFonts w:cs="Times New Roman"/>
                <w:sz w:val="20"/>
                <w:szCs w:val="20"/>
              </w:rPr>
            </w:pPr>
            <w:r w:rsidRPr="00D97F29">
              <w:rPr>
                <w:rFonts w:cs="Times New Roman"/>
                <w:sz w:val="20"/>
                <w:szCs w:val="20"/>
              </w:rPr>
              <w:t>2.</w:t>
            </w:r>
          </w:p>
        </w:tc>
        <w:tc>
          <w:tcPr>
            <w:tcW w:w="915" w:type="pct"/>
            <w:shd w:val="clear" w:color="auto" w:fill="auto"/>
          </w:tcPr>
          <w:p w14:paraId="576564C4" w14:textId="77777777" w:rsidR="00032FB6" w:rsidRPr="00D97F29" w:rsidRDefault="00032FB6" w:rsidP="002D2A4D">
            <w:pPr>
              <w:jc w:val="center"/>
              <w:rPr>
                <w:rFonts w:cs="Times New Roman"/>
                <w:sz w:val="20"/>
                <w:szCs w:val="20"/>
              </w:rPr>
            </w:pPr>
            <w:r w:rsidRPr="00D97F29">
              <w:rPr>
                <w:rFonts w:cs="Times New Roman"/>
                <w:sz w:val="20"/>
                <w:szCs w:val="20"/>
              </w:rPr>
              <w:t>Krzeczowice</w:t>
            </w:r>
          </w:p>
        </w:tc>
        <w:tc>
          <w:tcPr>
            <w:tcW w:w="2672" w:type="pct"/>
            <w:shd w:val="clear" w:color="auto" w:fill="auto"/>
          </w:tcPr>
          <w:p w14:paraId="67D7A6BE" w14:textId="77777777" w:rsidR="00032FB6" w:rsidRPr="00D97F29" w:rsidRDefault="005114BA" w:rsidP="002D2A4D">
            <w:pPr>
              <w:jc w:val="center"/>
              <w:rPr>
                <w:rFonts w:cs="Times New Roman"/>
                <w:sz w:val="20"/>
                <w:szCs w:val="20"/>
              </w:rPr>
            </w:pPr>
            <w:r w:rsidRPr="00D97F29">
              <w:rPr>
                <w:rFonts w:cs="Times New Roman"/>
                <w:sz w:val="20"/>
                <w:szCs w:val="20"/>
              </w:rPr>
              <w:t>Kościół parafialny rzym. - kat.  pw. Św. Andrzeja Boboli</w:t>
            </w:r>
          </w:p>
        </w:tc>
        <w:tc>
          <w:tcPr>
            <w:tcW w:w="1123" w:type="pct"/>
            <w:shd w:val="clear" w:color="auto" w:fill="auto"/>
          </w:tcPr>
          <w:p w14:paraId="5724A44F" w14:textId="77777777" w:rsidR="00032FB6" w:rsidRPr="00D97F29" w:rsidRDefault="00D97F29" w:rsidP="002D2A4D">
            <w:pPr>
              <w:jc w:val="center"/>
              <w:rPr>
                <w:rFonts w:cs="Times New Roman"/>
                <w:sz w:val="20"/>
                <w:szCs w:val="20"/>
              </w:rPr>
            </w:pPr>
            <w:r w:rsidRPr="00D97F29">
              <w:rPr>
                <w:rFonts w:cs="Times New Roman"/>
                <w:sz w:val="20"/>
                <w:szCs w:val="20"/>
              </w:rPr>
              <w:t>2 poł. XX w.</w:t>
            </w:r>
          </w:p>
        </w:tc>
      </w:tr>
      <w:tr w:rsidR="00032FB6" w:rsidRPr="003B0672" w14:paraId="1A32A8DE" w14:textId="77777777" w:rsidTr="002D2A4D">
        <w:trPr>
          <w:trHeight w:val="529"/>
        </w:trPr>
        <w:tc>
          <w:tcPr>
            <w:tcW w:w="290" w:type="pct"/>
            <w:shd w:val="clear" w:color="auto" w:fill="auto"/>
          </w:tcPr>
          <w:p w14:paraId="72E40A5C" w14:textId="77777777" w:rsidR="00032FB6" w:rsidRPr="00D97F29" w:rsidRDefault="00032FB6" w:rsidP="002D2A4D">
            <w:pPr>
              <w:jc w:val="center"/>
              <w:rPr>
                <w:rFonts w:cs="Times New Roman"/>
                <w:sz w:val="20"/>
                <w:szCs w:val="20"/>
              </w:rPr>
            </w:pPr>
            <w:r w:rsidRPr="00D97F29">
              <w:rPr>
                <w:rFonts w:cs="Times New Roman"/>
                <w:sz w:val="20"/>
                <w:szCs w:val="20"/>
              </w:rPr>
              <w:t>3.</w:t>
            </w:r>
          </w:p>
        </w:tc>
        <w:tc>
          <w:tcPr>
            <w:tcW w:w="915" w:type="pct"/>
            <w:shd w:val="clear" w:color="auto" w:fill="auto"/>
          </w:tcPr>
          <w:p w14:paraId="316E713F" w14:textId="77777777" w:rsidR="00032FB6" w:rsidRPr="00D97F29" w:rsidRDefault="00032FB6" w:rsidP="002D2A4D">
            <w:pPr>
              <w:jc w:val="center"/>
              <w:rPr>
                <w:rFonts w:cs="Times New Roman"/>
                <w:sz w:val="20"/>
                <w:szCs w:val="20"/>
              </w:rPr>
            </w:pPr>
            <w:r w:rsidRPr="00D97F29">
              <w:rPr>
                <w:rFonts w:cs="Times New Roman"/>
                <w:sz w:val="20"/>
                <w:szCs w:val="20"/>
              </w:rPr>
              <w:t>Łopuszka Mała</w:t>
            </w:r>
          </w:p>
        </w:tc>
        <w:tc>
          <w:tcPr>
            <w:tcW w:w="2672" w:type="pct"/>
            <w:shd w:val="clear" w:color="auto" w:fill="auto"/>
          </w:tcPr>
          <w:p w14:paraId="74FB413F" w14:textId="77777777" w:rsidR="00032FB6" w:rsidRPr="00D97F29" w:rsidRDefault="000B5029" w:rsidP="002D2A4D">
            <w:pPr>
              <w:jc w:val="center"/>
              <w:rPr>
                <w:rFonts w:cs="Times New Roman"/>
                <w:sz w:val="20"/>
                <w:szCs w:val="20"/>
              </w:rPr>
            </w:pPr>
            <w:r w:rsidRPr="00D97F29">
              <w:rPr>
                <w:rFonts w:cs="Times New Roman"/>
                <w:sz w:val="20"/>
                <w:szCs w:val="20"/>
              </w:rPr>
              <w:t xml:space="preserve">Kościół </w:t>
            </w:r>
            <w:r w:rsidR="005114BA" w:rsidRPr="00D97F29">
              <w:rPr>
                <w:rFonts w:cs="Times New Roman"/>
                <w:sz w:val="20"/>
                <w:szCs w:val="20"/>
              </w:rPr>
              <w:t xml:space="preserve">parafialny </w:t>
            </w:r>
            <w:r w:rsidRPr="00D97F29">
              <w:rPr>
                <w:rFonts w:cs="Times New Roman"/>
                <w:sz w:val="20"/>
                <w:szCs w:val="20"/>
              </w:rPr>
              <w:t>rzym. - kat.  pw. Najświętszego Serca Pana Jezusa</w:t>
            </w:r>
          </w:p>
        </w:tc>
        <w:tc>
          <w:tcPr>
            <w:tcW w:w="1123" w:type="pct"/>
            <w:shd w:val="clear" w:color="auto" w:fill="auto"/>
          </w:tcPr>
          <w:p w14:paraId="6602F30A" w14:textId="77777777" w:rsidR="00032FB6" w:rsidRPr="00D97F29" w:rsidRDefault="00D97F29" w:rsidP="002D2A4D">
            <w:pPr>
              <w:jc w:val="center"/>
              <w:rPr>
                <w:rFonts w:cs="Times New Roman"/>
                <w:sz w:val="20"/>
                <w:szCs w:val="20"/>
              </w:rPr>
            </w:pPr>
            <w:r w:rsidRPr="00D97F29">
              <w:rPr>
                <w:rFonts w:cs="Times New Roman"/>
                <w:sz w:val="20"/>
                <w:szCs w:val="20"/>
              </w:rPr>
              <w:t>2 poł. XX w.</w:t>
            </w:r>
          </w:p>
        </w:tc>
      </w:tr>
      <w:tr w:rsidR="005C6F65" w:rsidRPr="003B0672" w14:paraId="440EA68C" w14:textId="77777777" w:rsidTr="002D2A4D">
        <w:trPr>
          <w:trHeight w:val="350"/>
        </w:trPr>
        <w:tc>
          <w:tcPr>
            <w:tcW w:w="290" w:type="pct"/>
            <w:shd w:val="clear" w:color="auto" w:fill="auto"/>
          </w:tcPr>
          <w:p w14:paraId="24850525" w14:textId="77777777" w:rsidR="005C6F65" w:rsidRPr="00D97F29" w:rsidRDefault="00032FB6" w:rsidP="002D2A4D">
            <w:pPr>
              <w:jc w:val="center"/>
              <w:rPr>
                <w:rFonts w:cs="Times New Roman"/>
                <w:sz w:val="20"/>
                <w:szCs w:val="20"/>
              </w:rPr>
            </w:pPr>
            <w:r w:rsidRPr="00D97F29">
              <w:rPr>
                <w:rFonts w:cs="Times New Roman"/>
                <w:sz w:val="20"/>
                <w:szCs w:val="20"/>
              </w:rPr>
              <w:t>4</w:t>
            </w:r>
            <w:r w:rsidR="005C6F65" w:rsidRPr="00D97F29">
              <w:rPr>
                <w:rFonts w:cs="Times New Roman"/>
                <w:sz w:val="20"/>
                <w:szCs w:val="20"/>
              </w:rPr>
              <w:t>.</w:t>
            </w:r>
          </w:p>
        </w:tc>
        <w:tc>
          <w:tcPr>
            <w:tcW w:w="915" w:type="pct"/>
            <w:shd w:val="clear" w:color="auto" w:fill="auto"/>
          </w:tcPr>
          <w:p w14:paraId="1E2334A2" w14:textId="77777777" w:rsidR="005C6F65" w:rsidRPr="00D97F29" w:rsidRDefault="005C6F65" w:rsidP="002D2A4D">
            <w:pPr>
              <w:jc w:val="center"/>
              <w:rPr>
                <w:rFonts w:cs="Times New Roman"/>
                <w:sz w:val="20"/>
                <w:szCs w:val="20"/>
              </w:rPr>
            </w:pPr>
            <w:r w:rsidRPr="00D97F29">
              <w:rPr>
                <w:rFonts w:cs="Times New Roman"/>
                <w:sz w:val="20"/>
                <w:szCs w:val="20"/>
              </w:rPr>
              <w:t>Łopuszka Wielka</w:t>
            </w:r>
          </w:p>
        </w:tc>
        <w:tc>
          <w:tcPr>
            <w:tcW w:w="2672" w:type="pct"/>
            <w:shd w:val="clear" w:color="auto" w:fill="auto"/>
          </w:tcPr>
          <w:p w14:paraId="47A6FCAC" w14:textId="77777777" w:rsidR="005C6F65" w:rsidRPr="00D97F29" w:rsidRDefault="005C6F65" w:rsidP="002D2A4D">
            <w:pPr>
              <w:jc w:val="center"/>
              <w:rPr>
                <w:rFonts w:cs="Times New Roman"/>
                <w:sz w:val="20"/>
                <w:szCs w:val="20"/>
              </w:rPr>
            </w:pPr>
            <w:r w:rsidRPr="00D97F29">
              <w:rPr>
                <w:rFonts w:cs="Times New Roman"/>
                <w:sz w:val="20"/>
                <w:szCs w:val="20"/>
              </w:rPr>
              <w:t>Kościół parafialny rzym. - kat pw. NMP Królowej Polski</w:t>
            </w:r>
          </w:p>
        </w:tc>
        <w:tc>
          <w:tcPr>
            <w:tcW w:w="1123" w:type="pct"/>
            <w:shd w:val="clear" w:color="auto" w:fill="auto"/>
          </w:tcPr>
          <w:p w14:paraId="6C3839CF" w14:textId="77777777" w:rsidR="005C6F65" w:rsidRPr="00D97F29" w:rsidRDefault="005C6F65" w:rsidP="002D2A4D">
            <w:pPr>
              <w:jc w:val="center"/>
              <w:rPr>
                <w:rFonts w:cs="Times New Roman"/>
                <w:sz w:val="20"/>
                <w:szCs w:val="20"/>
              </w:rPr>
            </w:pPr>
            <w:r w:rsidRPr="00D97F29">
              <w:rPr>
                <w:rFonts w:cs="Times New Roman"/>
                <w:sz w:val="20"/>
                <w:szCs w:val="20"/>
              </w:rPr>
              <w:t>1937 - 1938</w:t>
            </w:r>
          </w:p>
        </w:tc>
      </w:tr>
      <w:tr w:rsidR="005C6F65" w:rsidRPr="003B0672" w14:paraId="2603D30B" w14:textId="77777777" w:rsidTr="002D2A4D">
        <w:trPr>
          <w:trHeight w:val="514"/>
        </w:trPr>
        <w:tc>
          <w:tcPr>
            <w:tcW w:w="290" w:type="pct"/>
            <w:shd w:val="clear" w:color="auto" w:fill="auto"/>
          </w:tcPr>
          <w:p w14:paraId="01181584" w14:textId="77777777" w:rsidR="005C6F65" w:rsidRPr="00D97F29" w:rsidRDefault="00032FB6" w:rsidP="002D2A4D">
            <w:pPr>
              <w:jc w:val="center"/>
              <w:rPr>
                <w:rFonts w:cs="Times New Roman"/>
                <w:sz w:val="20"/>
                <w:szCs w:val="20"/>
              </w:rPr>
            </w:pPr>
            <w:r w:rsidRPr="00D97F29">
              <w:rPr>
                <w:rFonts w:cs="Times New Roman"/>
                <w:sz w:val="20"/>
                <w:szCs w:val="20"/>
              </w:rPr>
              <w:t>5</w:t>
            </w:r>
            <w:r w:rsidR="005C6F65" w:rsidRPr="00D97F29">
              <w:rPr>
                <w:rFonts w:cs="Times New Roman"/>
                <w:sz w:val="20"/>
                <w:szCs w:val="20"/>
              </w:rPr>
              <w:t>.</w:t>
            </w:r>
          </w:p>
        </w:tc>
        <w:tc>
          <w:tcPr>
            <w:tcW w:w="915" w:type="pct"/>
            <w:shd w:val="clear" w:color="auto" w:fill="auto"/>
          </w:tcPr>
          <w:p w14:paraId="13FE1577" w14:textId="77777777" w:rsidR="005C6F65" w:rsidRPr="00D97F29" w:rsidRDefault="005C6F65" w:rsidP="002D2A4D">
            <w:pPr>
              <w:jc w:val="center"/>
              <w:rPr>
                <w:rFonts w:cs="Times New Roman"/>
                <w:sz w:val="20"/>
                <w:szCs w:val="20"/>
              </w:rPr>
            </w:pPr>
            <w:r w:rsidRPr="00D97F29">
              <w:rPr>
                <w:rFonts w:cs="Times New Roman"/>
                <w:sz w:val="20"/>
                <w:szCs w:val="20"/>
              </w:rPr>
              <w:t>Pantalowice</w:t>
            </w:r>
          </w:p>
        </w:tc>
        <w:tc>
          <w:tcPr>
            <w:tcW w:w="2672" w:type="pct"/>
            <w:shd w:val="clear" w:color="auto" w:fill="auto"/>
          </w:tcPr>
          <w:p w14:paraId="158A25AA" w14:textId="77777777" w:rsidR="005C6F65" w:rsidRPr="00D97F29" w:rsidRDefault="005C6F65" w:rsidP="002D2A4D">
            <w:pPr>
              <w:jc w:val="center"/>
              <w:rPr>
                <w:rFonts w:cs="Times New Roman"/>
                <w:sz w:val="20"/>
                <w:szCs w:val="20"/>
              </w:rPr>
            </w:pPr>
            <w:r w:rsidRPr="00D97F29">
              <w:rPr>
                <w:rFonts w:cs="Times New Roman"/>
                <w:sz w:val="20"/>
                <w:szCs w:val="20"/>
              </w:rPr>
              <w:t>Kościół parafialny rym. - kat. pw. Niepokalanego Poczęcia NMP</w:t>
            </w:r>
          </w:p>
        </w:tc>
        <w:tc>
          <w:tcPr>
            <w:tcW w:w="1123" w:type="pct"/>
            <w:shd w:val="clear" w:color="auto" w:fill="auto"/>
          </w:tcPr>
          <w:p w14:paraId="6FD3A8E9" w14:textId="77777777" w:rsidR="005C6F65" w:rsidRPr="00D97F29" w:rsidRDefault="005C6F65" w:rsidP="002D2A4D">
            <w:pPr>
              <w:jc w:val="center"/>
              <w:rPr>
                <w:rFonts w:cs="Times New Roman"/>
                <w:sz w:val="20"/>
                <w:szCs w:val="20"/>
              </w:rPr>
            </w:pPr>
            <w:r w:rsidRPr="00D97F29">
              <w:rPr>
                <w:rFonts w:cs="Times New Roman"/>
                <w:sz w:val="20"/>
                <w:szCs w:val="20"/>
              </w:rPr>
              <w:t>1900 - 1902</w:t>
            </w:r>
          </w:p>
        </w:tc>
      </w:tr>
      <w:tr w:rsidR="005C6F65" w:rsidRPr="003B0672" w14:paraId="1A387552" w14:textId="77777777" w:rsidTr="002D2A4D">
        <w:trPr>
          <w:trHeight w:val="337"/>
        </w:trPr>
        <w:tc>
          <w:tcPr>
            <w:tcW w:w="290" w:type="pct"/>
            <w:shd w:val="clear" w:color="auto" w:fill="auto"/>
          </w:tcPr>
          <w:p w14:paraId="7BC40783" w14:textId="77777777" w:rsidR="005C6F65" w:rsidRPr="00D97F29" w:rsidRDefault="00032FB6" w:rsidP="002D2A4D">
            <w:pPr>
              <w:jc w:val="center"/>
              <w:rPr>
                <w:rFonts w:cs="Times New Roman"/>
                <w:sz w:val="20"/>
                <w:szCs w:val="20"/>
              </w:rPr>
            </w:pPr>
            <w:r w:rsidRPr="00D97F29">
              <w:rPr>
                <w:rFonts w:cs="Times New Roman"/>
                <w:sz w:val="20"/>
                <w:szCs w:val="20"/>
              </w:rPr>
              <w:t>6</w:t>
            </w:r>
            <w:r w:rsidR="005C6F65" w:rsidRPr="00D97F29">
              <w:rPr>
                <w:rFonts w:cs="Times New Roman"/>
                <w:sz w:val="20"/>
                <w:szCs w:val="20"/>
              </w:rPr>
              <w:t>.</w:t>
            </w:r>
          </w:p>
        </w:tc>
        <w:tc>
          <w:tcPr>
            <w:tcW w:w="915" w:type="pct"/>
            <w:shd w:val="clear" w:color="auto" w:fill="auto"/>
          </w:tcPr>
          <w:p w14:paraId="2A612779" w14:textId="77777777" w:rsidR="005C6F65" w:rsidRPr="00D97F29" w:rsidRDefault="005C6F65" w:rsidP="002D2A4D">
            <w:pPr>
              <w:jc w:val="center"/>
              <w:rPr>
                <w:rFonts w:cs="Times New Roman"/>
                <w:sz w:val="20"/>
                <w:szCs w:val="20"/>
              </w:rPr>
            </w:pPr>
            <w:r w:rsidRPr="00D97F29">
              <w:rPr>
                <w:rFonts w:cs="Times New Roman"/>
                <w:sz w:val="20"/>
                <w:szCs w:val="20"/>
              </w:rPr>
              <w:t>Rączyna</w:t>
            </w:r>
          </w:p>
        </w:tc>
        <w:tc>
          <w:tcPr>
            <w:tcW w:w="2672" w:type="pct"/>
            <w:shd w:val="clear" w:color="auto" w:fill="auto"/>
          </w:tcPr>
          <w:p w14:paraId="6C342299" w14:textId="77777777" w:rsidR="005C6F65" w:rsidRPr="00D97F29" w:rsidRDefault="005C6F65" w:rsidP="002D2A4D">
            <w:pPr>
              <w:jc w:val="center"/>
              <w:rPr>
                <w:rFonts w:cs="Times New Roman"/>
                <w:sz w:val="20"/>
                <w:szCs w:val="20"/>
              </w:rPr>
            </w:pPr>
            <w:r w:rsidRPr="00D97F29">
              <w:rPr>
                <w:rFonts w:cs="Times New Roman"/>
                <w:sz w:val="20"/>
                <w:szCs w:val="20"/>
              </w:rPr>
              <w:t>Kościół parafialny rym. - kat. pw. Nawiedzenia NMP</w:t>
            </w:r>
          </w:p>
        </w:tc>
        <w:tc>
          <w:tcPr>
            <w:tcW w:w="1123" w:type="pct"/>
            <w:shd w:val="clear" w:color="auto" w:fill="auto"/>
          </w:tcPr>
          <w:p w14:paraId="27203906" w14:textId="77777777" w:rsidR="005C6F65" w:rsidRPr="00D97F29" w:rsidRDefault="005C6F65" w:rsidP="002D2A4D">
            <w:pPr>
              <w:jc w:val="center"/>
              <w:rPr>
                <w:rFonts w:cs="Times New Roman"/>
                <w:sz w:val="20"/>
                <w:szCs w:val="20"/>
              </w:rPr>
            </w:pPr>
            <w:r w:rsidRPr="00D97F29">
              <w:rPr>
                <w:rFonts w:cs="Times New Roman"/>
                <w:sz w:val="20"/>
                <w:szCs w:val="20"/>
              </w:rPr>
              <w:t>1926 r.</w:t>
            </w:r>
          </w:p>
        </w:tc>
      </w:tr>
      <w:tr w:rsidR="00032FB6" w:rsidRPr="003B0672" w14:paraId="0D017A8F" w14:textId="77777777" w:rsidTr="002D2A4D">
        <w:trPr>
          <w:trHeight w:val="555"/>
        </w:trPr>
        <w:tc>
          <w:tcPr>
            <w:tcW w:w="290" w:type="pct"/>
            <w:shd w:val="clear" w:color="auto" w:fill="auto"/>
          </w:tcPr>
          <w:p w14:paraId="02F991FA" w14:textId="77777777" w:rsidR="00032FB6" w:rsidRPr="00D97F29" w:rsidRDefault="00032FB6" w:rsidP="002D2A4D">
            <w:pPr>
              <w:jc w:val="center"/>
              <w:rPr>
                <w:rFonts w:cs="Times New Roman"/>
                <w:sz w:val="20"/>
                <w:szCs w:val="20"/>
              </w:rPr>
            </w:pPr>
            <w:r w:rsidRPr="00D97F29">
              <w:rPr>
                <w:rFonts w:cs="Times New Roman"/>
                <w:sz w:val="20"/>
                <w:szCs w:val="20"/>
              </w:rPr>
              <w:t>7.</w:t>
            </w:r>
          </w:p>
        </w:tc>
        <w:tc>
          <w:tcPr>
            <w:tcW w:w="915" w:type="pct"/>
            <w:shd w:val="clear" w:color="auto" w:fill="auto"/>
          </w:tcPr>
          <w:p w14:paraId="3B61C65D" w14:textId="77777777" w:rsidR="00032FB6" w:rsidRPr="00D97F29" w:rsidRDefault="00032FB6" w:rsidP="002D2A4D">
            <w:pPr>
              <w:jc w:val="center"/>
              <w:rPr>
                <w:rFonts w:cs="Times New Roman"/>
                <w:sz w:val="20"/>
                <w:szCs w:val="20"/>
              </w:rPr>
            </w:pPr>
            <w:r w:rsidRPr="00D97F29">
              <w:rPr>
                <w:rFonts w:cs="Times New Roman"/>
                <w:sz w:val="20"/>
                <w:szCs w:val="20"/>
              </w:rPr>
              <w:t>Siedleczka</w:t>
            </w:r>
          </w:p>
        </w:tc>
        <w:tc>
          <w:tcPr>
            <w:tcW w:w="2672" w:type="pct"/>
            <w:shd w:val="clear" w:color="auto" w:fill="auto"/>
          </w:tcPr>
          <w:p w14:paraId="3103AD83" w14:textId="77777777" w:rsidR="00032FB6" w:rsidRPr="00D97F29" w:rsidRDefault="005114BA" w:rsidP="002D2A4D">
            <w:pPr>
              <w:jc w:val="center"/>
              <w:rPr>
                <w:rFonts w:cs="Times New Roman"/>
                <w:sz w:val="20"/>
                <w:szCs w:val="20"/>
              </w:rPr>
            </w:pPr>
            <w:r w:rsidRPr="00D97F29">
              <w:rPr>
                <w:rFonts w:cs="Times New Roman"/>
                <w:sz w:val="20"/>
                <w:szCs w:val="20"/>
              </w:rPr>
              <w:t>Kościół parafialny rzym. - kat.  pw. Świętych Apostołów Piotra i Pawła</w:t>
            </w:r>
          </w:p>
        </w:tc>
        <w:tc>
          <w:tcPr>
            <w:tcW w:w="1123" w:type="pct"/>
            <w:shd w:val="clear" w:color="auto" w:fill="auto"/>
          </w:tcPr>
          <w:p w14:paraId="75244F42" w14:textId="77777777" w:rsidR="00032FB6" w:rsidRPr="00D97F29" w:rsidRDefault="00D97F29" w:rsidP="002D2A4D">
            <w:pPr>
              <w:jc w:val="center"/>
              <w:rPr>
                <w:rFonts w:cs="Times New Roman"/>
                <w:sz w:val="20"/>
                <w:szCs w:val="20"/>
              </w:rPr>
            </w:pPr>
            <w:r w:rsidRPr="00D97F29">
              <w:rPr>
                <w:rFonts w:cs="Times New Roman"/>
                <w:sz w:val="20"/>
                <w:szCs w:val="20"/>
              </w:rPr>
              <w:t>2 poł. XX w.</w:t>
            </w:r>
          </w:p>
        </w:tc>
      </w:tr>
      <w:tr w:rsidR="005C6F65" w:rsidRPr="003B0672" w14:paraId="0027B3B4" w14:textId="77777777" w:rsidTr="002D2A4D">
        <w:trPr>
          <w:trHeight w:val="493"/>
        </w:trPr>
        <w:tc>
          <w:tcPr>
            <w:tcW w:w="290" w:type="pct"/>
          </w:tcPr>
          <w:p w14:paraId="0CC782DD" w14:textId="77777777" w:rsidR="005C6F65" w:rsidRPr="003B0672" w:rsidRDefault="00032FB6" w:rsidP="002D2A4D">
            <w:pPr>
              <w:jc w:val="center"/>
              <w:rPr>
                <w:rFonts w:cs="Times New Roman"/>
                <w:sz w:val="20"/>
                <w:szCs w:val="20"/>
              </w:rPr>
            </w:pPr>
            <w:r>
              <w:rPr>
                <w:rFonts w:cs="Times New Roman"/>
                <w:sz w:val="20"/>
                <w:szCs w:val="20"/>
              </w:rPr>
              <w:t>8</w:t>
            </w:r>
            <w:r w:rsidR="005C6F65" w:rsidRPr="003B0672">
              <w:rPr>
                <w:rFonts w:cs="Times New Roman"/>
                <w:sz w:val="20"/>
                <w:szCs w:val="20"/>
              </w:rPr>
              <w:t>.</w:t>
            </w:r>
          </w:p>
        </w:tc>
        <w:tc>
          <w:tcPr>
            <w:tcW w:w="915" w:type="pct"/>
          </w:tcPr>
          <w:p w14:paraId="5CF413A0" w14:textId="77777777" w:rsidR="005C6F65" w:rsidRPr="003B0672" w:rsidRDefault="005C6F65" w:rsidP="002D2A4D">
            <w:pPr>
              <w:jc w:val="center"/>
              <w:rPr>
                <w:rFonts w:cs="Times New Roman"/>
                <w:sz w:val="20"/>
                <w:szCs w:val="20"/>
              </w:rPr>
            </w:pPr>
            <w:r w:rsidRPr="003B0672">
              <w:rPr>
                <w:rFonts w:cs="Times New Roman"/>
                <w:sz w:val="20"/>
                <w:szCs w:val="20"/>
              </w:rPr>
              <w:t>Sietesz</w:t>
            </w:r>
          </w:p>
        </w:tc>
        <w:tc>
          <w:tcPr>
            <w:tcW w:w="2672" w:type="pct"/>
          </w:tcPr>
          <w:p w14:paraId="1AA1DBEF" w14:textId="77777777" w:rsidR="005C6F65" w:rsidRPr="003B0672" w:rsidRDefault="005C6F65" w:rsidP="002D2A4D">
            <w:pPr>
              <w:jc w:val="center"/>
              <w:rPr>
                <w:rFonts w:cs="Times New Roman"/>
                <w:sz w:val="20"/>
                <w:szCs w:val="20"/>
              </w:rPr>
            </w:pPr>
            <w:r w:rsidRPr="003B0672">
              <w:rPr>
                <w:rFonts w:cs="Times New Roman"/>
                <w:sz w:val="20"/>
                <w:szCs w:val="20"/>
              </w:rPr>
              <w:t>Kościół parafialny rzym. - kat. pw. św. Antoniego Padewskiego</w:t>
            </w:r>
          </w:p>
        </w:tc>
        <w:tc>
          <w:tcPr>
            <w:tcW w:w="1123" w:type="pct"/>
          </w:tcPr>
          <w:p w14:paraId="4E7F2E80" w14:textId="77777777" w:rsidR="005C6F65" w:rsidRPr="003B0672" w:rsidRDefault="005C6F65" w:rsidP="002D2A4D">
            <w:pPr>
              <w:jc w:val="center"/>
              <w:rPr>
                <w:rFonts w:cs="Times New Roman"/>
                <w:sz w:val="20"/>
                <w:szCs w:val="20"/>
              </w:rPr>
            </w:pPr>
            <w:r w:rsidRPr="003B0672">
              <w:rPr>
                <w:rFonts w:cs="Times New Roman"/>
                <w:sz w:val="20"/>
                <w:szCs w:val="20"/>
              </w:rPr>
              <w:t>1906 - 1910</w:t>
            </w:r>
          </w:p>
        </w:tc>
      </w:tr>
    </w:tbl>
    <w:p w14:paraId="1BCEB1CF" w14:textId="77777777" w:rsidR="00314A4C" w:rsidRPr="00314A4C" w:rsidRDefault="00314A4C" w:rsidP="00314A4C">
      <w:pPr>
        <w:spacing w:after="0" w:line="360" w:lineRule="auto"/>
        <w:jc w:val="both"/>
        <w:rPr>
          <w:rFonts w:eastAsia="TimesNewRomanPSMT" w:cs="Times New Roman"/>
          <w:sz w:val="22"/>
        </w:rPr>
      </w:pPr>
    </w:p>
    <w:p w14:paraId="73D3E930" w14:textId="6B04FC77" w:rsidR="00A35CC0" w:rsidRDefault="00A06661" w:rsidP="00FB5C0B">
      <w:pPr>
        <w:spacing w:after="0" w:line="360" w:lineRule="auto"/>
        <w:ind w:firstLine="425"/>
        <w:jc w:val="both"/>
        <w:rPr>
          <w:rFonts w:cs="Times New Roman"/>
          <w:sz w:val="22"/>
        </w:rPr>
      </w:pPr>
      <w:r>
        <w:rPr>
          <w:rFonts w:eastAsia="TimesNewRomanPSMT" w:cs="Times New Roman"/>
          <w:sz w:val="22"/>
          <w:u w:val="single"/>
        </w:rPr>
        <w:t>Kańczuga. Kościół parafialny p</w:t>
      </w:r>
      <w:r w:rsidR="007120EC" w:rsidRPr="00A06661">
        <w:rPr>
          <w:rFonts w:eastAsia="TimesNewRomanPSMT" w:cs="Times New Roman"/>
          <w:sz w:val="22"/>
          <w:u w:val="single"/>
        </w:rPr>
        <w:t>w. św. Michała Archanioła</w:t>
      </w:r>
      <w:r w:rsidR="007120EC" w:rsidRPr="00A06661">
        <w:rPr>
          <w:rFonts w:eastAsia="TimesNewRomanPSMT" w:cs="Times New Roman"/>
          <w:sz w:val="22"/>
        </w:rPr>
        <w:t xml:space="preserve"> (rejestr zabytków nr A-304 </w:t>
      </w:r>
      <w:r w:rsidR="007472FF">
        <w:rPr>
          <w:rFonts w:eastAsia="TimesNewRomanPSMT" w:cs="Times New Roman"/>
          <w:sz w:val="22"/>
        </w:rPr>
        <w:t xml:space="preserve">                            </w:t>
      </w:r>
      <w:r w:rsidR="007120EC" w:rsidRPr="00A06661">
        <w:rPr>
          <w:rFonts w:eastAsia="TimesNewRomanPSMT" w:cs="Times New Roman"/>
          <w:sz w:val="22"/>
        </w:rPr>
        <w:t>z 27</w:t>
      </w:r>
      <w:r w:rsidR="007472FF">
        <w:rPr>
          <w:rFonts w:eastAsia="TimesNewRomanPSMT" w:cs="Times New Roman"/>
          <w:sz w:val="22"/>
        </w:rPr>
        <w:t>.11.</w:t>
      </w:r>
      <w:r w:rsidR="007120EC" w:rsidRPr="00A06661">
        <w:rPr>
          <w:rFonts w:eastAsia="TimesNewRomanPSMT" w:cs="Times New Roman"/>
          <w:sz w:val="22"/>
        </w:rPr>
        <w:t>1952 r.).</w:t>
      </w:r>
      <w:r w:rsidRPr="00A06661">
        <w:rPr>
          <w:rFonts w:cs="Times New Roman"/>
          <w:sz w:val="22"/>
        </w:rPr>
        <w:t xml:space="preserve"> Parafia w Kańczudze erygowana została w </w:t>
      </w:r>
      <w:r>
        <w:rPr>
          <w:rFonts w:cs="Times New Roman"/>
          <w:sz w:val="22"/>
        </w:rPr>
        <w:t>2 poł.</w:t>
      </w:r>
      <w:r w:rsidRPr="00A06661">
        <w:rPr>
          <w:rFonts w:cs="Times New Roman"/>
          <w:sz w:val="22"/>
        </w:rPr>
        <w:t xml:space="preserve"> XIV w. Pierwszy kościół był </w:t>
      </w:r>
      <w:r w:rsidR="00CA1E11" w:rsidRPr="00C209FE">
        <w:rPr>
          <w:rFonts w:ascii="Bookman Old Style" w:eastAsia="Times New Roman" w:hAnsi="Bookman Old Style" w:cs="Arial"/>
          <w:noProof/>
          <w:snapToGrid w:val="0"/>
          <w:color w:val="000000"/>
          <w:w w:val="0"/>
          <w:u w:color="000000"/>
          <w:bdr w:val="none" w:sz="0" w:space="0" w:color="000000"/>
          <w:shd w:val="clear" w:color="000000" w:fill="000000"/>
          <w:lang w:eastAsia="pl-PL"/>
        </w:rPr>
        <w:drawing>
          <wp:anchor distT="0" distB="0" distL="114300" distR="114300" simplePos="0" relativeHeight="251649024" behindDoc="0" locked="0" layoutInCell="1" allowOverlap="1" wp14:anchorId="23ACE2DE" wp14:editId="6F27F3D3">
            <wp:simplePos x="0" y="0"/>
            <wp:positionH relativeFrom="column">
              <wp:posOffset>3108043</wp:posOffset>
            </wp:positionH>
            <wp:positionV relativeFrom="paragraph">
              <wp:posOffset>-856</wp:posOffset>
            </wp:positionV>
            <wp:extent cx="2647950" cy="3844168"/>
            <wp:effectExtent l="0" t="0" r="0" b="0"/>
            <wp:wrapSquare wrapText="bothSides"/>
            <wp:docPr id="1679130051" name="Obraz 2" descr="C:\Users\Zosia\Desktop\Kańczuga zdjęcia\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Desktop\Kańczuga zdjęcia\IMG_03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38441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35CC0">
        <w:rPr>
          <w:rFonts w:cs="Times New Roman"/>
          <w:sz w:val="22"/>
        </w:rPr>
        <w:t>prawdopodobnie</w:t>
      </w:r>
      <w:r w:rsidRPr="00A06661">
        <w:rPr>
          <w:rFonts w:cs="Times New Roman"/>
          <w:sz w:val="22"/>
        </w:rPr>
        <w:t xml:space="preserve"> drewniany. Oprócz niego na terenie miasta znajdowały się jeszcze dwie mniejsze drewniane świątynie, które zostały rozebrane </w:t>
      </w:r>
      <w:r>
        <w:rPr>
          <w:rFonts w:cs="Times New Roman"/>
          <w:sz w:val="22"/>
        </w:rPr>
        <w:t xml:space="preserve">w </w:t>
      </w:r>
      <w:r w:rsidRPr="00A06661">
        <w:rPr>
          <w:rFonts w:cs="Times New Roman"/>
          <w:sz w:val="22"/>
        </w:rPr>
        <w:t xml:space="preserve">XIX w., a na ich miejscu powstały kaplice. </w:t>
      </w:r>
    </w:p>
    <w:p w14:paraId="27F513B2" w14:textId="5918AE63" w:rsidR="00A06661" w:rsidRDefault="002E7096" w:rsidP="0071603C">
      <w:pPr>
        <w:spacing w:after="0" w:line="360" w:lineRule="auto"/>
        <w:ind w:firstLine="425"/>
        <w:jc w:val="both"/>
        <w:rPr>
          <w:rFonts w:cs="Times New Roman"/>
          <w:sz w:val="22"/>
        </w:rPr>
      </w:pPr>
      <w:r>
        <w:rPr>
          <w:noProof/>
          <w:lang w:eastAsia="pl-PL"/>
        </w:rPr>
        <mc:AlternateContent>
          <mc:Choice Requires="wps">
            <w:drawing>
              <wp:anchor distT="0" distB="0" distL="114300" distR="114300" simplePos="0" relativeHeight="251681792" behindDoc="0" locked="0" layoutInCell="1" allowOverlap="1" wp14:anchorId="4BFEC92F" wp14:editId="766D45B9">
                <wp:simplePos x="0" y="0"/>
                <wp:positionH relativeFrom="column">
                  <wp:posOffset>3108325</wp:posOffset>
                </wp:positionH>
                <wp:positionV relativeFrom="paragraph">
                  <wp:posOffset>2919730</wp:posOffset>
                </wp:positionV>
                <wp:extent cx="2647950" cy="414655"/>
                <wp:effectExtent l="0" t="2540" r="1270" b="1905"/>
                <wp:wrapSquare wrapText="bothSides"/>
                <wp:docPr id="17535810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8DC48" w14:textId="5500CF49" w:rsidR="0071603C" w:rsidRPr="0071603C" w:rsidRDefault="0071603C" w:rsidP="0071603C">
                            <w:pPr>
                              <w:pStyle w:val="Legenda"/>
                              <w:jc w:val="both"/>
                              <w:rPr>
                                <w:rFonts w:cs="Times New Roman"/>
                                <w:i/>
                                <w:iCs/>
                                <w:noProof/>
                                <w:color w:val="auto"/>
                              </w:rPr>
                            </w:pPr>
                            <w:bookmarkStart w:id="60" w:name="_Hlk159085712"/>
                            <w:bookmarkStart w:id="61" w:name="_Hlk159085713"/>
                            <w:r w:rsidRPr="0071603C">
                              <w:rPr>
                                <w:i/>
                                <w:iCs/>
                                <w:color w:val="auto"/>
                              </w:rPr>
                              <w:t>Fot. 1. Kańczuga. Kościół parafialny pw. św. Michała Archanioła (źródło: materiały Miasta i Gminy Kańczuga).</w:t>
                            </w:r>
                            <w:bookmarkEnd w:id="60"/>
                            <w:bookmarkEnd w:id="6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EC92F" id="Text Box 72" o:spid="_x0000_s1042" type="#_x0000_t202" style="position:absolute;left:0;text-align:left;margin-left:244.75pt;margin-top:229.9pt;width:208.5pt;height:3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" stroked="f">
                <v:textbox inset="0,0,0,0">
                  <w:txbxContent>
                    <w:p w14:paraId="0878DC48" w14:textId="5500CF49" w:rsidR="0071603C" w:rsidRPr="0071603C" w:rsidRDefault="0071603C" w:rsidP="0071603C">
                      <w:pPr>
                        <w:pStyle w:val="Legenda"/>
                        <w:jc w:val="both"/>
                        <w:rPr>
                          <w:rFonts w:cs="Times New Roman"/>
                          <w:i/>
                          <w:iCs/>
                          <w:noProof/>
                          <w:color w:val="auto"/>
                        </w:rPr>
                      </w:pPr>
                      <w:bookmarkStart w:id="90" w:name="_Hlk159085712"/>
                      <w:bookmarkStart w:id="91" w:name="_Hlk159085713"/>
                      <w:r w:rsidRPr="0071603C">
                        <w:rPr>
                          <w:i/>
                          <w:iCs/>
                          <w:color w:val="auto"/>
                        </w:rPr>
                        <w:t>Fot. 1. Kańczuga. Kościół parafialny pw. św. Michała Archanioła (źródło: materiały Miasta i Gminy Kańczuga).</w:t>
                      </w:r>
                      <w:bookmarkEnd w:id="90"/>
                      <w:bookmarkEnd w:id="91"/>
                    </w:p>
                  </w:txbxContent>
                </v:textbox>
                <w10:wrap type="square"/>
              </v:shape>
            </w:pict>
          </mc:Fallback>
        </mc:AlternateContent>
      </w:r>
      <w:r w:rsidR="008B4CDC">
        <w:rPr>
          <w:rFonts w:cs="Times New Roman"/>
          <w:sz w:val="22"/>
        </w:rPr>
        <w:t>K</w:t>
      </w:r>
      <w:r w:rsidR="008B4CDC" w:rsidRPr="00A06661">
        <w:rPr>
          <w:rFonts w:cs="Times New Roman"/>
          <w:sz w:val="22"/>
        </w:rPr>
        <w:t xml:space="preserve">ościół </w:t>
      </w:r>
      <w:r w:rsidR="008B4CDC">
        <w:rPr>
          <w:rFonts w:cs="Times New Roman"/>
          <w:sz w:val="22"/>
        </w:rPr>
        <w:t xml:space="preserve">pw. św. Michała Archanioła </w:t>
      </w:r>
      <w:r w:rsidR="008B4CDC" w:rsidRPr="00A06661">
        <w:rPr>
          <w:rFonts w:cs="Times New Roman"/>
          <w:sz w:val="22"/>
        </w:rPr>
        <w:t>w Kańczudze powstał na przełomie XIV i XV w. Pierwsza rozbudowa miała miejsce przed 1611</w:t>
      </w:r>
      <w:r w:rsidR="008B4CDC">
        <w:rPr>
          <w:rFonts w:cs="Times New Roman"/>
          <w:sz w:val="22"/>
        </w:rPr>
        <w:t xml:space="preserve"> r</w:t>
      </w:r>
      <w:r w:rsidR="008B4CDC" w:rsidRPr="00A06661">
        <w:rPr>
          <w:rFonts w:cs="Times New Roman"/>
          <w:sz w:val="22"/>
        </w:rPr>
        <w:t>. W 1866 r. kościół zyskał nową fasadę i </w:t>
      </w:r>
      <w:r w:rsidR="008B4CDC">
        <w:rPr>
          <w:rFonts w:cs="Times New Roman"/>
          <w:sz w:val="22"/>
        </w:rPr>
        <w:t>sygnaturkę. W latach 1924 -</w:t>
      </w:r>
      <w:r w:rsidR="008B4CDC" w:rsidRPr="00A06661">
        <w:rPr>
          <w:rFonts w:cs="Times New Roman"/>
          <w:sz w:val="22"/>
        </w:rPr>
        <w:t xml:space="preserve"> 1932 dokonano przebudowy kościoła w stylu historyzmu narodowego.</w:t>
      </w:r>
      <w:r w:rsidR="007472FF">
        <w:rPr>
          <w:rFonts w:cs="Times New Roman"/>
          <w:sz w:val="22"/>
        </w:rPr>
        <w:t xml:space="preserve"> </w:t>
      </w:r>
      <w:r w:rsidR="008B4CDC" w:rsidRPr="00A06661">
        <w:rPr>
          <w:rFonts w:cs="Times New Roman"/>
          <w:sz w:val="22"/>
        </w:rPr>
        <w:t xml:space="preserve">Autorem projektu przebudowy był Witold Rawski. Kościół </w:t>
      </w:r>
      <w:r w:rsidR="008B4CDC">
        <w:rPr>
          <w:rFonts w:cs="Times New Roman"/>
          <w:sz w:val="22"/>
        </w:rPr>
        <w:t xml:space="preserve">wzniesiony jest </w:t>
      </w:r>
      <w:r w:rsidR="008B4CDC" w:rsidRPr="00A06661">
        <w:rPr>
          <w:rFonts w:cs="Times New Roman"/>
          <w:sz w:val="22"/>
        </w:rPr>
        <w:t>z kamienia i cegły, posiada jedną nawę z węższym prezbiterium zamkniętym trójbocznie, jest orientowany.</w:t>
      </w:r>
      <w:r w:rsidR="007472FF">
        <w:rPr>
          <w:rFonts w:cs="Times New Roman"/>
          <w:sz w:val="22"/>
        </w:rPr>
        <w:t xml:space="preserve"> </w:t>
      </w:r>
      <w:r w:rsidR="008B4CDC" w:rsidRPr="00A06661">
        <w:rPr>
          <w:rFonts w:cs="Times New Roman"/>
          <w:sz w:val="22"/>
        </w:rPr>
        <w:t>Posiada sklepienie kolebkowe z fragmentem sklepienia gwiaździstego. Para kaplic bocznych na planie kwadratu tworzyrodzaj transeptu. Od północy znajduje się kaplica przykryta kopułą, od południa umiejscowiona jest kaplica przykryta dachem dwuspadowym.</w:t>
      </w:r>
      <w:r w:rsidR="007472FF">
        <w:rPr>
          <w:rFonts w:cs="Times New Roman"/>
          <w:sz w:val="22"/>
        </w:rPr>
        <w:t xml:space="preserve"> </w:t>
      </w:r>
      <w:r w:rsidR="00A35CC0" w:rsidRPr="00A06661">
        <w:rPr>
          <w:rFonts w:cs="Times New Roman"/>
          <w:sz w:val="22"/>
        </w:rPr>
        <w:t>Wejście</w:t>
      </w:r>
      <w:r w:rsidR="007472FF">
        <w:rPr>
          <w:rFonts w:cs="Times New Roman"/>
          <w:sz w:val="22"/>
        </w:rPr>
        <w:t xml:space="preserve"> </w:t>
      </w:r>
      <w:r w:rsidR="00A35CC0" w:rsidRPr="00A06661">
        <w:rPr>
          <w:rFonts w:cs="Times New Roman"/>
          <w:sz w:val="22"/>
        </w:rPr>
        <w:t>główne znajduje się w przedsionku po stronie zachodniej.</w:t>
      </w:r>
      <w:r w:rsidR="007472FF">
        <w:rPr>
          <w:rFonts w:cs="Times New Roman"/>
          <w:sz w:val="22"/>
        </w:rPr>
        <w:t xml:space="preserve"> </w:t>
      </w:r>
      <w:r w:rsidR="00A35CC0" w:rsidRPr="00A06661">
        <w:rPr>
          <w:rFonts w:cs="Times New Roman"/>
          <w:sz w:val="22"/>
        </w:rPr>
        <w:t>Od strony północnej mieści się zakrystia i dawny skarbiec.</w:t>
      </w:r>
      <w:r w:rsidR="007472FF">
        <w:rPr>
          <w:rFonts w:cs="Times New Roman"/>
          <w:sz w:val="22"/>
        </w:rPr>
        <w:t xml:space="preserve"> </w:t>
      </w:r>
      <w:r w:rsidR="00A35CC0" w:rsidRPr="00A06661">
        <w:rPr>
          <w:rFonts w:cs="Times New Roman"/>
          <w:sz w:val="22"/>
        </w:rPr>
        <w:t>Mury kościelne posiadają szkarpy.</w:t>
      </w:r>
      <w:r w:rsidR="007472FF">
        <w:rPr>
          <w:rFonts w:cs="Times New Roman"/>
          <w:sz w:val="22"/>
        </w:rPr>
        <w:t xml:space="preserve"> </w:t>
      </w:r>
      <w:r w:rsidR="00A35CC0" w:rsidRPr="00A06661">
        <w:rPr>
          <w:rFonts w:cs="Times New Roman"/>
          <w:sz w:val="22"/>
        </w:rPr>
        <w:t>Fasada kościoła składa się z dwóch części, które optycznie nakładają się na siebie.</w:t>
      </w:r>
      <w:r w:rsidR="007472FF">
        <w:rPr>
          <w:rFonts w:cs="Times New Roman"/>
          <w:sz w:val="22"/>
        </w:rPr>
        <w:t xml:space="preserve"> </w:t>
      </w:r>
      <w:r w:rsidR="00A35CC0" w:rsidRPr="00A06661">
        <w:rPr>
          <w:rFonts w:cs="Times New Roman"/>
          <w:sz w:val="22"/>
        </w:rPr>
        <w:t>Główna</w:t>
      </w:r>
      <w:r w:rsidR="0071603C">
        <w:rPr>
          <w:rFonts w:cs="Times New Roman"/>
          <w:sz w:val="22"/>
        </w:rPr>
        <w:t xml:space="preserve"> </w:t>
      </w:r>
      <w:r w:rsidR="00A06661" w:rsidRPr="00A06661">
        <w:rPr>
          <w:rFonts w:cs="Times New Roman"/>
          <w:sz w:val="22"/>
        </w:rPr>
        <w:t>część ma trójkątny, falisty zarys. Na osi fasady umieszczona jest nisza na drewniana figurę św. Michała Archanioła. Fasada</w:t>
      </w:r>
      <w:r w:rsidR="00A06661">
        <w:rPr>
          <w:rFonts w:cs="Times New Roman"/>
          <w:sz w:val="22"/>
        </w:rPr>
        <w:t xml:space="preserve"> poprzedzona jest przedsionkiem</w:t>
      </w:r>
      <w:r w:rsidR="00A06661" w:rsidRPr="00A06661">
        <w:rPr>
          <w:rFonts w:cs="Times New Roman"/>
          <w:sz w:val="22"/>
        </w:rPr>
        <w:t xml:space="preserve"> na rzucie wycinka koła. W przedsionku znajduje się arkadowe wejście.</w:t>
      </w:r>
      <w:r w:rsidR="007472FF">
        <w:rPr>
          <w:rFonts w:cs="Times New Roman"/>
          <w:sz w:val="22"/>
        </w:rPr>
        <w:t xml:space="preserve"> </w:t>
      </w:r>
      <w:r w:rsidR="00A06661" w:rsidRPr="00A06661">
        <w:rPr>
          <w:rFonts w:cs="Times New Roman"/>
          <w:sz w:val="22"/>
        </w:rPr>
        <w:t>Dekoracja</w:t>
      </w:r>
      <w:r w:rsidR="007472FF">
        <w:rPr>
          <w:rFonts w:cs="Times New Roman"/>
          <w:sz w:val="22"/>
        </w:rPr>
        <w:t xml:space="preserve"> </w:t>
      </w:r>
      <w:r w:rsidR="00A06661" w:rsidRPr="00A06661">
        <w:rPr>
          <w:rFonts w:cs="Times New Roman"/>
          <w:sz w:val="22"/>
        </w:rPr>
        <w:t>malarska kościoła pochodzi z lat 40</w:t>
      </w:r>
      <w:r w:rsidR="00A06661">
        <w:rPr>
          <w:rFonts w:cs="Times New Roman"/>
          <w:sz w:val="22"/>
        </w:rPr>
        <w:t>-tych</w:t>
      </w:r>
      <w:r w:rsidR="00A06661" w:rsidRPr="00A06661">
        <w:rPr>
          <w:rFonts w:cs="Times New Roman"/>
          <w:sz w:val="22"/>
        </w:rPr>
        <w:t xml:space="preserve"> XX w.,</w:t>
      </w:r>
      <w:r w:rsidR="007472FF">
        <w:rPr>
          <w:rFonts w:cs="Times New Roman"/>
          <w:sz w:val="22"/>
        </w:rPr>
        <w:t xml:space="preserve"> </w:t>
      </w:r>
      <w:r w:rsidR="00A06661" w:rsidRPr="00A06661">
        <w:rPr>
          <w:rFonts w:cs="Times New Roman"/>
          <w:sz w:val="22"/>
        </w:rPr>
        <w:t>ołtarze datowane są na XVIII w., witraże pochodzą z okresu międzywojennego.</w:t>
      </w:r>
    </w:p>
    <w:p w14:paraId="0D940D2F" w14:textId="77777777" w:rsidR="0071603C" w:rsidRPr="0071603C" w:rsidRDefault="0071603C" w:rsidP="0071603C">
      <w:pPr>
        <w:spacing w:after="0" w:line="360" w:lineRule="auto"/>
        <w:jc w:val="both"/>
        <w:rPr>
          <w:rFonts w:eastAsia="TimesNewRomanPSMT" w:cs="Times New Roman"/>
          <w:sz w:val="22"/>
        </w:rPr>
      </w:pPr>
    </w:p>
    <w:p w14:paraId="4E0FCADC" w14:textId="638E1EE6" w:rsidR="00FB5C0B" w:rsidRDefault="007120EC" w:rsidP="00FB5C0B">
      <w:pPr>
        <w:pStyle w:val="Akapitzlist"/>
        <w:spacing w:after="0" w:line="360" w:lineRule="auto"/>
        <w:ind w:left="0" w:firstLine="425"/>
        <w:jc w:val="both"/>
        <w:rPr>
          <w:rFonts w:cs="Times New Roman"/>
          <w:sz w:val="22"/>
        </w:rPr>
      </w:pPr>
      <w:r w:rsidRPr="00997539">
        <w:rPr>
          <w:rFonts w:eastAsia="TimesNewRomanPSMT" w:cs="Times New Roman"/>
          <w:sz w:val="22"/>
          <w:u w:val="single"/>
        </w:rPr>
        <w:t xml:space="preserve">Łopuszka Wielka. </w:t>
      </w:r>
      <w:r w:rsidRPr="00997539">
        <w:rPr>
          <w:rFonts w:cs="Times New Roman"/>
          <w:sz w:val="22"/>
          <w:u w:val="single"/>
        </w:rPr>
        <w:t>Kościół parafialny rzym. - kat pw. NMP Królowej Polski</w:t>
      </w:r>
      <w:r w:rsidR="00997539" w:rsidRPr="00997539">
        <w:rPr>
          <w:rFonts w:cs="Times New Roman"/>
          <w:sz w:val="22"/>
          <w:u w:val="single"/>
        </w:rPr>
        <w:t>.</w:t>
      </w:r>
      <w:r w:rsidR="00997539" w:rsidRPr="00997539">
        <w:rPr>
          <w:rFonts w:cs="Times New Roman"/>
          <w:sz w:val="22"/>
        </w:rPr>
        <w:t xml:space="preserve"> Kościół wybudowany w latach 1937 </w:t>
      </w:r>
      <w:r w:rsidR="00997539">
        <w:rPr>
          <w:rFonts w:cs="Times New Roman"/>
          <w:sz w:val="22"/>
        </w:rPr>
        <w:t>-</w:t>
      </w:r>
      <w:r w:rsidR="00997539" w:rsidRPr="00997539">
        <w:rPr>
          <w:rFonts w:cs="Times New Roman"/>
          <w:sz w:val="22"/>
        </w:rPr>
        <w:t xml:space="preserve"> 1938 według projektu inż. Tokarowskiego. Fundatorami kościoła był hrabia Roman Scipio del Ca</w:t>
      </w:r>
      <w:r w:rsidR="00997539">
        <w:rPr>
          <w:rFonts w:cs="Times New Roman"/>
          <w:sz w:val="22"/>
        </w:rPr>
        <w:t>mpo oraz parafianie. P</w:t>
      </w:r>
      <w:r w:rsidR="00997539" w:rsidRPr="00997539">
        <w:rPr>
          <w:rFonts w:cs="Times New Roman"/>
          <w:sz w:val="22"/>
        </w:rPr>
        <w:t>oświęcenie świątyni miało miejsce 14 czerwca 1938 r. Kościół usytuowany jest w centralnej części wsi przy drodze prowadzącej do Siedleczki,</w:t>
      </w:r>
      <w:r w:rsidR="007472FF">
        <w:rPr>
          <w:rFonts w:cs="Times New Roman"/>
          <w:sz w:val="22"/>
        </w:rPr>
        <w:t xml:space="preserve"> </w:t>
      </w:r>
      <w:r w:rsidR="00997539" w:rsidRPr="00997539">
        <w:rPr>
          <w:rFonts w:cs="Times New Roman"/>
          <w:sz w:val="22"/>
        </w:rPr>
        <w:t xml:space="preserve">w pobliżu znajduje się cmentarz. </w:t>
      </w:r>
      <w:r w:rsidR="00997539">
        <w:rPr>
          <w:rFonts w:cs="Times New Roman"/>
          <w:sz w:val="22"/>
        </w:rPr>
        <w:t>Z</w:t>
      </w:r>
      <w:r w:rsidR="00997539" w:rsidRPr="00997539">
        <w:rPr>
          <w:rFonts w:cs="Times New Roman"/>
          <w:sz w:val="22"/>
        </w:rPr>
        <w:t>budowany na planie p</w:t>
      </w:r>
      <w:r w:rsidR="00997539">
        <w:rPr>
          <w:rFonts w:cs="Times New Roman"/>
          <w:sz w:val="22"/>
        </w:rPr>
        <w:t>rostokąta, frontem zwrócony</w:t>
      </w:r>
      <w:r w:rsidR="00997539" w:rsidRPr="00997539">
        <w:rPr>
          <w:rFonts w:cs="Times New Roman"/>
          <w:sz w:val="22"/>
        </w:rPr>
        <w:t xml:space="preserve"> na wschód. Nawa główna je</w:t>
      </w:r>
      <w:r w:rsidR="00997539">
        <w:rPr>
          <w:rFonts w:cs="Times New Roman"/>
          <w:sz w:val="22"/>
        </w:rPr>
        <w:t>st wyższa od naw bocznych i</w:t>
      </w:r>
      <w:r w:rsidR="00997539" w:rsidRPr="00997539">
        <w:rPr>
          <w:rFonts w:cs="Times New Roman"/>
          <w:sz w:val="22"/>
        </w:rPr>
        <w:t xml:space="preserve"> oświetlana </w:t>
      </w:r>
      <w:r w:rsidR="00997539">
        <w:rPr>
          <w:rFonts w:cs="Times New Roman"/>
          <w:sz w:val="22"/>
        </w:rPr>
        <w:t xml:space="preserve">jest </w:t>
      </w:r>
      <w:r w:rsidR="00997539" w:rsidRPr="00997539">
        <w:rPr>
          <w:rFonts w:cs="Times New Roman"/>
          <w:sz w:val="22"/>
        </w:rPr>
        <w:t xml:space="preserve">przez niewielkie okrągłe okna znajdujące się ponad dachami bocznych </w:t>
      </w:r>
      <w:r w:rsidR="00BC6EF6">
        <w:rPr>
          <w:rFonts w:cs="Times New Roman"/>
          <w:sz w:val="22"/>
        </w:rPr>
        <w:t>naw. Prezbiterium zamknięte</w:t>
      </w:r>
      <w:r w:rsidR="00997539" w:rsidRPr="00997539">
        <w:rPr>
          <w:rFonts w:cs="Times New Roman"/>
          <w:sz w:val="22"/>
        </w:rPr>
        <w:t xml:space="preserve"> pó</w:t>
      </w:r>
      <w:r w:rsidR="00BC6EF6">
        <w:rPr>
          <w:rFonts w:cs="Times New Roman"/>
          <w:sz w:val="22"/>
        </w:rPr>
        <w:t>łkolem. Nawa główna nakryta</w:t>
      </w:r>
      <w:r w:rsidR="00997539" w:rsidRPr="00997539">
        <w:rPr>
          <w:rFonts w:cs="Times New Roman"/>
          <w:sz w:val="22"/>
        </w:rPr>
        <w:t xml:space="preserve"> dachem dwu</w:t>
      </w:r>
      <w:r w:rsidR="00BC6EF6">
        <w:rPr>
          <w:rFonts w:cs="Times New Roman"/>
          <w:sz w:val="22"/>
        </w:rPr>
        <w:t>spadowym. Nawy boczne nakryt</w:t>
      </w:r>
      <w:r w:rsidR="00A35CC0">
        <w:rPr>
          <w:rFonts w:cs="Times New Roman"/>
          <w:sz w:val="22"/>
        </w:rPr>
        <w:t>e</w:t>
      </w:r>
      <w:r w:rsidR="00997539" w:rsidRPr="00997539">
        <w:rPr>
          <w:rFonts w:cs="Times New Roman"/>
          <w:sz w:val="22"/>
        </w:rPr>
        <w:t xml:space="preserve"> dachem pulpitowym, posiadają duże okna zakończone łukiem. Na dachu świątyni znajduje się wieża zwieńczona krzyżem. Pokrycie dachu stanowi blacha. Kościół</w:t>
      </w:r>
      <w:r w:rsidR="007472FF">
        <w:rPr>
          <w:rFonts w:cs="Times New Roman"/>
          <w:sz w:val="22"/>
        </w:rPr>
        <w:t xml:space="preserve"> </w:t>
      </w:r>
      <w:r w:rsidR="00997539" w:rsidRPr="00997539">
        <w:rPr>
          <w:rFonts w:cs="Times New Roman"/>
          <w:sz w:val="22"/>
        </w:rPr>
        <w:t>z zewnątrz jest otynkowany.</w:t>
      </w:r>
    </w:p>
    <w:p w14:paraId="4EE632CA" w14:textId="77777777" w:rsidR="00FB5C0B" w:rsidRDefault="00FB5C0B" w:rsidP="00FB5C0B">
      <w:pPr>
        <w:pStyle w:val="Akapitzlist"/>
        <w:spacing w:after="0" w:line="360" w:lineRule="auto"/>
        <w:ind w:left="0" w:firstLine="425"/>
        <w:jc w:val="both"/>
        <w:rPr>
          <w:rFonts w:cs="Times New Roman"/>
          <w:sz w:val="22"/>
        </w:rPr>
      </w:pPr>
    </w:p>
    <w:p w14:paraId="7037410D" w14:textId="76174818" w:rsidR="006101D8" w:rsidRPr="00FB5C0B" w:rsidRDefault="007120EC" w:rsidP="00FB5C0B">
      <w:pPr>
        <w:pStyle w:val="Akapitzlist"/>
        <w:spacing w:after="0" w:line="360" w:lineRule="auto"/>
        <w:ind w:left="0" w:firstLine="425"/>
        <w:jc w:val="both"/>
        <w:rPr>
          <w:rFonts w:cs="Times New Roman"/>
          <w:sz w:val="22"/>
        </w:rPr>
      </w:pPr>
      <w:r w:rsidRPr="006101D8">
        <w:rPr>
          <w:rFonts w:cs="Times New Roman"/>
          <w:sz w:val="22"/>
          <w:u w:val="single"/>
        </w:rPr>
        <w:t>Pantalowice. Kościół parafialny rym. - kat. pw. Niepokalanego Poczęcia NMP</w:t>
      </w:r>
      <w:r w:rsidR="007472FF">
        <w:rPr>
          <w:rFonts w:cs="Times New Roman"/>
          <w:sz w:val="22"/>
          <w:u w:val="single"/>
        </w:rPr>
        <w:t xml:space="preserve"> </w:t>
      </w:r>
      <w:r w:rsidR="007472FF" w:rsidRPr="00A06661">
        <w:rPr>
          <w:rFonts w:eastAsia="TimesNewRomanPSMT" w:cs="Times New Roman"/>
          <w:sz w:val="22"/>
        </w:rPr>
        <w:t>(rejestr zabytków nr A-</w:t>
      </w:r>
      <w:r w:rsidR="007472FF">
        <w:rPr>
          <w:rFonts w:eastAsia="TimesNewRomanPSMT" w:cs="Times New Roman"/>
          <w:sz w:val="22"/>
        </w:rPr>
        <w:t>761</w:t>
      </w:r>
      <w:r w:rsidR="007472FF" w:rsidRPr="00A06661">
        <w:rPr>
          <w:rFonts w:eastAsia="TimesNewRomanPSMT" w:cs="Times New Roman"/>
          <w:sz w:val="22"/>
        </w:rPr>
        <w:t xml:space="preserve"> z </w:t>
      </w:r>
      <w:r w:rsidR="007472FF">
        <w:rPr>
          <w:rFonts w:eastAsia="TimesNewRomanPSMT" w:cs="Times New Roman"/>
          <w:sz w:val="22"/>
        </w:rPr>
        <w:t>17.02.2012 r.).</w:t>
      </w:r>
      <w:r w:rsidR="006101D8" w:rsidRPr="006101D8">
        <w:rPr>
          <w:rFonts w:cs="Times New Roman"/>
          <w:sz w:val="22"/>
        </w:rPr>
        <w:t xml:space="preserve"> Parafia w Pantalowicach powstała w 1397 r., ufundowana została przez</w:t>
      </w:r>
      <w:r w:rsidR="006101D8">
        <w:rPr>
          <w:rFonts w:cs="Times New Roman"/>
          <w:sz w:val="22"/>
        </w:rPr>
        <w:t xml:space="preserve"> Febroniusza i jego syna Spytka</w:t>
      </w:r>
      <w:r w:rsidR="006101D8" w:rsidRPr="006101D8">
        <w:rPr>
          <w:rFonts w:cs="Times New Roman"/>
          <w:sz w:val="22"/>
        </w:rPr>
        <w:t xml:space="preserve">, właścicieli Pantalowic. Pierwszy drewniany kościół istniał we wsi już w chwili powstania parafii. Kolejny </w:t>
      </w:r>
      <w:r w:rsidR="006101D8">
        <w:rPr>
          <w:rFonts w:cs="Times New Roman"/>
          <w:sz w:val="22"/>
        </w:rPr>
        <w:t>oddano do użytku około 1646 r., a w</w:t>
      </w:r>
      <w:r w:rsidR="006101D8" w:rsidRPr="006101D8">
        <w:rPr>
          <w:rFonts w:cs="Times New Roman"/>
          <w:sz w:val="22"/>
        </w:rPr>
        <w:t xml:space="preserve"> 1693 r. zbudowano </w:t>
      </w:r>
      <w:r w:rsidR="006101D8">
        <w:rPr>
          <w:rFonts w:cs="Times New Roman"/>
          <w:sz w:val="22"/>
        </w:rPr>
        <w:t>jeszcze inny</w:t>
      </w:r>
      <w:r w:rsidR="006101D8" w:rsidRPr="006101D8">
        <w:rPr>
          <w:rFonts w:cs="Times New Roman"/>
          <w:sz w:val="22"/>
        </w:rPr>
        <w:t xml:space="preserve"> ufundowany przez Gorayskich. Obecny kościół parafialny pw. Niepokalanego Poczęcia NMP powstał w miejscu poprzedniego, który w 1900 r. strawił pożar.</w:t>
      </w:r>
      <w:r w:rsidR="007472FF">
        <w:rPr>
          <w:rFonts w:cs="Times New Roman"/>
          <w:sz w:val="22"/>
        </w:rPr>
        <w:t xml:space="preserve"> </w:t>
      </w:r>
      <w:r w:rsidR="006101D8" w:rsidRPr="006101D8">
        <w:rPr>
          <w:rFonts w:cs="Times New Roman"/>
          <w:sz w:val="22"/>
        </w:rPr>
        <w:t>Budowa m</w:t>
      </w:r>
      <w:r w:rsidR="006101D8">
        <w:rPr>
          <w:rFonts w:cs="Times New Roman"/>
          <w:sz w:val="22"/>
        </w:rPr>
        <w:t>iała miejsce w latach 1900 -</w:t>
      </w:r>
      <w:r w:rsidR="006101D8" w:rsidRPr="006101D8">
        <w:rPr>
          <w:rFonts w:cs="Times New Roman"/>
          <w:sz w:val="22"/>
        </w:rPr>
        <w:t xml:space="preserve"> 1902. Autorem projektu był architekt Stanisław Majerski. Neogotycki trójnawowy kościół wybudowano z cegły. Nawa główna nakryta jest dachem dwuspadowym, przykrytym blachą Niższe nawy boczne posiadają dachy pulpitowe. Na dachu znajduje się wieża na sygnaturkę, zwieńczona krzyżem. Ściany wieńczy profilowany gzyms kostkowy. Kościół posiada szkarpy. Prostokątne otworyokienne zamknięte są ostrołukowo. Wyposażenie kościoła pochodzi z XX w. Obok </w:t>
      </w:r>
      <w:r w:rsidR="003442B1">
        <w:rPr>
          <w:rFonts w:cs="Times New Roman"/>
          <w:sz w:val="22"/>
        </w:rPr>
        <w:t xml:space="preserve">kościoła </w:t>
      </w:r>
      <w:r w:rsidR="006101D8" w:rsidRPr="006101D8">
        <w:rPr>
          <w:rFonts w:cs="Times New Roman"/>
          <w:sz w:val="22"/>
        </w:rPr>
        <w:t>znajduje si</w:t>
      </w:r>
      <w:r w:rsidR="003442B1">
        <w:rPr>
          <w:rFonts w:cs="Times New Roman"/>
          <w:sz w:val="22"/>
        </w:rPr>
        <w:t xml:space="preserve">ę wymurowana </w:t>
      </w:r>
      <w:r w:rsidR="00281ECF">
        <w:rPr>
          <w:rFonts w:cs="Times New Roman"/>
          <w:sz w:val="22"/>
        </w:rPr>
        <w:t xml:space="preserve">                      </w:t>
      </w:r>
      <w:r w:rsidR="003442B1">
        <w:rPr>
          <w:rFonts w:cs="Times New Roman"/>
          <w:sz w:val="22"/>
        </w:rPr>
        <w:t xml:space="preserve">z cegły dzwonnica </w:t>
      </w:r>
      <w:r w:rsidR="006101D8" w:rsidRPr="006101D8">
        <w:rPr>
          <w:rFonts w:cs="Times New Roman"/>
          <w:sz w:val="22"/>
        </w:rPr>
        <w:t>z 1910 r., kapliczka z 1908 r. oraz cmentarz kościelny.</w:t>
      </w:r>
    </w:p>
    <w:p w14:paraId="12C78F7A" w14:textId="77777777" w:rsidR="003442B1" w:rsidRDefault="003442B1" w:rsidP="00FB5C0B">
      <w:pPr>
        <w:pStyle w:val="Akapitzlist"/>
        <w:spacing w:after="0" w:line="360" w:lineRule="auto"/>
        <w:ind w:left="0" w:firstLine="425"/>
        <w:jc w:val="both"/>
        <w:rPr>
          <w:rFonts w:cs="Times New Roman"/>
          <w:sz w:val="22"/>
          <w:u w:val="single"/>
        </w:rPr>
      </w:pPr>
    </w:p>
    <w:p w14:paraId="0CD809A0" w14:textId="7C4A97FD" w:rsidR="00F939BE" w:rsidRPr="00F939BE" w:rsidRDefault="007120EC" w:rsidP="00FB5C0B">
      <w:pPr>
        <w:pStyle w:val="Akapitzlist"/>
        <w:spacing w:after="0" w:line="360" w:lineRule="auto"/>
        <w:ind w:left="0" w:firstLine="425"/>
        <w:jc w:val="both"/>
        <w:rPr>
          <w:rFonts w:cs="Times New Roman"/>
          <w:sz w:val="22"/>
        </w:rPr>
      </w:pPr>
      <w:r w:rsidRPr="00C67295">
        <w:rPr>
          <w:rFonts w:cs="Times New Roman"/>
          <w:sz w:val="22"/>
          <w:u w:val="single"/>
        </w:rPr>
        <w:t>Rączyna. Kościół parafialny rym. - kat. pw. Nawiedzenia NMP</w:t>
      </w:r>
      <w:r w:rsidR="003D532E">
        <w:rPr>
          <w:rFonts w:cs="Times New Roman"/>
          <w:sz w:val="22"/>
          <w:u w:val="single"/>
        </w:rPr>
        <w:t>.</w:t>
      </w:r>
      <w:r w:rsidR="007472FF" w:rsidRPr="007472FF">
        <w:rPr>
          <w:rFonts w:cs="Times New Roman"/>
          <w:sz w:val="22"/>
        </w:rPr>
        <w:t xml:space="preserve"> </w:t>
      </w:r>
      <w:r w:rsidR="00C651C4">
        <w:rPr>
          <w:rFonts w:cs="Times New Roman"/>
          <w:sz w:val="22"/>
        </w:rPr>
        <w:t xml:space="preserve">Kościół usytuowany jest </w:t>
      </w:r>
      <w:r w:rsidR="007472FF">
        <w:rPr>
          <w:rFonts w:cs="Times New Roman"/>
          <w:sz w:val="22"/>
        </w:rPr>
        <w:t xml:space="preserve">                     </w:t>
      </w:r>
      <w:r w:rsidR="00C651C4">
        <w:rPr>
          <w:rFonts w:cs="Times New Roman"/>
          <w:sz w:val="22"/>
        </w:rPr>
        <w:t xml:space="preserve">w środkowej części miejscowości, przy drodze bięgnącej przez wieś. </w:t>
      </w:r>
      <w:r w:rsidR="003E4509">
        <w:rPr>
          <w:rFonts w:cs="Times New Roman"/>
          <w:sz w:val="22"/>
        </w:rPr>
        <w:t>Murowany z cegły, na planie wydłużonego prostokata, w</w:t>
      </w:r>
      <w:r w:rsidR="00C651C4">
        <w:rPr>
          <w:rFonts w:cs="Times New Roman"/>
          <w:sz w:val="22"/>
        </w:rPr>
        <w:t>ybudowany w 1926 r.</w:t>
      </w:r>
      <w:r w:rsidR="0071603C" w:rsidRPr="0071603C">
        <w:rPr>
          <w:rFonts w:ascii="Bookman Old Style" w:hAnsi="Bookman Old Style" w:cs="Arial"/>
          <w:noProof/>
          <w:lang w:eastAsia="pl-PL"/>
        </w:rPr>
        <w:t xml:space="preserve"> </w:t>
      </w:r>
    </w:p>
    <w:p w14:paraId="56F5EB7B" w14:textId="77777777" w:rsidR="006101D8" w:rsidRDefault="006101D8" w:rsidP="00FB5C0B">
      <w:pPr>
        <w:pStyle w:val="Akapitzlist"/>
        <w:spacing w:after="0" w:line="360" w:lineRule="auto"/>
        <w:ind w:left="0" w:firstLine="425"/>
        <w:jc w:val="both"/>
        <w:rPr>
          <w:rFonts w:cs="Times New Roman"/>
          <w:sz w:val="22"/>
          <w:u w:val="single"/>
        </w:rPr>
      </w:pPr>
    </w:p>
    <w:p w14:paraId="3357BBE7" w14:textId="3225C5DF" w:rsidR="006101D8" w:rsidRPr="006101D8" w:rsidRDefault="002E7096" w:rsidP="00FB5C0B">
      <w:pPr>
        <w:pStyle w:val="Akapitzlist"/>
        <w:spacing w:after="0" w:line="360" w:lineRule="auto"/>
        <w:ind w:left="0" w:firstLine="425"/>
        <w:jc w:val="both"/>
        <w:rPr>
          <w:rFonts w:cs="Times New Roman"/>
          <w:sz w:val="22"/>
        </w:rPr>
      </w:pPr>
      <w:r>
        <w:rPr>
          <w:noProof/>
          <w:lang w:eastAsia="pl-PL"/>
        </w:rPr>
        <mc:AlternateContent>
          <mc:Choice Requires="wps">
            <w:drawing>
              <wp:anchor distT="0" distB="0" distL="114300" distR="114300" simplePos="0" relativeHeight="251662336" behindDoc="0" locked="0" layoutInCell="1" allowOverlap="1" wp14:anchorId="633F2C38" wp14:editId="515482AB">
                <wp:simplePos x="0" y="0"/>
                <wp:positionH relativeFrom="column">
                  <wp:posOffset>3173730</wp:posOffset>
                </wp:positionH>
                <wp:positionV relativeFrom="paragraph">
                  <wp:posOffset>3966210</wp:posOffset>
                </wp:positionV>
                <wp:extent cx="2593340" cy="421005"/>
                <wp:effectExtent l="0" t="0" r="0" b="0"/>
                <wp:wrapSquare wrapText="bothSides"/>
                <wp:docPr id="192610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5327F" w14:textId="724E99A3" w:rsidR="005B4531" w:rsidRPr="0071603C" w:rsidRDefault="005B4531" w:rsidP="004C1B03">
                            <w:pPr>
                              <w:pStyle w:val="Legenda"/>
                              <w:jc w:val="both"/>
                              <w:rPr>
                                <w:rFonts w:cs="Times New Roman"/>
                                <w:i/>
                                <w:iCs/>
                                <w:noProof/>
                                <w:color w:val="auto"/>
                              </w:rPr>
                            </w:pPr>
                            <w:bookmarkStart w:id="62" w:name="_Hlk159085718"/>
                            <w:bookmarkStart w:id="63" w:name="_Hlk159085719"/>
                            <w:r w:rsidRPr="0071603C">
                              <w:rPr>
                                <w:i/>
                                <w:iCs/>
                                <w:color w:val="auto"/>
                              </w:rPr>
                              <w:t>Fot. 2.</w:t>
                            </w:r>
                            <w:r w:rsidR="007472FF" w:rsidRPr="0071603C">
                              <w:rPr>
                                <w:i/>
                                <w:iCs/>
                                <w:color w:val="auto"/>
                              </w:rPr>
                              <w:t xml:space="preserve"> </w:t>
                            </w:r>
                            <w:r w:rsidRPr="0071603C">
                              <w:rPr>
                                <w:i/>
                                <w:iCs/>
                                <w:color w:val="auto"/>
                              </w:rPr>
                              <w:t>Sietesz. Kościół parafialny pw. św. Antoniego Padewskiego (źródło: materiały Miasta i Gminy Kańczuga).</w:t>
                            </w:r>
                            <w:bookmarkEnd w:id="62"/>
                            <w:bookmarkEnd w:id="6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F2C38" id="Text Box 39" o:spid="_x0000_s1043" type="#_x0000_t202" style="position:absolute;left:0;text-align:left;margin-left:249.9pt;margin-top:312.3pt;width:204.2pt;height:3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" stroked="f">
                <v:textbox inset="0,0,0,0">
                  <w:txbxContent>
                    <w:p w14:paraId="35C5327F" w14:textId="724E99A3" w:rsidR="005B4531" w:rsidRPr="0071603C" w:rsidRDefault="005B4531" w:rsidP="004C1B03">
                      <w:pPr>
                        <w:pStyle w:val="Legenda"/>
                        <w:jc w:val="both"/>
                        <w:rPr>
                          <w:rFonts w:cs="Times New Roman"/>
                          <w:i/>
                          <w:iCs/>
                          <w:noProof/>
                          <w:color w:val="auto"/>
                        </w:rPr>
                      </w:pPr>
                      <w:bookmarkStart w:id="94" w:name="_Hlk159085718"/>
                      <w:bookmarkStart w:id="95" w:name="_Hlk159085719"/>
                      <w:r w:rsidRPr="0071603C">
                        <w:rPr>
                          <w:i/>
                          <w:iCs/>
                          <w:color w:val="auto"/>
                        </w:rPr>
                        <w:t>Fot. 2.</w:t>
                      </w:r>
                      <w:r w:rsidR="007472FF" w:rsidRPr="0071603C">
                        <w:rPr>
                          <w:i/>
                          <w:iCs/>
                          <w:color w:val="auto"/>
                        </w:rPr>
                        <w:t xml:space="preserve"> </w:t>
                      </w:r>
                      <w:r w:rsidRPr="0071603C">
                        <w:rPr>
                          <w:i/>
                          <w:iCs/>
                          <w:color w:val="auto"/>
                        </w:rPr>
                        <w:t>Sietesz. Kościół parafialny pw. św. Antoniego Padewskiego (źródło: materiały Miasta i Gminy Kańczuga).</w:t>
                      </w:r>
                      <w:bookmarkEnd w:id="94"/>
                      <w:bookmarkEnd w:id="95"/>
                    </w:p>
                  </w:txbxContent>
                </v:textbox>
                <w10:wrap type="square"/>
              </v:shape>
            </w:pict>
          </mc:Fallback>
        </mc:AlternateContent>
      </w:r>
      <w:r w:rsidR="0071603C" w:rsidRPr="00C209FE">
        <w:rPr>
          <w:rFonts w:ascii="Bookman Old Style" w:hAnsi="Bookman Old Style" w:cs="Arial"/>
          <w:noProof/>
          <w:lang w:eastAsia="pl-PL"/>
        </w:rPr>
        <w:drawing>
          <wp:anchor distT="0" distB="0" distL="114300" distR="114300" simplePos="0" relativeHeight="251650048" behindDoc="0" locked="0" layoutInCell="1" allowOverlap="1" wp14:anchorId="53EE7667" wp14:editId="6AC1CBED">
            <wp:simplePos x="0" y="0"/>
            <wp:positionH relativeFrom="column">
              <wp:posOffset>3179363</wp:posOffset>
            </wp:positionH>
            <wp:positionV relativeFrom="paragraph">
              <wp:posOffset>8444</wp:posOffset>
            </wp:positionV>
            <wp:extent cx="2571750" cy="3848100"/>
            <wp:effectExtent l="0" t="0" r="0" b="0"/>
            <wp:wrapSquare wrapText="bothSides"/>
            <wp:docPr id="1734641744" name="Obraz 1" descr="C:\Users\Zosia\Desktop\Kańczuga zdjęcia\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sia\Desktop\Kańczuga zdjęcia\IMG_03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0" cy="3848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20EC" w:rsidRPr="006101D8">
        <w:rPr>
          <w:rFonts w:cs="Times New Roman"/>
          <w:sz w:val="22"/>
          <w:u w:val="single"/>
        </w:rPr>
        <w:t>Sietesz. Kościół parafialny rzym. - kat. pw. św. Antoniego Padewskiego</w:t>
      </w:r>
      <w:r w:rsidR="006101D8">
        <w:rPr>
          <w:rFonts w:cs="Times New Roman"/>
          <w:sz w:val="22"/>
        </w:rPr>
        <w:t xml:space="preserve"> (rejestr zabytków nr A-416 z 21</w:t>
      </w:r>
      <w:r w:rsidR="007472FF">
        <w:rPr>
          <w:rFonts w:cs="Times New Roman"/>
          <w:sz w:val="22"/>
        </w:rPr>
        <w:t>.05.</w:t>
      </w:r>
      <w:r w:rsidR="006101D8">
        <w:rPr>
          <w:rFonts w:cs="Times New Roman"/>
          <w:sz w:val="22"/>
        </w:rPr>
        <w:t>2010 r.).</w:t>
      </w:r>
      <w:r w:rsidR="006101D8" w:rsidRPr="006101D8">
        <w:rPr>
          <w:rFonts w:cs="Times New Roman"/>
          <w:sz w:val="22"/>
        </w:rPr>
        <w:t xml:space="preserve"> Dokładna data powstania parafii i kościoła nie jest znana, akta założenia parafii zaginęły podczas napadu tatarskiego w 1624 r. Najprawdopodobniej miało to miejsce w XIV w. Pierwszy kościół w Sieteszy pw. św. Antoniego Opata i Antoniego z Padwy był wzniesiony z drewna. Kościół murowany został ufundowany przez Annę Ostrogską w 1611 r. Po spustoszeniu wsi przez Tatarów w 1624 r. nowy </w:t>
      </w:r>
      <w:r w:rsidR="006101D8">
        <w:rPr>
          <w:rFonts w:cs="Times New Roman"/>
          <w:sz w:val="22"/>
        </w:rPr>
        <w:t xml:space="preserve">murowany </w:t>
      </w:r>
      <w:r w:rsidR="006101D8" w:rsidRPr="006101D8">
        <w:rPr>
          <w:rFonts w:cs="Times New Roman"/>
          <w:sz w:val="22"/>
        </w:rPr>
        <w:t xml:space="preserve">kościół został wzniesiony około 1664 </w:t>
      </w:r>
      <w:r w:rsidR="006101D8">
        <w:rPr>
          <w:rFonts w:cs="Times New Roman"/>
          <w:sz w:val="22"/>
        </w:rPr>
        <w:t xml:space="preserve">r. </w:t>
      </w:r>
      <w:r w:rsidR="006101D8" w:rsidRPr="006101D8">
        <w:rPr>
          <w:rFonts w:cs="Times New Roman"/>
          <w:sz w:val="22"/>
        </w:rPr>
        <w:t xml:space="preserve">w centrum wsi </w:t>
      </w:r>
      <w:r w:rsidR="006101D8">
        <w:rPr>
          <w:rFonts w:cs="Times New Roman"/>
          <w:sz w:val="22"/>
        </w:rPr>
        <w:t>pw.</w:t>
      </w:r>
      <w:r w:rsidR="007472FF">
        <w:rPr>
          <w:rFonts w:cs="Times New Roman"/>
          <w:sz w:val="22"/>
        </w:rPr>
        <w:t xml:space="preserve"> </w:t>
      </w:r>
      <w:r w:rsidR="0024012E">
        <w:rPr>
          <w:rFonts w:cs="Times New Roman"/>
          <w:sz w:val="22"/>
        </w:rPr>
        <w:t>św.</w:t>
      </w:r>
      <w:r w:rsidR="007472FF">
        <w:rPr>
          <w:rFonts w:cs="Times New Roman"/>
          <w:sz w:val="22"/>
        </w:rPr>
        <w:t xml:space="preserve"> </w:t>
      </w:r>
      <w:r w:rsidR="0024012E">
        <w:rPr>
          <w:rFonts w:cs="Times New Roman"/>
          <w:sz w:val="22"/>
        </w:rPr>
        <w:t>Mikołaja</w:t>
      </w:r>
      <w:r w:rsidR="006101D8" w:rsidRPr="006101D8">
        <w:rPr>
          <w:rFonts w:cs="Times New Roman"/>
          <w:sz w:val="22"/>
        </w:rPr>
        <w:t>.</w:t>
      </w:r>
      <w:r w:rsidR="007472FF">
        <w:rPr>
          <w:rFonts w:cs="Times New Roman"/>
          <w:sz w:val="22"/>
        </w:rPr>
        <w:t xml:space="preserve"> </w:t>
      </w:r>
      <w:r w:rsidR="006101D8" w:rsidRPr="006101D8">
        <w:rPr>
          <w:rFonts w:cs="Times New Roman"/>
          <w:sz w:val="22"/>
        </w:rPr>
        <w:t>Budowa obecnego kościoła zainicjowana została w 1906 r. przez ks. kanonika Leopolda Mazurka. Powstał on na miejscu poprzedniej świątyni,</w:t>
      </w:r>
      <w:r w:rsidR="006101D8">
        <w:rPr>
          <w:rFonts w:cs="Times New Roman"/>
          <w:sz w:val="22"/>
        </w:rPr>
        <w:t xml:space="preserve"> którą rozebrano. Z</w:t>
      </w:r>
      <w:r w:rsidR="006101D8" w:rsidRPr="006101D8">
        <w:rPr>
          <w:rFonts w:cs="Times New Roman"/>
          <w:sz w:val="22"/>
        </w:rPr>
        <w:t xml:space="preserve">ostał </w:t>
      </w:r>
      <w:r w:rsidR="006101D8">
        <w:rPr>
          <w:rFonts w:cs="Times New Roman"/>
          <w:sz w:val="22"/>
        </w:rPr>
        <w:t xml:space="preserve">on </w:t>
      </w:r>
      <w:r w:rsidR="006101D8" w:rsidRPr="006101D8">
        <w:rPr>
          <w:rFonts w:cs="Times New Roman"/>
          <w:sz w:val="22"/>
        </w:rPr>
        <w:t>zaprojektowany przez architekta lwowskiego Michała Kowalczuka. Budowę zakończono w 1909 r., a w 1910 r. biskup Karol Fischer konsekrował nowy kościół pw. Św. Antoniego Padewskiego.</w:t>
      </w:r>
      <w:r w:rsidR="007472FF">
        <w:rPr>
          <w:rFonts w:cs="Times New Roman"/>
          <w:sz w:val="22"/>
        </w:rPr>
        <w:t xml:space="preserve"> </w:t>
      </w:r>
      <w:r w:rsidR="006101D8" w:rsidRPr="006101D8">
        <w:rPr>
          <w:rFonts w:cs="Times New Roman"/>
          <w:sz w:val="22"/>
        </w:rPr>
        <w:t xml:space="preserve">Nowy obszerny kościół powstał w stylu neogotyckim. Kościół jest </w:t>
      </w:r>
      <w:r w:rsidR="006101D8">
        <w:rPr>
          <w:rFonts w:cs="Times New Roman"/>
          <w:sz w:val="22"/>
        </w:rPr>
        <w:t>trzynawowy</w:t>
      </w:r>
      <w:r w:rsidR="006101D8" w:rsidRPr="006101D8">
        <w:rPr>
          <w:rFonts w:cs="Times New Roman"/>
          <w:sz w:val="22"/>
        </w:rPr>
        <w:t>, nawy boczne są niższe od głównej, w ścianach n</w:t>
      </w:r>
      <w:r w:rsidR="0024012E">
        <w:rPr>
          <w:rFonts w:cs="Times New Roman"/>
          <w:sz w:val="22"/>
        </w:rPr>
        <w:t>awy głównej umieszczone są okna</w:t>
      </w:r>
      <w:r w:rsidR="006101D8" w:rsidRPr="006101D8">
        <w:rPr>
          <w:rFonts w:cs="Times New Roman"/>
          <w:sz w:val="22"/>
        </w:rPr>
        <w:t xml:space="preserve">. Nawa główna przykryta jest dachem dwuspadowym, na którym umieszczona jest wieża z sygnaturką. Prezbiterium zamknięte </w:t>
      </w:r>
      <w:r w:rsidR="0024012E">
        <w:rPr>
          <w:rFonts w:cs="Times New Roman"/>
          <w:sz w:val="22"/>
        </w:rPr>
        <w:t xml:space="preserve">jest </w:t>
      </w:r>
      <w:r w:rsidR="006101D8" w:rsidRPr="006101D8">
        <w:rPr>
          <w:rFonts w:cs="Times New Roman"/>
          <w:sz w:val="22"/>
        </w:rPr>
        <w:t xml:space="preserve">trójbocznie. Od frontu znajduje się wieża, kryta dachem ostrosłupowym. Otwory okienne zamknięte są ostrołukowo. </w:t>
      </w:r>
    </w:p>
    <w:p w14:paraId="29477111" w14:textId="77777777" w:rsidR="007472FF" w:rsidRPr="00A4146E" w:rsidRDefault="007472FF" w:rsidP="00A4146E">
      <w:pPr>
        <w:spacing w:after="0" w:line="240" w:lineRule="auto"/>
        <w:jc w:val="both"/>
        <w:rPr>
          <w:rFonts w:eastAsia="TimesNewRomanPSMT" w:cs="Times New Roman"/>
          <w:b/>
          <w:sz w:val="22"/>
        </w:rPr>
      </w:pPr>
    </w:p>
    <w:p w14:paraId="2EF8219A" w14:textId="2E0F207B" w:rsidR="00314A4C" w:rsidRPr="00314A4C" w:rsidRDefault="003B0672" w:rsidP="00314A4C">
      <w:pPr>
        <w:pStyle w:val="Akapitzlist"/>
        <w:spacing w:after="0" w:line="360" w:lineRule="auto"/>
        <w:ind w:left="0" w:firstLine="425"/>
        <w:jc w:val="both"/>
        <w:rPr>
          <w:rFonts w:eastAsia="TimesNewRomanPSMT" w:cs="Times New Roman"/>
          <w:b/>
          <w:sz w:val="22"/>
          <w:u w:val="single"/>
        </w:rPr>
      </w:pPr>
      <w:r w:rsidRPr="00314A4C">
        <w:rPr>
          <w:rFonts w:eastAsia="TimesNewRomanPSMT" w:cs="Times New Roman"/>
          <w:b/>
          <w:sz w:val="22"/>
          <w:u w:val="single"/>
        </w:rPr>
        <w:t>Cerkwie</w:t>
      </w:r>
      <w:r w:rsidR="007472FF">
        <w:rPr>
          <w:rFonts w:eastAsia="TimesNewRomanPSMT" w:cs="Times New Roman"/>
          <w:b/>
          <w:sz w:val="22"/>
          <w:u w:val="single"/>
        </w:rPr>
        <w:t>:</w:t>
      </w:r>
    </w:p>
    <w:p w14:paraId="4763B7EA" w14:textId="77777777" w:rsidR="00314A4C" w:rsidRPr="00314A4C" w:rsidRDefault="00314A4C" w:rsidP="00314A4C">
      <w:pPr>
        <w:pStyle w:val="Akapitzlist"/>
        <w:spacing w:after="0" w:line="360" w:lineRule="auto"/>
        <w:ind w:left="0" w:firstLine="425"/>
        <w:jc w:val="both"/>
        <w:rPr>
          <w:rFonts w:eastAsia="TimesNewRomanPSMT" w:cs="Times New Roman"/>
          <w:b/>
          <w:sz w:val="22"/>
        </w:rPr>
      </w:pPr>
    </w:p>
    <w:p w14:paraId="002DDB0E" w14:textId="08BE5DF5" w:rsidR="00314A4C" w:rsidRPr="00623C15" w:rsidRDefault="00314A4C" w:rsidP="00314A4C">
      <w:pPr>
        <w:pStyle w:val="Legenda"/>
        <w:keepNext/>
        <w:jc w:val="both"/>
        <w:rPr>
          <w:color w:val="auto"/>
        </w:rPr>
      </w:pPr>
      <w:bookmarkStart w:id="64" w:name="_Hlk159085728"/>
      <w:r w:rsidRPr="00623C15">
        <w:rPr>
          <w:color w:val="auto"/>
        </w:rPr>
        <w:t xml:space="preserve">Tabela </w:t>
      </w:r>
      <w:r w:rsidR="00F50E5F">
        <w:rPr>
          <w:color w:val="auto"/>
        </w:rPr>
        <w:t>3</w:t>
      </w:r>
      <w:r w:rsidRPr="00623C15">
        <w:rPr>
          <w:color w:val="auto"/>
        </w:rPr>
        <w:t xml:space="preserve">. </w:t>
      </w:r>
      <w:r>
        <w:rPr>
          <w:color w:val="auto"/>
        </w:rPr>
        <w:t>Cerkwie</w:t>
      </w:r>
      <w:r w:rsidRPr="00623C15">
        <w:rPr>
          <w:color w:val="auto"/>
        </w:rPr>
        <w:t xml:space="preserve"> na terenie Miasta i Gminy Kańczuga.</w:t>
      </w:r>
    </w:p>
    <w:tbl>
      <w:tblPr>
        <w:tblStyle w:val="Tabela-Siatka"/>
        <w:tblW w:w="5000" w:type="pct"/>
        <w:tblLook w:val="04A0" w:firstRow="1" w:lastRow="0" w:firstColumn="1" w:lastColumn="0" w:noHBand="0" w:noVBand="1"/>
      </w:tblPr>
      <w:tblGrid>
        <w:gridCol w:w="525"/>
        <w:gridCol w:w="1658"/>
        <w:gridCol w:w="4842"/>
        <w:gridCol w:w="2035"/>
      </w:tblGrid>
      <w:tr w:rsidR="00314A4C" w:rsidRPr="003B0672" w14:paraId="1D1ADFC9" w14:textId="77777777" w:rsidTr="007472FF">
        <w:trPr>
          <w:trHeight w:val="445"/>
        </w:trPr>
        <w:tc>
          <w:tcPr>
            <w:tcW w:w="290" w:type="pct"/>
            <w:shd w:val="clear" w:color="auto" w:fill="A6A6A6" w:themeFill="background1" w:themeFillShade="A6"/>
          </w:tcPr>
          <w:bookmarkEnd w:id="64"/>
          <w:p w14:paraId="7A394DD9" w14:textId="77777777" w:rsidR="00314A4C" w:rsidRPr="003B0672" w:rsidRDefault="00314A4C" w:rsidP="002D2A4D">
            <w:pPr>
              <w:jc w:val="center"/>
              <w:rPr>
                <w:rFonts w:cs="Times New Roman"/>
                <w:b/>
                <w:sz w:val="20"/>
                <w:szCs w:val="20"/>
              </w:rPr>
            </w:pPr>
            <w:r w:rsidRPr="003B0672">
              <w:rPr>
                <w:rFonts w:cs="Times New Roman"/>
                <w:b/>
                <w:sz w:val="20"/>
                <w:szCs w:val="20"/>
              </w:rPr>
              <w:t>Lp.</w:t>
            </w:r>
          </w:p>
        </w:tc>
        <w:tc>
          <w:tcPr>
            <w:tcW w:w="915" w:type="pct"/>
            <w:shd w:val="clear" w:color="auto" w:fill="A6A6A6" w:themeFill="background1" w:themeFillShade="A6"/>
          </w:tcPr>
          <w:p w14:paraId="036C6CA8" w14:textId="77777777" w:rsidR="00314A4C" w:rsidRPr="003B0672" w:rsidRDefault="00314A4C" w:rsidP="002D2A4D">
            <w:pPr>
              <w:jc w:val="center"/>
              <w:rPr>
                <w:rFonts w:cs="Times New Roman"/>
                <w:b/>
                <w:sz w:val="20"/>
                <w:szCs w:val="20"/>
              </w:rPr>
            </w:pPr>
            <w:r w:rsidRPr="003B0672">
              <w:rPr>
                <w:rFonts w:cs="Times New Roman"/>
                <w:b/>
                <w:sz w:val="20"/>
                <w:szCs w:val="20"/>
              </w:rPr>
              <w:t>Miejscowość</w:t>
            </w:r>
          </w:p>
        </w:tc>
        <w:tc>
          <w:tcPr>
            <w:tcW w:w="2672" w:type="pct"/>
            <w:shd w:val="clear" w:color="auto" w:fill="A6A6A6" w:themeFill="background1" w:themeFillShade="A6"/>
          </w:tcPr>
          <w:p w14:paraId="71911D67" w14:textId="77777777" w:rsidR="00314A4C" w:rsidRPr="003B0672" w:rsidRDefault="00314A4C" w:rsidP="002D2A4D">
            <w:pPr>
              <w:jc w:val="center"/>
              <w:rPr>
                <w:rFonts w:cs="Times New Roman"/>
                <w:b/>
                <w:sz w:val="20"/>
                <w:szCs w:val="20"/>
              </w:rPr>
            </w:pPr>
            <w:r w:rsidRPr="003B0672">
              <w:rPr>
                <w:rFonts w:cs="Times New Roman"/>
                <w:b/>
                <w:sz w:val="20"/>
                <w:szCs w:val="20"/>
              </w:rPr>
              <w:t>Obiekt</w:t>
            </w:r>
          </w:p>
        </w:tc>
        <w:tc>
          <w:tcPr>
            <w:tcW w:w="1123" w:type="pct"/>
            <w:shd w:val="clear" w:color="auto" w:fill="A6A6A6" w:themeFill="background1" w:themeFillShade="A6"/>
          </w:tcPr>
          <w:p w14:paraId="6721F758" w14:textId="77777777" w:rsidR="00314A4C" w:rsidRPr="003B0672" w:rsidRDefault="00314A4C" w:rsidP="002D2A4D">
            <w:pPr>
              <w:jc w:val="center"/>
              <w:rPr>
                <w:rFonts w:cs="Times New Roman"/>
                <w:b/>
                <w:sz w:val="20"/>
                <w:szCs w:val="20"/>
              </w:rPr>
            </w:pPr>
            <w:r w:rsidRPr="003B0672">
              <w:rPr>
                <w:rFonts w:cs="Times New Roman"/>
                <w:b/>
                <w:sz w:val="20"/>
                <w:szCs w:val="20"/>
              </w:rPr>
              <w:t>Datowanie</w:t>
            </w:r>
          </w:p>
        </w:tc>
      </w:tr>
      <w:tr w:rsidR="00314A4C" w:rsidRPr="003B0672" w14:paraId="1D53C5D4" w14:textId="77777777" w:rsidTr="0028538C">
        <w:trPr>
          <w:trHeight w:val="333"/>
        </w:trPr>
        <w:tc>
          <w:tcPr>
            <w:tcW w:w="290" w:type="pct"/>
          </w:tcPr>
          <w:p w14:paraId="6224C9A2" w14:textId="77777777" w:rsidR="00314A4C" w:rsidRPr="003B0672" w:rsidRDefault="00314A4C" w:rsidP="002D2A4D">
            <w:pPr>
              <w:jc w:val="center"/>
              <w:rPr>
                <w:rFonts w:cs="Times New Roman"/>
                <w:sz w:val="20"/>
              </w:rPr>
            </w:pPr>
            <w:r w:rsidRPr="003B0672">
              <w:rPr>
                <w:rFonts w:cs="Times New Roman"/>
                <w:sz w:val="20"/>
              </w:rPr>
              <w:t>1.</w:t>
            </w:r>
          </w:p>
        </w:tc>
        <w:tc>
          <w:tcPr>
            <w:tcW w:w="915" w:type="pct"/>
          </w:tcPr>
          <w:p w14:paraId="38584563" w14:textId="77777777" w:rsidR="00314A4C" w:rsidRPr="003B0672" w:rsidRDefault="00314A4C" w:rsidP="002D2A4D">
            <w:pPr>
              <w:jc w:val="center"/>
              <w:rPr>
                <w:rFonts w:cs="Times New Roman"/>
                <w:sz w:val="20"/>
              </w:rPr>
            </w:pPr>
            <w:r w:rsidRPr="003B0672">
              <w:rPr>
                <w:rFonts w:cs="Times New Roman"/>
                <w:sz w:val="20"/>
              </w:rPr>
              <w:t>Kańczuga</w:t>
            </w:r>
          </w:p>
        </w:tc>
        <w:tc>
          <w:tcPr>
            <w:tcW w:w="2672" w:type="pct"/>
          </w:tcPr>
          <w:p w14:paraId="2D6AB245" w14:textId="0CF12738" w:rsidR="00314A4C" w:rsidRPr="003B0672" w:rsidRDefault="00314A4C" w:rsidP="002D2A4D">
            <w:pPr>
              <w:jc w:val="center"/>
              <w:rPr>
                <w:rFonts w:cs="Times New Roman"/>
                <w:sz w:val="20"/>
              </w:rPr>
            </w:pPr>
            <w:r w:rsidRPr="003B0672">
              <w:rPr>
                <w:rFonts w:cs="Times New Roman"/>
                <w:sz w:val="20"/>
              </w:rPr>
              <w:t>Cerkiew gre</w:t>
            </w:r>
            <w:r w:rsidR="00281ECF">
              <w:rPr>
                <w:rFonts w:cs="Times New Roman"/>
                <w:sz w:val="20"/>
              </w:rPr>
              <w:t>c</w:t>
            </w:r>
            <w:r w:rsidRPr="003B0672">
              <w:rPr>
                <w:rFonts w:cs="Times New Roman"/>
                <w:sz w:val="20"/>
              </w:rPr>
              <w:t>ko</w:t>
            </w:r>
            <w:r>
              <w:rPr>
                <w:rFonts w:cs="Times New Roman"/>
                <w:sz w:val="20"/>
              </w:rPr>
              <w:t xml:space="preserve"> -</w:t>
            </w:r>
            <w:r w:rsidRPr="003B0672">
              <w:rPr>
                <w:rFonts w:cs="Times New Roman"/>
                <w:sz w:val="20"/>
              </w:rPr>
              <w:t xml:space="preserve"> kat. pw. Opieki NMP, dzwonnica</w:t>
            </w:r>
          </w:p>
        </w:tc>
        <w:tc>
          <w:tcPr>
            <w:tcW w:w="1123" w:type="pct"/>
          </w:tcPr>
          <w:p w14:paraId="7145C998" w14:textId="77777777" w:rsidR="00314A4C" w:rsidRPr="003B0672" w:rsidRDefault="00314A4C" w:rsidP="002D2A4D">
            <w:pPr>
              <w:jc w:val="center"/>
              <w:rPr>
                <w:rFonts w:cs="Times New Roman"/>
                <w:sz w:val="20"/>
              </w:rPr>
            </w:pPr>
            <w:r w:rsidRPr="003B0672">
              <w:rPr>
                <w:rFonts w:cs="Times New Roman"/>
                <w:sz w:val="20"/>
              </w:rPr>
              <w:t>ok. 1740 r.</w:t>
            </w:r>
          </w:p>
        </w:tc>
      </w:tr>
      <w:tr w:rsidR="00314A4C" w:rsidRPr="003B0672" w14:paraId="0EF43C77" w14:textId="77777777" w:rsidTr="0028538C">
        <w:trPr>
          <w:trHeight w:val="267"/>
        </w:trPr>
        <w:tc>
          <w:tcPr>
            <w:tcW w:w="290" w:type="pct"/>
          </w:tcPr>
          <w:p w14:paraId="31D9285D" w14:textId="77777777" w:rsidR="00314A4C" w:rsidRPr="003B0672" w:rsidRDefault="00314A4C" w:rsidP="002D2A4D">
            <w:pPr>
              <w:jc w:val="center"/>
              <w:rPr>
                <w:rFonts w:cs="Times New Roman"/>
                <w:sz w:val="20"/>
              </w:rPr>
            </w:pPr>
            <w:r w:rsidRPr="003B0672">
              <w:rPr>
                <w:rFonts w:cs="Times New Roman"/>
                <w:sz w:val="20"/>
              </w:rPr>
              <w:t>2.</w:t>
            </w:r>
          </w:p>
        </w:tc>
        <w:tc>
          <w:tcPr>
            <w:tcW w:w="915" w:type="pct"/>
          </w:tcPr>
          <w:p w14:paraId="72EE4329" w14:textId="77777777" w:rsidR="00314A4C" w:rsidRPr="003B0672" w:rsidRDefault="00314A4C" w:rsidP="002D2A4D">
            <w:pPr>
              <w:jc w:val="center"/>
              <w:rPr>
                <w:rFonts w:cs="Times New Roman"/>
                <w:sz w:val="20"/>
              </w:rPr>
            </w:pPr>
            <w:r w:rsidRPr="003B0672">
              <w:rPr>
                <w:rFonts w:cs="Times New Roman"/>
                <w:sz w:val="20"/>
              </w:rPr>
              <w:t>Krzeczowice</w:t>
            </w:r>
          </w:p>
        </w:tc>
        <w:tc>
          <w:tcPr>
            <w:tcW w:w="2672" w:type="pct"/>
          </w:tcPr>
          <w:p w14:paraId="399371C2" w14:textId="1A7A3B8E" w:rsidR="00314A4C" w:rsidRPr="003B0672" w:rsidRDefault="00314A4C" w:rsidP="002D2A4D">
            <w:pPr>
              <w:jc w:val="center"/>
              <w:rPr>
                <w:rFonts w:cs="Times New Roman"/>
                <w:sz w:val="20"/>
              </w:rPr>
            </w:pPr>
            <w:r w:rsidRPr="003B0672">
              <w:rPr>
                <w:rFonts w:cs="Times New Roman"/>
                <w:sz w:val="20"/>
              </w:rPr>
              <w:t>Cerkiew gre</w:t>
            </w:r>
            <w:r w:rsidR="00281ECF">
              <w:rPr>
                <w:rFonts w:cs="Times New Roman"/>
                <w:sz w:val="20"/>
              </w:rPr>
              <w:t>c</w:t>
            </w:r>
            <w:r w:rsidRPr="003B0672">
              <w:rPr>
                <w:rFonts w:cs="Times New Roman"/>
                <w:sz w:val="20"/>
              </w:rPr>
              <w:t>ko - kat.pw. św. Mikołaja</w:t>
            </w:r>
          </w:p>
        </w:tc>
        <w:tc>
          <w:tcPr>
            <w:tcW w:w="1123" w:type="pct"/>
          </w:tcPr>
          <w:p w14:paraId="687FEEAC" w14:textId="77777777" w:rsidR="00314A4C" w:rsidRPr="003B0672" w:rsidRDefault="00314A4C" w:rsidP="002D2A4D">
            <w:pPr>
              <w:jc w:val="center"/>
              <w:rPr>
                <w:rFonts w:cs="Times New Roman"/>
                <w:sz w:val="20"/>
              </w:rPr>
            </w:pPr>
            <w:r w:rsidRPr="003B0672">
              <w:rPr>
                <w:rFonts w:cs="Times New Roman"/>
                <w:sz w:val="20"/>
              </w:rPr>
              <w:t>1770 lub 1793 r.</w:t>
            </w:r>
          </w:p>
        </w:tc>
      </w:tr>
    </w:tbl>
    <w:p w14:paraId="18F5F657" w14:textId="77777777" w:rsidR="00314A4C" w:rsidRPr="007472FF" w:rsidRDefault="00314A4C" w:rsidP="007472FF">
      <w:pPr>
        <w:spacing w:after="0" w:line="360" w:lineRule="auto"/>
        <w:jc w:val="both"/>
        <w:rPr>
          <w:rFonts w:eastAsia="TimesNewRomanPSMT" w:cs="Times New Roman"/>
          <w:b/>
          <w:sz w:val="22"/>
        </w:rPr>
      </w:pPr>
    </w:p>
    <w:p w14:paraId="2E4B685F" w14:textId="5DA13813" w:rsidR="003B0672" w:rsidRPr="00367A02" w:rsidRDefault="005456B5" w:rsidP="00FB5C0B">
      <w:pPr>
        <w:spacing w:after="0" w:line="360" w:lineRule="auto"/>
        <w:ind w:firstLine="425"/>
        <w:jc w:val="both"/>
        <w:rPr>
          <w:rFonts w:cs="Times New Roman"/>
          <w:sz w:val="22"/>
        </w:rPr>
      </w:pPr>
      <w:r w:rsidRPr="00367A02">
        <w:rPr>
          <w:rFonts w:eastAsia="TimesNewRomanPSMT" w:cs="Times New Roman"/>
          <w:sz w:val="22"/>
          <w:u w:val="single"/>
        </w:rPr>
        <w:t xml:space="preserve">Kańczuga. </w:t>
      </w:r>
      <w:r w:rsidRPr="00367A02">
        <w:rPr>
          <w:rFonts w:cs="Times New Roman"/>
          <w:sz w:val="22"/>
          <w:u w:val="single"/>
        </w:rPr>
        <w:t>Cerk</w:t>
      </w:r>
      <w:r w:rsidR="00E313EB">
        <w:rPr>
          <w:rFonts w:cs="Times New Roman"/>
          <w:sz w:val="22"/>
          <w:u w:val="single"/>
        </w:rPr>
        <w:t>iew gre</w:t>
      </w:r>
      <w:r w:rsidR="00281ECF">
        <w:rPr>
          <w:rFonts w:cs="Times New Roman"/>
          <w:sz w:val="22"/>
          <w:u w:val="single"/>
        </w:rPr>
        <w:t>c</w:t>
      </w:r>
      <w:r w:rsidR="00E313EB">
        <w:rPr>
          <w:rFonts w:cs="Times New Roman"/>
          <w:sz w:val="22"/>
          <w:u w:val="single"/>
        </w:rPr>
        <w:t xml:space="preserve">ko - kat. pw. Opieki NMP wraz z </w:t>
      </w:r>
      <w:r w:rsidRPr="00367A02">
        <w:rPr>
          <w:rFonts w:cs="Times New Roman"/>
          <w:sz w:val="22"/>
          <w:u w:val="single"/>
        </w:rPr>
        <w:t>dzwonnic</w:t>
      </w:r>
      <w:r w:rsidR="007472FF">
        <w:rPr>
          <w:rFonts w:cs="Times New Roman"/>
          <w:sz w:val="22"/>
          <w:u w:val="single"/>
        </w:rPr>
        <w:t>ą</w:t>
      </w:r>
      <w:r w:rsidR="00367A02">
        <w:rPr>
          <w:rFonts w:cs="Times New Roman"/>
          <w:sz w:val="22"/>
        </w:rPr>
        <w:t xml:space="preserve"> (rejestr zabytków nr A-625 </w:t>
      </w:r>
      <w:r w:rsidR="00A4146E">
        <w:rPr>
          <w:rFonts w:cs="Times New Roman"/>
          <w:sz w:val="22"/>
        </w:rPr>
        <w:t xml:space="preserve">    </w:t>
      </w:r>
      <w:r w:rsidR="00367A02">
        <w:rPr>
          <w:rFonts w:cs="Times New Roman"/>
          <w:sz w:val="22"/>
        </w:rPr>
        <w:t>z 18</w:t>
      </w:r>
      <w:r w:rsidR="007472FF">
        <w:rPr>
          <w:rFonts w:cs="Times New Roman"/>
          <w:sz w:val="22"/>
        </w:rPr>
        <w:t>.01.</w:t>
      </w:r>
      <w:r w:rsidR="00367A02">
        <w:rPr>
          <w:rFonts w:cs="Times New Roman"/>
          <w:sz w:val="22"/>
        </w:rPr>
        <w:t>1984 r.)</w:t>
      </w:r>
      <w:r w:rsidR="00367A02" w:rsidRPr="00367A02">
        <w:rPr>
          <w:rFonts w:cs="Times New Roman"/>
          <w:sz w:val="22"/>
        </w:rPr>
        <w:t xml:space="preserve">. Cerkiew w Kańczudze została ufundowana około 1600 </w:t>
      </w:r>
      <w:r w:rsidR="00367A02">
        <w:rPr>
          <w:rFonts w:cs="Times New Roman"/>
          <w:sz w:val="22"/>
        </w:rPr>
        <w:t xml:space="preserve">r. </w:t>
      </w:r>
      <w:r w:rsidR="00367A02" w:rsidRPr="00367A02">
        <w:rPr>
          <w:rFonts w:cs="Times New Roman"/>
          <w:sz w:val="22"/>
        </w:rPr>
        <w:t>przez męża Anny z Kostków</w:t>
      </w:r>
      <w:r w:rsidR="00367A02">
        <w:rPr>
          <w:rFonts w:cs="Times New Roman"/>
          <w:sz w:val="22"/>
        </w:rPr>
        <w:t>,</w:t>
      </w:r>
      <w:r w:rsidR="00367A02" w:rsidRPr="00367A02">
        <w:rPr>
          <w:rFonts w:cs="Times New Roman"/>
          <w:sz w:val="22"/>
        </w:rPr>
        <w:t xml:space="preserve"> księcia Aleksandra Ostrogskiego. Początkowo była drewniana. Budynek obecnej świątyni powstał około 1740 r. Był on przebudowywany m</w:t>
      </w:r>
      <w:r w:rsidR="00367A02">
        <w:rPr>
          <w:rFonts w:cs="Times New Roman"/>
          <w:sz w:val="22"/>
        </w:rPr>
        <w:t>.</w:t>
      </w:r>
      <w:r w:rsidR="00367A02" w:rsidRPr="00367A02">
        <w:rPr>
          <w:rFonts w:cs="Times New Roman"/>
          <w:sz w:val="22"/>
        </w:rPr>
        <w:t>in. w latach 1909 - 1910. Jest to obiekt muro</w:t>
      </w:r>
      <w:r w:rsidR="00367A02">
        <w:rPr>
          <w:rFonts w:cs="Times New Roman"/>
          <w:sz w:val="22"/>
        </w:rPr>
        <w:t>wany, na planie prostokąta z prezbiterium zamkniętym apsydą. O</w:t>
      </w:r>
      <w:r w:rsidR="00367A02" w:rsidRPr="00367A02">
        <w:rPr>
          <w:rFonts w:cs="Times New Roman"/>
          <w:sz w:val="22"/>
        </w:rPr>
        <w:t>d frontu posiada trójkątny szczyt schodkowy</w:t>
      </w:r>
      <w:r w:rsidR="00B8536E">
        <w:rPr>
          <w:rFonts w:cs="Times New Roman"/>
          <w:sz w:val="22"/>
        </w:rPr>
        <w:t>,</w:t>
      </w:r>
      <w:r w:rsidR="00367A02" w:rsidRPr="00367A02">
        <w:rPr>
          <w:rFonts w:cs="Times New Roman"/>
          <w:sz w:val="22"/>
        </w:rPr>
        <w:t xml:space="preserve"> w którym znajduje się nisza z figurą Matki Bożej oraz prosta rozeta. Główne wejście </w:t>
      </w:r>
      <w:r w:rsidR="00B8536E">
        <w:rPr>
          <w:rFonts w:cs="Times New Roman"/>
          <w:sz w:val="22"/>
        </w:rPr>
        <w:t>zlokalizowane jest</w:t>
      </w:r>
      <w:r w:rsidR="00367A02" w:rsidRPr="00367A02">
        <w:rPr>
          <w:rFonts w:cs="Times New Roman"/>
          <w:sz w:val="22"/>
        </w:rPr>
        <w:t xml:space="preserve"> </w:t>
      </w:r>
      <w:r w:rsidR="00281ECF">
        <w:rPr>
          <w:rFonts w:cs="Times New Roman"/>
          <w:sz w:val="22"/>
        </w:rPr>
        <w:t xml:space="preserve">                                       </w:t>
      </w:r>
      <w:r w:rsidR="00367A02" w:rsidRPr="00367A02">
        <w:rPr>
          <w:rFonts w:cs="Times New Roman"/>
          <w:sz w:val="22"/>
        </w:rPr>
        <w:t xml:space="preserve">w przedsionku, dobudowanym od frontu. Świątynia posiada dach dwuspadowy na którym </w:t>
      </w:r>
      <w:r w:rsidR="00B8536E">
        <w:rPr>
          <w:rFonts w:cs="Times New Roman"/>
          <w:sz w:val="22"/>
        </w:rPr>
        <w:t>znajduje się wieża z sygnaturką. P</w:t>
      </w:r>
      <w:r w:rsidR="00367A02" w:rsidRPr="00367A02">
        <w:rPr>
          <w:rFonts w:cs="Times New Roman"/>
          <w:sz w:val="22"/>
        </w:rPr>
        <w:t>rezbiterium p</w:t>
      </w:r>
      <w:r w:rsidR="00B8536E">
        <w:rPr>
          <w:rFonts w:cs="Times New Roman"/>
          <w:sz w:val="22"/>
        </w:rPr>
        <w:t>rzykrywa dach trzyspadowy</w:t>
      </w:r>
      <w:r w:rsidR="00367A02" w:rsidRPr="00367A02">
        <w:rPr>
          <w:rFonts w:cs="Times New Roman"/>
          <w:sz w:val="22"/>
        </w:rPr>
        <w:t>. Ściany wzmocnione są szkarpami. Po wojnie obiekt popadał w ruinie, służył przez pewien czas jako magazyn. Od 1995 r. mie</w:t>
      </w:r>
      <w:r w:rsidR="00367A02">
        <w:rPr>
          <w:rFonts w:cs="Times New Roman"/>
          <w:sz w:val="22"/>
        </w:rPr>
        <w:t>ścił się w nim kościół rzymsko - katolicki. W latach 1984 -</w:t>
      </w:r>
      <w:r w:rsidR="00367A02" w:rsidRPr="00367A02">
        <w:rPr>
          <w:rFonts w:cs="Times New Roman"/>
          <w:sz w:val="22"/>
        </w:rPr>
        <w:t xml:space="preserve"> 1994 budynek poddano gruntownemu remontowi. Obok </w:t>
      </w:r>
      <w:r w:rsidR="00B8536E">
        <w:rPr>
          <w:rFonts w:cs="Times New Roman"/>
          <w:sz w:val="22"/>
        </w:rPr>
        <w:t xml:space="preserve">świątyni </w:t>
      </w:r>
      <w:r w:rsidR="00367A02" w:rsidRPr="00367A02">
        <w:rPr>
          <w:rFonts w:cs="Times New Roman"/>
          <w:sz w:val="22"/>
        </w:rPr>
        <w:t>znajduje się XVIII - wieczna dzwonnica.</w:t>
      </w:r>
    </w:p>
    <w:p w14:paraId="18023E2D" w14:textId="20A5D188" w:rsidR="00A4146E" w:rsidRDefault="00A4146E" w:rsidP="00FB5C0B">
      <w:pPr>
        <w:pStyle w:val="Akapitzlist"/>
        <w:spacing w:after="0" w:line="360" w:lineRule="auto"/>
        <w:ind w:left="0" w:firstLine="425"/>
        <w:jc w:val="both"/>
        <w:rPr>
          <w:rFonts w:cs="Times New Roman"/>
          <w:sz w:val="22"/>
          <w:u w:val="single"/>
        </w:rPr>
      </w:pPr>
      <w:r w:rsidRPr="00C209FE">
        <w:rPr>
          <w:rFonts w:ascii="Bookman Old Style" w:hAnsi="Bookman Old Style" w:cs="Arial"/>
          <w:noProof/>
          <w:lang w:eastAsia="pl-PL"/>
        </w:rPr>
        <w:drawing>
          <wp:anchor distT="0" distB="0" distL="114300" distR="114300" simplePos="0" relativeHeight="251651072" behindDoc="0" locked="0" layoutInCell="1" allowOverlap="1" wp14:anchorId="7DE32532" wp14:editId="27B9410E">
            <wp:simplePos x="0" y="0"/>
            <wp:positionH relativeFrom="margin">
              <wp:posOffset>693420</wp:posOffset>
            </wp:positionH>
            <wp:positionV relativeFrom="paragraph">
              <wp:posOffset>74930</wp:posOffset>
            </wp:positionV>
            <wp:extent cx="4371975" cy="3009900"/>
            <wp:effectExtent l="0" t="0" r="0" b="0"/>
            <wp:wrapSquare wrapText="bothSides"/>
            <wp:docPr id="7" name="Obraz 5" descr="C:\Users\Zosia\Desktop\Kańczuga zdjęcia\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sia\Desktop\Kańczuga zdjęcia\IMG_03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1975" cy="3009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72F2F77" w14:textId="08BB9DEA" w:rsidR="00A4146E" w:rsidRDefault="00A4146E" w:rsidP="00FB5C0B">
      <w:pPr>
        <w:pStyle w:val="Akapitzlist"/>
        <w:spacing w:after="0" w:line="360" w:lineRule="auto"/>
        <w:ind w:left="0" w:firstLine="425"/>
        <w:jc w:val="both"/>
        <w:rPr>
          <w:rFonts w:cs="Times New Roman"/>
          <w:sz w:val="22"/>
          <w:u w:val="single"/>
        </w:rPr>
      </w:pPr>
    </w:p>
    <w:p w14:paraId="1DEFD177" w14:textId="7CE277EB" w:rsidR="005456B5" w:rsidRDefault="005456B5" w:rsidP="00FB5C0B">
      <w:pPr>
        <w:pStyle w:val="Akapitzlist"/>
        <w:spacing w:after="0" w:line="360" w:lineRule="auto"/>
        <w:ind w:left="0" w:firstLine="425"/>
        <w:jc w:val="both"/>
        <w:rPr>
          <w:rFonts w:cs="Times New Roman"/>
          <w:sz w:val="22"/>
          <w:u w:val="single"/>
        </w:rPr>
      </w:pPr>
    </w:p>
    <w:p w14:paraId="31B86883" w14:textId="77777777" w:rsidR="00A4146E" w:rsidRDefault="00A4146E" w:rsidP="00FB5C0B">
      <w:pPr>
        <w:pStyle w:val="Akapitzlist"/>
        <w:spacing w:after="0" w:line="360" w:lineRule="auto"/>
        <w:ind w:left="0" w:firstLine="425"/>
        <w:jc w:val="both"/>
        <w:rPr>
          <w:rFonts w:cs="Times New Roman"/>
          <w:sz w:val="22"/>
          <w:u w:val="single"/>
        </w:rPr>
      </w:pPr>
    </w:p>
    <w:p w14:paraId="0D2B0DD4" w14:textId="77777777" w:rsidR="00A4146E" w:rsidRDefault="00A4146E" w:rsidP="00FB5C0B">
      <w:pPr>
        <w:pStyle w:val="Akapitzlist"/>
        <w:spacing w:after="0" w:line="360" w:lineRule="auto"/>
        <w:ind w:left="0" w:firstLine="425"/>
        <w:jc w:val="both"/>
        <w:rPr>
          <w:rFonts w:cs="Times New Roman"/>
          <w:sz w:val="22"/>
          <w:u w:val="single"/>
        </w:rPr>
      </w:pPr>
    </w:p>
    <w:p w14:paraId="688E68A6" w14:textId="77777777" w:rsidR="00A4146E" w:rsidRDefault="00A4146E" w:rsidP="00FB5C0B">
      <w:pPr>
        <w:pStyle w:val="Akapitzlist"/>
        <w:spacing w:after="0" w:line="360" w:lineRule="auto"/>
        <w:ind w:left="0" w:firstLine="425"/>
        <w:jc w:val="both"/>
        <w:rPr>
          <w:rFonts w:cs="Times New Roman"/>
          <w:sz w:val="22"/>
          <w:u w:val="single"/>
        </w:rPr>
      </w:pPr>
    </w:p>
    <w:p w14:paraId="6542485E" w14:textId="77777777" w:rsidR="00A4146E" w:rsidRDefault="00A4146E" w:rsidP="00FB5C0B">
      <w:pPr>
        <w:pStyle w:val="Akapitzlist"/>
        <w:spacing w:after="0" w:line="360" w:lineRule="auto"/>
        <w:ind w:left="0" w:firstLine="425"/>
        <w:jc w:val="both"/>
        <w:rPr>
          <w:rFonts w:cs="Times New Roman"/>
          <w:sz w:val="22"/>
          <w:u w:val="single"/>
        </w:rPr>
      </w:pPr>
    </w:p>
    <w:p w14:paraId="1FEC6571" w14:textId="77777777" w:rsidR="00A4146E" w:rsidRDefault="00A4146E" w:rsidP="00FB5C0B">
      <w:pPr>
        <w:pStyle w:val="Akapitzlist"/>
        <w:spacing w:after="0" w:line="360" w:lineRule="auto"/>
        <w:ind w:left="0" w:firstLine="425"/>
        <w:jc w:val="both"/>
        <w:rPr>
          <w:rFonts w:cs="Times New Roman"/>
          <w:sz w:val="22"/>
          <w:u w:val="single"/>
        </w:rPr>
      </w:pPr>
    </w:p>
    <w:p w14:paraId="4E146898" w14:textId="77777777" w:rsidR="00A4146E" w:rsidRDefault="00A4146E" w:rsidP="00FB5C0B">
      <w:pPr>
        <w:pStyle w:val="Akapitzlist"/>
        <w:spacing w:after="0" w:line="360" w:lineRule="auto"/>
        <w:ind w:left="0" w:firstLine="425"/>
        <w:jc w:val="both"/>
        <w:rPr>
          <w:rFonts w:cs="Times New Roman"/>
          <w:sz w:val="22"/>
          <w:u w:val="single"/>
        </w:rPr>
      </w:pPr>
    </w:p>
    <w:p w14:paraId="364446AD" w14:textId="77777777" w:rsidR="00A4146E" w:rsidRDefault="00A4146E" w:rsidP="00FB5C0B">
      <w:pPr>
        <w:pStyle w:val="Akapitzlist"/>
        <w:spacing w:after="0" w:line="360" w:lineRule="auto"/>
        <w:ind w:left="0" w:firstLine="425"/>
        <w:jc w:val="both"/>
        <w:rPr>
          <w:rFonts w:cs="Times New Roman"/>
          <w:sz w:val="22"/>
          <w:u w:val="single"/>
        </w:rPr>
      </w:pPr>
    </w:p>
    <w:p w14:paraId="756EA6AD" w14:textId="77777777" w:rsidR="00A4146E" w:rsidRDefault="00A4146E" w:rsidP="00FB5C0B">
      <w:pPr>
        <w:pStyle w:val="Akapitzlist"/>
        <w:spacing w:after="0" w:line="360" w:lineRule="auto"/>
        <w:ind w:left="0" w:firstLine="425"/>
        <w:jc w:val="both"/>
        <w:rPr>
          <w:rFonts w:cs="Times New Roman"/>
          <w:sz w:val="22"/>
          <w:u w:val="single"/>
        </w:rPr>
      </w:pPr>
    </w:p>
    <w:p w14:paraId="7ECC2816" w14:textId="77777777" w:rsidR="00A4146E" w:rsidRDefault="00A4146E" w:rsidP="00FB5C0B">
      <w:pPr>
        <w:pStyle w:val="Akapitzlist"/>
        <w:spacing w:after="0" w:line="360" w:lineRule="auto"/>
        <w:ind w:left="0" w:firstLine="425"/>
        <w:jc w:val="both"/>
        <w:rPr>
          <w:rFonts w:cs="Times New Roman"/>
          <w:sz w:val="22"/>
          <w:u w:val="single"/>
        </w:rPr>
      </w:pPr>
    </w:p>
    <w:p w14:paraId="797A86BC" w14:textId="77777777" w:rsidR="00A4146E" w:rsidRDefault="00A4146E" w:rsidP="00FB5C0B">
      <w:pPr>
        <w:pStyle w:val="Akapitzlist"/>
        <w:spacing w:after="0" w:line="360" w:lineRule="auto"/>
        <w:ind w:left="0" w:firstLine="425"/>
        <w:jc w:val="both"/>
        <w:rPr>
          <w:rFonts w:cs="Times New Roman"/>
          <w:sz w:val="22"/>
          <w:u w:val="single"/>
        </w:rPr>
      </w:pPr>
    </w:p>
    <w:p w14:paraId="618AFC71" w14:textId="3C4C08D2" w:rsidR="00A4146E" w:rsidRPr="002D2A4D" w:rsidRDefault="002E7096" w:rsidP="002D2A4D">
      <w:pPr>
        <w:pStyle w:val="Akapitzlist"/>
        <w:spacing w:after="0" w:line="360" w:lineRule="auto"/>
        <w:ind w:left="0" w:firstLine="425"/>
        <w:jc w:val="both"/>
        <w:rPr>
          <w:rFonts w:cs="Times New Roman"/>
          <w:sz w:val="22"/>
          <w:u w:val="single"/>
        </w:rPr>
      </w:pPr>
      <w:r>
        <w:rPr>
          <w:noProof/>
          <w:lang w:eastAsia="pl-PL"/>
        </w:rPr>
        <mc:AlternateContent>
          <mc:Choice Requires="wps">
            <w:drawing>
              <wp:anchor distT="0" distB="0" distL="114300" distR="114300" simplePos="0" relativeHeight="251663360" behindDoc="0" locked="0" layoutInCell="1" allowOverlap="1" wp14:anchorId="7599D777" wp14:editId="088A4A2B">
                <wp:simplePos x="0" y="0"/>
                <wp:positionH relativeFrom="column">
                  <wp:posOffset>669925</wp:posOffset>
                </wp:positionH>
                <wp:positionV relativeFrom="paragraph">
                  <wp:posOffset>26670</wp:posOffset>
                </wp:positionV>
                <wp:extent cx="4413250" cy="301625"/>
                <wp:effectExtent l="0" t="0" r="0" b="4445"/>
                <wp:wrapSquare wrapText="bothSides"/>
                <wp:docPr id="21301650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970EF" w14:textId="6F0A1EDB" w:rsidR="005B4531" w:rsidRPr="00A4146E" w:rsidRDefault="005B4531" w:rsidP="00E313EB">
                            <w:pPr>
                              <w:pStyle w:val="Legenda"/>
                              <w:jc w:val="both"/>
                              <w:rPr>
                                <w:rFonts w:cs="Times New Roman"/>
                                <w:i/>
                                <w:iCs/>
                                <w:noProof/>
                                <w:color w:val="auto"/>
                              </w:rPr>
                            </w:pPr>
                            <w:bookmarkStart w:id="65" w:name="_Hlk159085735"/>
                            <w:bookmarkStart w:id="66" w:name="_Hlk159085736"/>
                            <w:r w:rsidRPr="00A4146E">
                              <w:rPr>
                                <w:i/>
                                <w:iCs/>
                                <w:color w:val="auto"/>
                              </w:rPr>
                              <w:t>Fot. 3.</w:t>
                            </w:r>
                            <w:r w:rsidR="007472FF" w:rsidRPr="00A4146E">
                              <w:rPr>
                                <w:i/>
                                <w:iCs/>
                                <w:color w:val="auto"/>
                              </w:rPr>
                              <w:t xml:space="preserve"> </w:t>
                            </w:r>
                            <w:r w:rsidRPr="00A4146E">
                              <w:rPr>
                                <w:i/>
                                <w:iCs/>
                                <w:color w:val="auto"/>
                              </w:rPr>
                              <w:t>Kańczuga. Cerkiew greko-katolicka pw. Opieki NMP</w:t>
                            </w:r>
                            <w:r w:rsidR="007472FF" w:rsidRPr="00A4146E">
                              <w:rPr>
                                <w:i/>
                                <w:iCs/>
                                <w:color w:val="auto"/>
                              </w:rPr>
                              <w:t xml:space="preserve"> </w:t>
                            </w:r>
                            <w:r w:rsidRPr="00A4146E">
                              <w:rPr>
                                <w:i/>
                                <w:iCs/>
                                <w:color w:val="auto"/>
                              </w:rPr>
                              <w:t>(źródło: materiały Miasta i Gminy Kańczuga).</w:t>
                            </w:r>
                            <w:bookmarkEnd w:id="65"/>
                            <w:bookmarkEnd w:id="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9D777" id="Text Box 40" o:spid="_x0000_s1044" type="#_x0000_t202" style="position:absolute;left:0;text-align:left;margin-left:52.75pt;margin-top:2.1pt;width:347.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" stroked="f">
                <v:textbox inset="0,0,0,0">
                  <w:txbxContent>
                    <w:p w14:paraId="4C1970EF" w14:textId="6F0A1EDB" w:rsidR="005B4531" w:rsidRPr="00A4146E" w:rsidRDefault="005B4531" w:rsidP="00E313EB">
                      <w:pPr>
                        <w:pStyle w:val="Legenda"/>
                        <w:jc w:val="both"/>
                        <w:rPr>
                          <w:rFonts w:cs="Times New Roman"/>
                          <w:i/>
                          <w:iCs/>
                          <w:noProof/>
                          <w:color w:val="auto"/>
                        </w:rPr>
                      </w:pPr>
                      <w:bookmarkStart w:id="99" w:name="_Hlk159085735"/>
                      <w:bookmarkStart w:id="100" w:name="_Hlk159085736"/>
                      <w:r w:rsidRPr="00A4146E">
                        <w:rPr>
                          <w:i/>
                          <w:iCs/>
                          <w:color w:val="auto"/>
                        </w:rPr>
                        <w:t>Fot. 3.</w:t>
                      </w:r>
                      <w:r w:rsidR="007472FF" w:rsidRPr="00A4146E">
                        <w:rPr>
                          <w:i/>
                          <w:iCs/>
                          <w:color w:val="auto"/>
                        </w:rPr>
                        <w:t xml:space="preserve"> </w:t>
                      </w:r>
                      <w:r w:rsidRPr="00A4146E">
                        <w:rPr>
                          <w:i/>
                          <w:iCs/>
                          <w:color w:val="auto"/>
                        </w:rPr>
                        <w:t>Kańczuga. Cerkiew greko-katolicka pw. Opieki NMP</w:t>
                      </w:r>
                      <w:r w:rsidR="007472FF" w:rsidRPr="00A4146E">
                        <w:rPr>
                          <w:i/>
                          <w:iCs/>
                          <w:color w:val="auto"/>
                        </w:rPr>
                        <w:t xml:space="preserve"> </w:t>
                      </w:r>
                      <w:r w:rsidRPr="00A4146E">
                        <w:rPr>
                          <w:i/>
                          <w:iCs/>
                          <w:color w:val="auto"/>
                        </w:rPr>
                        <w:t>(źródło: materiały Miasta i Gminy Kańczuga).</w:t>
                      </w:r>
                      <w:bookmarkEnd w:id="99"/>
                      <w:bookmarkEnd w:id="100"/>
                    </w:p>
                  </w:txbxContent>
                </v:textbox>
                <w10:wrap type="square"/>
              </v:shape>
            </w:pict>
          </mc:Fallback>
        </mc:AlternateContent>
      </w:r>
    </w:p>
    <w:p w14:paraId="14438A9D" w14:textId="78DD520A" w:rsidR="003B0672" w:rsidRPr="005C6F65" w:rsidRDefault="005456B5" w:rsidP="00FB5C0B">
      <w:pPr>
        <w:spacing w:after="0" w:line="360" w:lineRule="auto"/>
        <w:ind w:firstLine="425"/>
        <w:jc w:val="both"/>
        <w:rPr>
          <w:rFonts w:cs="Times New Roman"/>
          <w:sz w:val="22"/>
        </w:rPr>
      </w:pPr>
      <w:r w:rsidRPr="00367A02">
        <w:rPr>
          <w:rFonts w:cs="Times New Roman"/>
          <w:sz w:val="22"/>
          <w:u w:val="single"/>
        </w:rPr>
        <w:t>Krzeczowice. Cerkiew gre</w:t>
      </w:r>
      <w:r w:rsidR="00281ECF">
        <w:rPr>
          <w:rFonts w:cs="Times New Roman"/>
          <w:sz w:val="22"/>
          <w:u w:val="single"/>
        </w:rPr>
        <w:t>c</w:t>
      </w:r>
      <w:r w:rsidRPr="00367A02">
        <w:rPr>
          <w:rFonts w:cs="Times New Roman"/>
          <w:sz w:val="22"/>
          <w:u w:val="single"/>
        </w:rPr>
        <w:t>ko - kat.pw. św. Mikołaja</w:t>
      </w:r>
      <w:r w:rsidR="00367A02">
        <w:rPr>
          <w:rFonts w:cs="Times New Roman"/>
          <w:sz w:val="22"/>
        </w:rPr>
        <w:t xml:space="preserve"> (rejestr zabytków nr A-228 z 23</w:t>
      </w:r>
      <w:r w:rsidR="007472FF">
        <w:rPr>
          <w:rFonts w:cs="Times New Roman"/>
          <w:sz w:val="22"/>
        </w:rPr>
        <w:t>.06.</w:t>
      </w:r>
      <w:r w:rsidR="00367A02">
        <w:rPr>
          <w:rFonts w:cs="Times New Roman"/>
          <w:sz w:val="22"/>
        </w:rPr>
        <w:t>1987 r.)</w:t>
      </w:r>
      <w:r w:rsidR="00367A02" w:rsidRPr="00367A02">
        <w:rPr>
          <w:rFonts w:cs="Times New Roman"/>
          <w:sz w:val="22"/>
        </w:rPr>
        <w:t>. Najstarsze informacje o cerkwi w Krzeczowicachpochodzą z 1397 r. W </w:t>
      </w:r>
      <w:r w:rsidR="00367A02">
        <w:rPr>
          <w:rFonts w:cs="Times New Roman"/>
          <w:sz w:val="22"/>
        </w:rPr>
        <w:t>2 poł.</w:t>
      </w:r>
      <w:r w:rsidR="00367A02" w:rsidRPr="00367A02">
        <w:rPr>
          <w:rFonts w:cs="Times New Roman"/>
          <w:sz w:val="22"/>
        </w:rPr>
        <w:t xml:space="preserve"> XVII</w:t>
      </w:r>
      <w:r w:rsidR="00367A02">
        <w:rPr>
          <w:rFonts w:cs="Times New Roman"/>
          <w:sz w:val="22"/>
        </w:rPr>
        <w:t>I w. na potrzeby parafii greko -</w:t>
      </w:r>
      <w:r w:rsidR="00367A02" w:rsidRPr="00367A02">
        <w:rPr>
          <w:rFonts w:cs="Times New Roman"/>
          <w:sz w:val="22"/>
        </w:rPr>
        <w:t xml:space="preserve"> katolickiej przeznaczono świątynię łacińską.</w:t>
      </w:r>
      <w:r w:rsidR="007472FF">
        <w:rPr>
          <w:rFonts w:cs="Times New Roman"/>
          <w:sz w:val="22"/>
        </w:rPr>
        <w:t xml:space="preserve"> </w:t>
      </w:r>
      <w:r w:rsidR="00367A02" w:rsidRPr="00367A02">
        <w:rPr>
          <w:rFonts w:cs="Times New Roman"/>
          <w:sz w:val="22"/>
        </w:rPr>
        <w:t>Znajduje się ona pośrodku wsi, na skraju niewielkiego w</w:t>
      </w:r>
      <w:r w:rsidR="00367A02">
        <w:rPr>
          <w:rFonts w:cs="Times New Roman"/>
          <w:sz w:val="22"/>
        </w:rPr>
        <w:t>zniesienia. Datowana jest na</w:t>
      </w:r>
      <w:r w:rsidR="00367A02" w:rsidRPr="00367A02">
        <w:rPr>
          <w:rFonts w:cs="Times New Roman"/>
          <w:sz w:val="22"/>
        </w:rPr>
        <w:t xml:space="preserve"> 1770 </w:t>
      </w:r>
      <w:r w:rsidR="00367A02">
        <w:rPr>
          <w:rFonts w:cs="Times New Roman"/>
          <w:sz w:val="22"/>
        </w:rPr>
        <w:t xml:space="preserve">r. </w:t>
      </w:r>
      <w:r w:rsidR="00367A02" w:rsidRPr="00367A02">
        <w:rPr>
          <w:rFonts w:cs="Times New Roman"/>
          <w:sz w:val="22"/>
        </w:rPr>
        <w:t>lub 1793</w:t>
      </w:r>
      <w:r w:rsidR="00367A02">
        <w:rPr>
          <w:rFonts w:cs="Times New Roman"/>
          <w:sz w:val="22"/>
        </w:rPr>
        <w:t xml:space="preserve"> r</w:t>
      </w:r>
      <w:r w:rsidR="00367A02" w:rsidRPr="00367A02">
        <w:rPr>
          <w:rFonts w:cs="Times New Roman"/>
          <w:sz w:val="22"/>
        </w:rPr>
        <w:t>. Jest to obiekt dre</w:t>
      </w:r>
      <w:r w:rsidR="00367A02">
        <w:rPr>
          <w:rFonts w:cs="Times New Roman"/>
          <w:sz w:val="22"/>
        </w:rPr>
        <w:t>wniany, wybudowany na kamienno -</w:t>
      </w:r>
      <w:r w:rsidR="00367A02" w:rsidRPr="00367A02">
        <w:rPr>
          <w:rFonts w:cs="Times New Roman"/>
          <w:sz w:val="22"/>
        </w:rPr>
        <w:t xml:space="preserve"> ceglanej podmurówce, </w:t>
      </w:r>
      <w:r w:rsidR="00537539">
        <w:rPr>
          <w:rFonts w:cs="Times New Roman"/>
          <w:sz w:val="22"/>
        </w:rPr>
        <w:t>ze ścianamio konstrukcji zrębowej</w:t>
      </w:r>
      <w:r w:rsidR="00367A02" w:rsidRPr="00367A02">
        <w:rPr>
          <w:rFonts w:cs="Times New Roman"/>
          <w:sz w:val="22"/>
        </w:rPr>
        <w:t xml:space="preserve">. </w:t>
      </w:r>
      <w:r w:rsidR="00367A02">
        <w:rPr>
          <w:rFonts w:cs="Times New Roman"/>
          <w:sz w:val="22"/>
        </w:rPr>
        <w:t>P</w:t>
      </w:r>
      <w:r w:rsidR="00537539">
        <w:rPr>
          <w:rFonts w:cs="Times New Roman"/>
          <w:sz w:val="22"/>
        </w:rPr>
        <w:t>osiada p</w:t>
      </w:r>
      <w:r w:rsidR="00367A02" w:rsidRPr="00367A02">
        <w:rPr>
          <w:rFonts w:cs="Times New Roman"/>
          <w:sz w:val="22"/>
        </w:rPr>
        <w:t xml:space="preserve">rezbiterium zakończone </w:t>
      </w:r>
      <w:r w:rsidR="00537539">
        <w:rPr>
          <w:rFonts w:cs="Times New Roman"/>
          <w:sz w:val="22"/>
        </w:rPr>
        <w:t>pięciobocznie, szerszą nawę z zaskrzynieniami oraz wieżę</w:t>
      </w:r>
      <w:r w:rsidR="00367A02" w:rsidRPr="00367A02">
        <w:rPr>
          <w:rFonts w:cs="Times New Roman"/>
          <w:sz w:val="22"/>
        </w:rPr>
        <w:t xml:space="preserve"> od stro</w:t>
      </w:r>
      <w:r w:rsidR="00367A02">
        <w:rPr>
          <w:rFonts w:cs="Times New Roman"/>
          <w:sz w:val="22"/>
        </w:rPr>
        <w:t>ny zachodniej. D</w:t>
      </w:r>
      <w:r w:rsidR="00367A02" w:rsidRPr="00367A02">
        <w:rPr>
          <w:rFonts w:cs="Times New Roman"/>
          <w:sz w:val="22"/>
        </w:rPr>
        <w:t>ach dwuspadowy pokryty gontem z barokow</w:t>
      </w:r>
      <w:r w:rsidR="00367A02">
        <w:rPr>
          <w:rFonts w:cs="Times New Roman"/>
          <w:sz w:val="22"/>
        </w:rPr>
        <w:t>ą sygnaturką, wieża nakryta</w:t>
      </w:r>
      <w:r w:rsidR="00537539">
        <w:rPr>
          <w:rFonts w:cs="Times New Roman"/>
          <w:sz w:val="22"/>
        </w:rPr>
        <w:t xml:space="preserve"> dachem namiotowym</w:t>
      </w:r>
      <w:r w:rsidR="00367A02" w:rsidRPr="00367A02">
        <w:rPr>
          <w:rFonts w:cs="Times New Roman"/>
          <w:sz w:val="22"/>
        </w:rPr>
        <w:t xml:space="preserve"> przykrytym gontem. Do prezbiterium od północy dobudowana jest zakrystia, do nawy przylega kruchta, będąca północnym wejściem. Wokół cerkwi znajduje si</w:t>
      </w:r>
      <w:r w:rsidR="00367A02">
        <w:rPr>
          <w:rFonts w:cs="Times New Roman"/>
          <w:sz w:val="22"/>
        </w:rPr>
        <w:t>ę cmentarz greko -</w:t>
      </w:r>
      <w:r w:rsidR="00367A02" w:rsidRPr="00367A02">
        <w:rPr>
          <w:rFonts w:cs="Times New Roman"/>
          <w:sz w:val="22"/>
        </w:rPr>
        <w:t xml:space="preserve"> katolicki, z nagrobkami rodziny Fedorowiczów zkońca XIX w. </w:t>
      </w:r>
    </w:p>
    <w:p w14:paraId="07CE58B6" w14:textId="0222F39C" w:rsidR="00800497" w:rsidRPr="007472FF" w:rsidRDefault="00A4146E" w:rsidP="007472FF">
      <w:pPr>
        <w:spacing w:after="0" w:line="240" w:lineRule="auto"/>
        <w:jc w:val="both"/>
        <w:rPr>
          <w:rFonts w:eastAsia="TimesNewRomanPSMT" w:cs="Times New Roman"/>
          <w:b/>
          <w:sz w:val="22"/>
          <w:u w:val="single"/>
        </w:rPr>
      </w:pPr>
      <w:r w:rsidRPr="00C209FE">
        <w:rPr>
          <w:rFonts w:ascii="Bookman Old Style" w:hAnsi="Bookman Old Style" w:cs="Arial"/>
          <w:b/>
          <w:noProof/>
          <w:lang w:eastAsia="pl-PL"/>
        </w:rPr>
        <w:drawing>
          <wp:anchor distT="0" distB="0" distL="114300" distR="114300" simplePos="0" relativeHeight="251652096" behindDoc="0" locked="0" layoutInCell="1" allowOverlap="1" wp14:anchorId="11E861AB" wp14:editId="09017687">
            <wp:simplePos x="0" y="0"/>
            <wp:positionH relativeFrom="margin">
              <wp:align>center</wp:align>
            </wp:positionH>
            <wp:positionV relativeFrom="paragraph">
              <wp:posOffset>4445</wp:posOffset>
            </wp:positionV>
            <wp:extent cx="4276725" cy="3486150"/>
            <wp:effectExtent l="0" t="0" r="0" b="0"/>
            <wp:wrapSquare wrapText="bothSides"/>
            <wp:docPr id="1957416962" name="Obraz 4" descr="C:\Users\Zosia\Desktop\Kańczuga zdjęcia\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sia\Desktop\Kańczuga zdjęcia\IMG_03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6725" cy="3486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10002DE"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11CC2028"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429F1A1E"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2CF179DD"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1FF86A8C"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0EB04B50"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4065656E"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127F9C1A"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064A6D3D"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66C724CC"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0349369B"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34B75E1C"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5D196DB3"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0CF9AE0C"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7117BE64" w14:textId="18B421C3" w:rsidR="00A4146E" w:rsidRDefault="002E7096" w:rsidP="00FB5C0B">
      <w:pPr>
        <w:pStyle w:val="Akapitzlist"/>
        <w:spacing w:after="0" w:line="360" w:lineRule="auto"/>
        <w:ind w:left="0" w:firstLine="425"/>
        <w:jc w:val="both"/>
        <w:rPr>
          <w:rFonts w:eastAsia="TimesNewRomanPSMT" w:cs="Times New Roman"/>
          <w:b/>
          <w:sz w:val="22"/>
          <w:u w:val="single"/>
        </w:rPr>
      </w:pPr>
      <w:r>
        <w:rPr>
          <w:noProof/>
          <w:lang w:eastAsia="pl-PL"/>
        </w:rPr>
        <mc:AlternateContent>
          <mc:Choice Requires="wps">
            <w:drawing>
              <wp:anchor distT="0" distB="0" distL="114300" distR="114300" simplePos="0" relativeHeight="251664384" behindDoc="0" locked="0" layoutInCell="1" allowOverlap="1" wp14:anchorId="23C4372E" wp14:editId="4CBD640D">
                <wp:simplePos x="0" y="0"/>
                <wp:positionH relativeFrom="column">
                  <wp:posOffset>730885</wp:posOffset>
                </wp:positionH>
                <wp:positionV relativeFrom="paragraph">
                  <wp:posOffset>59690</wp:posOffset>
                </wp:positionV>
                <wp:extent cx="4302760" cy="301625"/>
                <wp:effectExtent l="2540" t="0" r="0" b="0"/>
                <wp:wrapSquare wrapText="bothSides"/>
                <wp:docPr id="8410568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EE8AE" w14:textId="6C32AC55" w:rsidR="005B4531" w:rsidRPr="00A4146E" w:rsidRDefault="005B4531" w:rsidP="00E313EB">
                            <w:pPr>
                              <w:pStyle w:val="Legenda"/>
                              <w:jc w:val="both"/>
                              <w:rPr>
                                <w:rFonts w:cs="Times New Roman"/>
                                <w:i/>
                                <w:iCs/>
                                <w:noProof/>
                                <w:color w:val="auto"/>
                              </w:rPr>
                            </w:pPr>
                            <w:bookmarkStart w:id="67" w:name="_Hlk159085739"/>
                            <w:bookmarkStart w:id="68" w:name="_Hlk159085740"/>
                            <w:r w:rsidRPr="00A4146E">
                              <w:rPr>
                                <w:i/>
                                <w:iCs/>
                                <w:color w:val="auto"/>
                              </w:rPr>
                              <w:t>Fot. 4.</w:t>
                            </w:r>
                            <w:r w:rsidR="007472FF" w:rsidRPr="00A4146E">
                              <w:rPr>
                                <w:i/>
                                <w:iCs/>
                                <w:color w:val="auto"/>
                              </w:rPr>
                              <w:t xml:space="preserve"> </w:t>
                            </w:r>
                            <w:r w:rsidRPr="00A4146E">
                              <w:rPr>
                                <w:i/>
                                <w:iCs/>
                                <w:color w:val="auto"/>
                              </w:rPr>
                              <w:t>Krzeczowice. Cerkiew greko-katolicka pw. św. Mikołaja (źródło: materiały Miasta i Gminy Kańczuga).</w:t>
                            </w:r>
                            <w:bookmarkEnd w:id="67"/>
                            <w:bookmarkEnd w:id="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4372E" id="Text Box 41" o:spid="_x0000_s1045" type="#_x0000_t202" style="position:absolute;left:0;text-align:left;margin-left:57.55pt;margin-top:4.7pt;width:338.8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" stroked="f">
                <v:textbox inset="0,0,0,0">
                  <w:txbxContent>
                    <w:p w14:paraId="4BBEE8AE" w14:textId="6C32AC55" w:rsidR="005B4531" w:rsidRPr="00A4146E" w:rsidRDefault="005B4531" w:rsidP="00E313EB">
                      <w:pPr>
                        <w:pStyle w:val="Legenda"/>
                        <w:jc w:val="both"/>
                        <w:rPr>
                          <w:rFonts w:cs="Times New Roman"/>
                          <w:i/>
                          <w:iCs/>
                          <w:noProof/>
                          <w:color w:val="auto"/>
                        </w:rPr>
                      </w:pPr>
                      <w:bookmarkStart w:id="103" w:name="_Hlk159085739"/>
                      <w:bookmarkStart w:id="104" w:name="_Hlk159085740"/>
                      <w:r w:rsidRPr="00A4146E">
                        <w:rPr>
                          <w:i/>
                          <w:iCs/>
                          <w:color w:val="auto"/>
                        </w:rPr>
                        <w:t>Fot. 4.</w:t>
                      </w:r>
                      <w:r w:rsidR="007472FF" w:rsidRPr="00A4146E">
                        <w:rPr>
                          <w:i/>
                          <w:iCs/>
                          <w:color w:val="auto"/>
                        </w:rPr>
                        <w:t xml:space="preserve"> </w:t>
                      </w:r>
                      <w:r w:rsidRPr="00A4146E">
                        <w:rPr>
                          <w:i/>
                          <w:iCs/>
                          <w:color w:val="auto"/>
                        </w:rPr>
                        <w:t>Krzeczowice. Cerkiew greko-katolicka pw. św. Mikołaja (źródło: materiały Miasta i Gminy Kańczuga).</w:t>
                      </w:r>
                      <w:bookmarkEnd w:id="103"/>
                      <w:bookmarkEnd w:id="104"/>
                    </w:p>
                  </w:txbxContent>
                </v:textbox>
                <w10:wrap type="square"/>
              </v:shape>
            </w:pict>
          </mc:Fallback>
        </mc:AlternateContent>
      </w:r>
    </w:p>
    <w:p w14:paraId="1877A585" w14:textId="77777777" w:rsidR="00A4146E" w:rsidRDefault="00A4146E" w:rsidP="00A4146E">
      <w:pPr>
        <w:spacing w:after="0" w:line="360" w:lineRule="auto"/>
        <w:jc w:val="both"/>
        <w:rPr>
          <w:rFonts w:eastAsia="TimesNewRomanPSMT" w:cs="Times New Roman"/>
          <w:b/>
          <w:sz w:val="22"/>
          <w:u w:val="single"/>
        </w:rPr>
      </w:pPr>
    </w:p>
    <w:p w14:paraId="783C52E9" w14:textId="77777777" w:rsidR="00A4146E" w:rsidRPr="00A4146E" w:rsidRDefault="00A4146E" w:rsidP="00A4146E">
      <w:pPr>
        <w:spacing w:after="0" w:line="360" w:lineRule="auto"/>
        <w:jc w:val="both"/>
        <w:rPr>
          <w:rFonts w:eastAsia="TimesNewRomanPSMT" w:cs="Times New Roman"/>
          <w:b/>
          <w:sz w:val="22"/>
          <w:u w:val="single"/>
        </w:rPr>
      </w:pPr>
    </w:p>
    <w:p w14:paraId="122DF26C" w14:textId="420212C4" w:rsidR="00B533C9" w:rsidRPr="007472FF" w:rsidRDefault="00B533C9" w:rsidP="00FB5C0B">
      <w:pPr>
        <w:pStyle w:val="Akapitzlist"/>
        <w:spacing w:after="0" w:line="360" w:lineRule="auto"/>
        <w:ind w:left="0" w:firstLine="425"/>
        <w:jc w:val="both"/>
        <w:rPr>
          <w:rFonts w:eastAsia="TimesNewRomanPSMT" w:cs="Times New Roman"/>
          <w:b/>
          <w:sz w:val="22"/>
          <w:u w:val="single"/>
        </w:rPr>
      </w:pPr>
      <w:r w:rsidRPr="007472FF">
        <w:rPr>
          <w:rFonts w:eastAsia="TimesNewRomanPSMT" w:cs="Times New Roman"/>
          <w:b/>
          <w:sz w:val="22"/>
          <w:u w:val="single"/>
        </w:rPr>
        <w:t>Kaplice grobowe</w:t>
      </w:r>
      <w:r w:rsidR="007472FF">
        <w:rPr>
          <w:rFonts w:eastAsia="TimesNewRomanPSMT" w:cs="Times New Roman"/>
          <w:b/>
          <w:sz w:val="22"/>
          <w:u w:val="single"/>
        </w:rPr>
        <w:t>:</w:t>
      </w:r>
    </w:p>
    <w:p w14:paraId="52665E5F" w14:textId="77777777" w:rsidR="00314A4C" w:rsidRPr="00314A4C" w:rsidRDefault="00314A4C" w:rsidP="00314A4C">
      <w:pPr>
        <w:autoSpaceDE w:val="0"/>
        <w:autoSpaceDN w:val="0"/>
        <w:adjustRightInd w:val="0"/>
        <w:spacing w:after="0" w:line="360" w:lineRule="auto"/>
        <w:jc w:val="both"/>
        <w:rPr>
          <w:rFonts w:cs="Times New Roman"/>
          <w:color w:val="000000"/>
          <w:sz w:val="22"/>
        </w:rPr>
      </w:pPr>
    </w:p>
    <w:p w14:paraId="3C3F554D" w14:textId="029053EC" w:rsidR="00314A4C" w:rsidRPr="00623C15" w:rsidRDefault="00314A4C" w:rsidP="00314A4C">
      <w:pPr>
        <w:pStyle w:val="Legenda"/>
        <w:keepNext/>
        <w:jc w:val="both"/>
        <w:rPr>
          <w:color w:val="auto"/>
        </w:rPr>
      </w:pPr>
      <w:bookmarkStart w:id="69" w:name="_Hlk159085746"/>
      <w:r w:rsidRPr="00623C15">
        <w:rPr>
          <w:color w:val="auto"/>
        </w:rPr>
        <w:t xml:space="preserve">Tabela </w:t>
      </w:r>
      <w:r w:rsidR="00F50E5F">
        <w:rPr>
          <w:color w:val="auto"/>
        </w:rPr>
        <w:t>4</w:t>
      </w:r>
      <w:r w:rsidRPr="00623C15">
        <w:rPr>
          <w:color w:val="auto"/>
        </w:rPr>
        <w:t xml:space="preserve">. </w:t>
      </w:r>
      <w:r>
        <w:rPr>
          <w:color w:val="auto"/>
        </w:rPr>
        <w:t>Kaplice grobowe</w:t>
      </w:r>
      <w:r w:rsidRPr="00623C15">
        <w:rPr>
          <w:color w:val="auto"/>
        </w:rPr>
        <w:t xml:space="preserve"> na terenie Miasta i Gminy Kańczuga.</w:t>
      </w:r>
    </w:p>
    <w:tbl>
      <w:tblPr>
        <w:tblStyle w:val="Tabela-Siatka"/>
        <w:tblW w:w="5000" w:type="pct"/>
        <w:tblLook w:val="04A0" w:firstRow="1" w:lastRow="0" w:firstColumn="1" w:lastColumn="0" w:noHBand="0" w:noVBand="1"/>
      </w:tblPr>
      <w:tblGrid>
        <w:gridCol w:w="525"/>
        <w:gridCol w:w="1658"/>
        <w:gridCol w:w="4842"/>
        <w:gridCol w:w="2035"/>
      </w:tblGrid>
      <w:tr w:rsidR="00314A4C" w:rsidRPr="003B0672" w14:paraId="2069F42C" w14:textId="77777777" w:rsidTr="007472FF">
        <w:trPr>
          <w:trHeight w:val="445"/>
        </w:trPr>
        <w:tc>
          <w:tcPr>
            <w:tcW w:w="290" w:type="pct"/>
            <w:shd w:val="clear" w:color="auto" w:fill="A6A6A6" w:themeFill="background1" w:themeFillShade="A6"/>
          </w:tcPr>
          <w:bookmarkEnd w:id="69"/>
          <w:p w14:paraId="64B84F4D" w14:textId="77777777" w:rsidR="00314A4C" w:rsidRPr="003B0672" w:rsidRDefault="00314A4C" w:rsidP="002D2A4D">
            <w:pPr>
              <w:jc w:val="center"/>
              <w:rPr>
                <w:rFonts w:cs="Times New Roman"/>
                <w:b/>
                <w:sz w:val="20"/>
                <w:szCs w:val="20"/>
              </w:rPr>
            </w:pPr>
            <w:r w:rsidRPr="003B0672">
              <w:rPr>
                <w:rFonts w:cs="Times New Roman"/>
                <w:b/>
                <w:sz w:val="20"/>
                <w:szCs w:val="20"/>
              </w:rPr>
              <w:t>Lp.</w:t>
            </w:r>
          </w:p>
        </w:tc>
        <w:tc>
          <w:tcPr>
            <w:tcW w:w="915" w:type="pct"/>
            <w:shd w:val="clear" w:color="auto" w:fill="A6A6A6" w:themeFill="background1" w:themeFillShade="A6"/>
          </w:tcPr>
          <w:p w14:paraId="0DC71F22" w14:textId="77777777" w:rsidR="00314A4C" w:rsidRPr="003B0672" w:rsidRDefault="00314A4C" w:rsidP="002D2A4D">
            <w:pPr>
              <w:jc w:val="center"/>
              <w:rPr>
                <w:rFonts w:cs="Times New Roman"/>
                <w:b/>
                <w:sz w:val="20"/>
                <w:szCs w:val="20"/>
              </w:rPr>
            </w:pPr>
            <w:r w:rsidRPr="003B0672">
              <w:rPr>
                <w:rFonts w:cs="Times New Roman"/>
                <w:b/>
                <w:sz w:val="20"/>
                <w:szCs w:val="20"/>
              </w:rPr>
              <w:t>Miejscowość</w:t>
            </w:r>
          </w:p>
        </w:tc>
        <w:tc>
          <w:tcPr>
            <w:tcW w:w="2672" w:type="pct"/>
            <w:shd w:val="clear" w:color="auto" w:fill="A6A6A6" w:themeFill="background1" w:themeFillShade="A6"/>
          </w:tcPr>
          <w:p w14:paraId="2B020CE1" w14:textId="77777777" w:rsidR="00314A4C" w:rsidRPr="003B0672" w:rsidRDefault="00314A4C" w:rsidP="002D2A4D">
            <w:pPr>
              <w:jc w:val="center"/>
              <w:rPr>
                <w:rFonts w:cs="Times New Roman"/>
                <w:b/>
                <w:sz w:val="20"/>
                <w:szCs w:val="20"/>
              </w:rPr>
            </w:pPr>
            <w:r w:rsidRPr="003B0672">
              <w:rPr>
                <w:rFonts w:cs="Times New Roman"/>
                <w:b/>
                <w:sz w:val="20"/>
                <w:szCs w:val="20"/>
              </w:rPr>
              <w:t>Obiekt</w:t>
            </w:r>
          </w:p>
        </w:tc>
        <w:tc>
          <w:tcPr>
            <w:tcW w:w="1123" w:type="pct"/>
            <w:shd w:val="clear" w:color="auto" w:fill="A6A6A6" w:themeFill="background1" w:themeFillShade="A6"/>
          </w:tcPr>
          <w:p w14:paraId="08B4F00E" w14:textId="77777777" w:rsidR="00314A4C" w:rsidRPr="003B0672" w:rsidRDefault="00314A4C" w:rsidP="002D2A4D">
            <w:pPr>
              <w:jc w:val="center"/>
              <w:rPr>
                <w:rFonts w:cs="Times New Roman"/>
                <w:b/>
                <w:sz w:val="20"/>
                <w:szCs w:val="20"/>
              </w:rPr>
            </w:pPr>
            <w:r w:rsidRPr="003B0672">
              <w:rPr>
                <w:rFonts w:cs="Times New Roman"/>
                <w:b/>
                <w:sz w:val="20"/>
                <w:szCs w:val="20"/>
              </w:rPr>
              <w:t>Datowanie</w:t>
            </w:r>
          </w:p>
        </w:tc>
      </w:tr>
      <w:tr w:rsidR="00314A4C" w:rsidRPr="003B0672" w14:paraId="6ABBF2D2" w14:textId="77777777" w:rsidTr="002D2A4D">
        <w:trPr>
          <w:trHeight w:val="354"/>
        </w:trPr>
        <w:tc>
          <w:tcPr>
            <w:tcW w:w="290" w:type="pct"/>
          </w:tcPr>
          <w:p w14:paraId="26D2A10E" w14:textId="77777777" w:rsidR="00314A4C" w:rsidRPr="00B533C9" w:rsidRDefault="00314A4C" w:rsidP="002D2A4D">
            <w:pPr>
              <w:jc w:val="center"/>
              <w:rPr>
                <w:rFonts w:cs="Times New Roman"/>
                <w:sz w:val="20"/>
              </w:rPr>
            </w:pPr>
            <w:r w:rsidRPr="00B533C9">
              <w:rPr>
                <w:rFonts w:cs="Times New Roman"/>
                <w:sz w:val="20"/>
              </w:rPr>
              <w:t>1.</w:t>
            </w:r>
          </w:p>
        </w:tc>
        <w:tc>
          <w:tcPr>
            <w:tcW w:w="915" w:type="pct"/>
          </w:tcPr>
          <w:p w14:paraId="79796FC6" w14:textId="77777777" w:rsidR="00314A4C" w:rsidRPr="00B533C9" w:rsidRDefault="00314A4C" w:rsidP="002D2A4D">
            <w:pPr>
              <w:jc w:val="center"/>
              <w:rPr>
                <w:rFonts w:cs="Times New Roman"/>
                <w:sz w:val="20"/>
              </w:rPr>
            </w:pPr>
            <w:r w:rsidRPr="00B533C9">
              <w:rPr>
                <w:rFonts w:cs="Times New Roman"/>
                <w:sz w:val="20"/>
              </w:rPr>
              <w:t>Łopuszka Wielka</w:t>
            </w:r>
          </w:p>
        </w:tc>
        <w:tc>
          <w:tcPr>
            <w:tcW w:w="2672" w:type="pct"/>
          </w:tcPr>
          <w:p w14:paraId="42C1E907" w14:textId="77777777" w:rsidR="00314A4C" w:rsidRPr="00B533C9" w:rsidRDefault="00314A4C" w:rsidP="002D2A4D">
            <w:pPr>
              <w:jc w:val="center"/>
              <w:rPr>
                <w:rFonts w:cs="Times New Roman"/>
                <w:sz w:val="20"/>
              </w:rPr>
            </w:pPr>
            <w:r w:rsidRPr="00B533C9">
              <w:rPr>
                <w:rFonts w:cs="Times New Roman"/>
                <w:sz w:val="20"/>
              </w:rPr>
              <w:t>Kaplica grobowa rodziny Scipio del Campo</w:t>
            </w:r>
          </w:p>
        </w:tc>
        <w:tc>
          <w:tcPr>
            <w:tcW w:w="1123" w:type="pct"/>
          </w:tcPr>
          <w:p w14:paraId="2415932D" w14:textId="77777777" w:rsidR="00314A4C" w:rsidRPr="00B533C9" w:rsidRDefault="00314A4C" w:rsidP="002D2A4D">
            <w:pPr>
              <w:jc w:val="center"/>
              <w:rPr>
                <w:rFonts w:cs="Times New Roman"/>
                <w:sz w:val="20"/>
              </w:rPr>
            </w:pPr>
            <w:r w:rsidRPr="00B533C9">
              <w:rPr>
                <w:rFonts w:cs="Times New Roman"/>
                <w:sz w:val="20"/>
              </w:rPr>
              <w:t>1893 r.</w:t>
            </w:r>
          </w:p>
        </w:tc>
      </w:tr>
      <w:tr w:rsidR="00314A4C" w:rsidRPr="003B0672" w14:paraId="358554E1" w14:textId="77777777" w:rsidTr="002D2A4D">
        <w:trPr>
          <w:trHeight w:val="403"/>
        </w:trPr>
        <w:tc>
          <w:tcPr>
            <w:tcW w:w="290" w:type="pct"/>
          </w:tcPr>
          <w:p w14:paraId="475F5B73" w14:textId="77777777" w:rsidR="00314A4C" w:rsidRPr="00B533C9" w:rsidRDefault="00314A4C" w:rsidP="002D2A4D">
            <w:pPr>
              <w:jc w:val="center"/>
              <w:rPr>
                <w:rFonts w:cs="Times New Roman"/>
                <w:sz w:val="20"/>
              </w:rPr>
            </w:pPr>
            <w:r w:rsidRPr="00B533C9">
              <w:rPr>
                <w:rFonts w:cs="Times New Roman"/>
                <w:sz w:val="20"/>
              </w:rPr>
              <w:t>2.</w:t>
            </w:r>
          </w:p>
        </w:tc>
        <w:tc>
          <w:tcPr>
            <w:tcW w:w="915" w:type="pct"/>
          </w:tcPr>
          <w:p w14:paraId="3044199A" w14:textId="77777777" w:rsidR="00314A4C" w:rsidRPr="00B533C9" w:rsidRDefault="00314A4C" w:rsidP="002D2A4D">
            <w:pPr>
              <w:jc w:val="center"/>
              <w:rPr>
                <w:rFonts w:cs="Times New Roman"/>
                <w:sz w:val="20"/>
              </w:rPr>
            </w:pPr>
            <w:r w:rsidRPr="00B533C9">
              <w:rPr>
                <w:rFonts w:cs="Times New Roman"/>
                <w:sz w:val="20"/>
              </w:rPr>
              <w:t>Niżatyce</w:t>
            </w:r>
          </w:p>
        </w:tc>
        <w:tc>
          <w:tcPr>
            <w:tcW w:w="2672" w:type="pct"/>
          </w:tcPr>
          <w:p w14:paraId="3F970615" w14:textId="77777777" w:rsidR="00314A4C" w:rsidRPr="00B533C9" w:rsidRDefault="00314A4C" w:rsidP="002D2A4D">
            <w:pPr>
              <w:jc w:val="center"/>
              <w:rPr>
                <w:rFonts w:cs="Times New Roman"/>
                <w:sz w:val="20"/>
              </w:rPr>
            </w:pPr>
            <w:r w:rsidRPr="00B533C9">
              <w:rPr>
                <w:rFonts w:cs="Times New Roman"/>
                <w:sz w:val="20"/>
              </w:rPr>
              <w:t>Kaplica grobowa rodziny Kellermanów</w:t>
            </w:r>
          </w:p>
        </w:tc>
        <w:tc>
          <w:tcPr>
            <w:tcW w:w="1123" w:type="pct"/>
          </w:tcPr>
          <w:p w14:paraId="1FD12501" w14:textId="77777777" w:rsidR="00314A4C" w:rsidRPr="00B533C9" w:rsidRDefault="00314A4C" w:rsidP="002D2A4D">
            <w:pPr>
              <w:jc w:val="center"/>
              <w:rPr>
                <w:rFonts w:cs="Times New Roman"/>
                <w:sz w:val="20"/>
              </w:rPr>
            </w:pPr>
            <w:r w:rsidRPr="00B533C9">
              <w:rPr>
                <w:rFonts w:cs="Times New Roman"/>
                <w:sz w:val="20"/>
              </w:rPr>
              <w:t>1805 r.</w:t>
            </w:r>
          </w:p>
        </w:tc>
      </w:tr>
      <w:tr w:rsidR="00314A4C" w:rsidRPr="003B0672" w14:paraId="27612783" w14:textId="77777777" w:rsidTr="002D2A4D">
        <w:trPr>
          <w:trHeight w:val="320"/>
        </w:trPr>
        <w:tc>
          <w:tcPr>
            <w:tcW w:w="290" w:type="pct"/>
          </w:tcPr>
          <w:p w14:paraId="57161A72" w14:textId="77777777" w:rsidR="00314A4C" w:rsidRPr="00B533C9" w:rsidRDefault="00314A4C" w:rsidP="002D2A4D">
            <w:pPr>
              <w:jc w:val="center"/>
              <w:rPr>
                <w:rFonts w:cs="Times New Roman"/>
                <w:sz w:val="20"/>
              </w:rPr>
            </w:pPr>
            <w:r w:rsidRPr="00B533C9">
              <w:rPr>
                <w:rFonts w:cs="Times New Roman"/>
                <w:sz w:val="20"/>
              </w:rPr>
              <w:t>3.</w:t>
            </w:r>
          </w:p>
        </w:tc>
        <w:tc>
          <w:tcPr>
            <w:tcW w:w="915" w:type="pct"/>
          </w:tcPr>
          <w:p w14:paraId="06017809" w14:textId="77777777" w:rsidR="00314A4C" w:rsidRPr="00B533C9" w:rsidRDefault="00314A4C" w:rsidP="002D2A4D">
            <w:pPr>
              <w:jc w:val="center"/>
              <w:rPr>
                <w:rFonts w:cs="Times New Roman"/>
                <w:sz w:val="20"/>
              </w:rPr>
            </w:pPr>
            <w:r w:rsidRPr="00B533C9">
              <w:rPr>
                <w:rFonts w:cs="Times New Roman"/>
                <w:sz w:val="20"/>
              </w:rPr>
              <w:t>Sietesz</w:t>
            </w:r>
          </w:p>
        </w:tc>
        <w:tc>
          <w:tcPr>
            <w:tcW w:w="2672" w:type="pct"/>
          </w:tcPr>
          <w:p w14:paraId="0166A4F9" w14:textId="77777777" w:rsidR="00314A4C" w:rsidRPr="00B533C9" w:rsidRDefault="00314A4C" w:rsidP="002D2A4D">
            <w:pPr>
              <w:jc w:val="center"/>
              <w:rPr>
                <w:rFonts w:cs="Times New Roman"/>
                <w:sz w:val="20"/>
              </w:rPr>
            </w:pPr>
            <w:r w:rsidRPr="00B533C9">
              <w:rPr>
                <w:rFonts w:cs="Times New Roman"/>
                <w:sz w:val="20"/>
              </w:rPr>
              <w:t>Kaplica grobowa rodziny Łastowieckich</w:t>
            </w:r>
          </w:p>
        </w:tc>
        <w:tc>
          <w:tcPr>
            <w:tcW w:w="1123" w:type="pct"/>
          </w:tcPr>
          <w:p w14:paraId="59D3A4AB" w14:textId="77777777" w:rsidR="00314A4C" w:rsidRPr="00B533C9" w:rsidRDefault="00314A4C" w:rsidP="002D2A4D">
            <w:pPr>
              <w:jc w:val="center"/>
              <w:rPr>
                <w:rFonts w:cs="Times New Roman"/>
                <w:sz w:val="20"/>
              </w:rPr>
            </w:pPr>
            <w:r w:rsidRPr="00B533C9">
              <w:rPr>
                <w:rFonts w:cs="Times New Roman"/>
                <w:sz w:val="20"/>
              </w:rPr>
              <w:t>II poł. XIX w.</w:t>
            </w:r>
          </w:p>
        </w:tc>
      </w:tr>
    </w:tbl>
    <w:p w14:paraId="0A073AC5" w14:textId="77777777" w:rsidR="00314A4C" w:rsidRDefault="00314A4C" w:rsidP="007472FF">
      <w:pPr>
        <w:spacing w:after="0" w:line="360" w:lineRule="auto"/>
        <w:jc w:val="both"/>
        <w:rPr>
          <w:rFonts w:eastAsia="TimesNewRomanPSMT" w:cs="Times New Roman"/>
          <w:b/>
          <w:sz w:val="22"/>
        </w:rPr>
      </w:pPr>
    </w:p>
    <w:p w14:paraId="42FD4F99" w14:textId="77777777" w:rsidR="007472FF" w:rsidRPr="007472FF" w:rsidRDefault="007472FF" w:rsidP="007472FF">
      <w:pPr>
        <w:spacing w:after="0" w:line="360" w:lineRule="auto"/>
        <w:jc w:val="both"/>
        <w:rPr>
          <w:rFonts w:eastAsia="TimesNewRomanPSMT" w:cs="Times New Roman"/>
          <w:b/>
          <w:sz w:val="22"/>
        </w:rPr>
      </w:pPr>
    </w:p>
    <w:p w14:paraId="71F4D8D1" w14:textId="1E51DBF2" w:rsidR="0028538C" w:rsidRDefault="002E7096" w:rsidP="0028538C">
      <w:pPr>
        <w:spacing w:line="360" w:lineRule="auto"/>
        <w:ind w:firstLine="425"/>
        <w:jc w:val="both"/>
        <w:rPr>
          <w:rFonts w:cs="Times New Roman"/>
          <w:sz w:val="22"/>
        </w:rPr>
      </w:pPr>
      <w:r>
        <w:rPr>
          <w:noProof/>
          <w:lang w:eastAsia="pl-PL"/>
        </w:rPr>
        <mc:AlternateContent>
          <mc:Choice Requires="wps">
            <w:drawing>
              <wp:anchor distT="0" distB="0" distL="114300" distR="114300" simplePos="0" relativeHeight="251683840" behindDoc="0" locked="0" layoutInCell="1" allowOverlap="1" wp14:anchorId="29495888" wp14:editId="5E813818">
                <wp:simplePos x="0" y="0"/>
                <wp:positionH relativeFrom="column">
                  <wp:posOffset>2928620</wp:posOffset>
                </wp:positionH>
                <wp:positionV relativeFrom="paragraph">
                  <wp:posOffset>5810885</wp:posOffset>
                </wp:positionV>
                <wp:extent cx="2828925" cy="294640"/>
                <wp:effectExtent l="0" t="0" r="0" b="4445"/>
                <wp:wrapSquare wrapText="bothSides"/>
                <wp:docPr id="11065725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62C59" w14:textId="41D6B4F1" w:rsidR="00A4146E" w:rsidRPr="00A4146E" w:rsidRDefault="00A4146E" w:rsidP="00A4146E">
                            <w:pPr>
                              <w:pStyle w:val="Legenda"/>
                              <w:jc w:val="both"/>
                              <w:rPr>
                                <w:rFonts w:cs="Times New Roman"/>
                                <w:i/>
                                <w:iCs/>
                                <w:noProof/>
                                <w:color w:val="auto"/>
                              </w:rPr>
                            </w:pPr>
                            <w:bookmarkStart w:id="70" w:name="_Hlk159085756"/>
                            <w:bookmarkStart w:id="71" w:name="_Hlk159085757"/>
                            <w:r w:rsidRPr="00A4146E">
                              <w:rPr>
                                <w:i/>
                                <w:iCs/>
                                <w:color w:val="auto"/>
                              </w:rPr>
                              <w:t xml:space="preserve">Fot. </w:t>
                            </w:r>
                            <w:r>
                              <w:rPr>
                                <w:i/>
                                <w:iCs/>
                                <w:color w:val="auto"/>
                              </w:rPr>
                              <w:t>6</w:t>
                            </w:r>
                            <w:r w:rsidRPr="00A4146E">
                              <w:rPr>
                                <w:i/>
                                <w:iCs/>
                                <w:color w:val="auto"/>
                              </w:rPr>
                              <w:t>. Sietesz. Kaplica grobowa rodziny Łastowieckich (źródło: materiały Miasta i Gminy Kańczuga).</w:t>
                            </w:r>
                            <w:bookmarkEnd w:id="70"/>
                            <w:bookmarkEnd w:id="7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95888" id="Text Box 74" o:spid="_x0000_s1046" type="#_x0000_t202" style="position:absolute;left:0;text-align:left;margin-left:230.6pt;margin-top:457.55pt;width:222.75pt;height:2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" stroked="f">
                <v:textbox inset="0,0,0,0">
                  <w:txbxContent>
                    <w:p w14:paraId="7DD62C59" w14:textId="41D6B4F1" w:rsidR="00A4146E" w:rsidRPr="00A4146E" w:rsidRDefault="00A4146E" w:rsidP="00A4146E">
                      <w:pPr>
                        <w:pStyle w:val="Legenda"/>
                        <w:jc w:val="both"/>
                        <w:rPr>
                          <w:rFonts w:cs="Times New Roman"/>
                          <w:i/>
                          <w:iCs/>
                          <w:noProof/>
                          <w:color w:val="auto"/>
                        </w:rPr>
                      </w:pPr>
                      <w:bookmarkStart w:id="108" w:name="_Hlk159085756"/>
                      <w:bookmarkStart w:id="109" w:name="_Hlk159085757"/>
                      <w:r w:rsidRPr="00A4146E">
                        <w:rPr>
                          <w:i/>
                          <w:iCs/>
                          <w:color w:val="auto"/>
                        </w:rPr>
                        <w:t xml:space="preserve">Fot. </w:t>
                      </w:r>
                      <w:r>
                        <w:rPr>
                          <w:i/>
                          <w:iCs/>
                          <w:color w:val="auto"/>
                        </w:rPr>
                        <w:t>6</w:t>
                      </w:r>
                      <w:r w:rsidRPr="00A4146E">
                        <w:rPr>
                          <w:i/>
                          <w:iCs/>
                          <w:color w:val="auto"/>
                        </w:rPr>
                        <w:t>. Sietesz. Kaplica grobowa rodziny Łastowieckich (źródło: materiały Miasta i Gminy Kańczuga).</w:t>
                      </w:r>
                      <w:bookmarkEnd w:id="108"/>
                      <w:bookmarkEnd w:id="109"/>
                    </w:p>
                  </w:txbxContent>
                </v:textbox>
                <w10:wrap type="square"/>
              </v:shape>
            </w:pict>
          </mc:Fallback>
        </mc:AlternateContent>
      </w:r>
      <w:r w:rsidR="00B533C9" w:rsidRPr="004B0A42">
        <w:rPr>
          <w:rFonts w:eastAsia="TimesNewRomanPSMT" w:cs="Times New Roman"/>
          <w:sz w:val="22"/>
          <w:u w:val="single"/>
        </w:rPr>
        <w:t>Łopuszka Wielka.</w:t>
      </w:r>
      <w:r w:rsidR="00B533C9" w:rsidRPr="004B0A42">
        <w:rPr>
          <w:rFonts w:cs="Times New Roman"/>
          <w:sz w:val="22"/>
          <w:u w:val="single"/>
        </w:rPr>
        <w:t xml:space="preserve"> Kaplica grobowa rodziny Scipio del Campo</w:t>
      </w:r>
      <w:r w:rsidR="00B533C9" w:rsidRPr="004B0A42">
        <w:rPr>
          <w:rFonts w:cs="Times New Roman"/>
          <w:sz w:val="22"/>
        </w:rPr>
        <w:t xml:space="preserve"> (rejestr zabytków nr A-848 </w:t>
      </w:r>
      <w:r w:rsidR="001866A6">
        <w:rPr>
          <w:rFonts w:cs="Times New Roman"/>
          <w:sz w:val="22"/>
        </w:rPr>
        <w:t xml:space="preserve">                  </w:t>
      </w:r>
      <w:r w:rsidR="00B533C9" w:rsidRPr="004B0A42">
        <w:rPr>
          <w:rFonts w:cs="Times New Roman"/>
          <w:sz w:val="22"/>
        </w:rPr>
        <w:t>z 28</w:t>
      </w:r>
      <w:r w:rsidR="007472FF">
        <w:rPr>
          <w:rFonts w:cs="Times New Roman"/>
          <w:sz w:val="22"/>
        </w:rPr>
        <w:t>.02.</w:t>
      </w:r>
      <w:r w:rsidR="00B533C9" w:rsidRPr="004B0A42">
        <w:rPr>
          <w:rFonts w:cs="Times New Roman"/>
          <w:sz w:val="22"/>
        </w:rPr>
        <w:t xml:space="preserve">1997 r.). </w:t>
      </w:r>
      <w:r w:rsidR="004B0A42">
        <w:rPr>
          <w:rFonts w:cs="Times New Roman"/>
          <w:sz w:val="22"/>
        </w:rPr>
        <w:t xml:space="preserve">Kaplica </w:t>
      </w:r>
      <w:r w:rsidR="004B0A42" w:rsidRPr="004B0A42">
        <w:rPr>
          <w:rFonts w:cs="Times New Roman"/>
          <w:sz w:val="22"/>
        </w:rPr>
        <w:t xml:space="preserve">powstała w 1893 r. z fundacji Karola Scipio del Campo, według projektu Tadeusza Stryjeńskiego. </w:t>
      </w:r>
      <w:r w:rsidR="004B0A42">
        <w:rPr>
          <w:rFonts w:cs="Times New Roman"/>
          <w:sz w:val="22"/>
        </w:rPr>
        <w:t>Wybudowana</w:t>
      </w:r>
      <w:r w:rsidR="004B0A42" w:rsidRPr="004B0A42">
        <w:rPr>
          <w:rFonts w:cs="Times New Roman"/>
          <w:sz w:val="22"/>
        </w:rPr>
        <w:t xml:space="preserve"> w stylu neogotyckim, na rzucie prostokąta z </w:t>
      </w:r>
      <w:r w:rsidR="004B0A42">
        <w:rPr>
          <w:rFonts w:cs="Times New Roman"/>
          <w:sz w:val="22"/>
        </w:rPr>
        <w:t>pięciobocznym prezbiterium, murowana</w:t>
      </w:r>
      <w:r w:rsidR="004B0A42" w:rsidRPr="004B0A42">
        <w:rPr>
          <w:rFonts w:cs="Times New Roman"/>
          <w:sz w:val="22"/>
        </w:rPr>
        <w:t xml:space="preserve"> z cegły na kamiennej podmurówce, szkarpy i portal z piaskowca. Wewnątrz posiada gwieździste sklepienie. Dach przykryty dachówką ceram</w:t>
      </w:r>
      <w:r w:rsidR="004B0A42">
        <w:rPr>
          <w:rFonts w:cs="Times New Roman"/>
          <w:sz w:val="22"/>
        </w:rPr>
        <w:t>iczną, na dachu umieszczona</w:t>
      </w:r>
      <w:r w:rsidR="004B0A42" w:rsidRPr="004B0A42">
        <w:rPr>
          <w:rFonts w:cs="Times New Roman"/>
          <w:sz w:val="22"/>
        </w:rPr>
        <w:t xml:space="preserve"> sygnaturka. Okn</w:t>
      </w:r>
      <w:r w:rsidR="004B0A42">
        <w:rPr>
          <w:rFonts w:cs="Times New Roman"/>
          <w:sz w:val="22"/>
        </w:rPr>
        <w:t>a</w:t>
      </w:r>
      <w:r w:rsidR="004B0A42" w:rsidRPr="004B0A42">
        <w:rPr>
          <w:rFonts w:cs="Times New Roman"/>
          <w:sz w:val="22"/>
        </w:rPr>
        <w:t xml:space="preserve"> ostrołukowe z maswerkami o kamiennym laskowaniu. Kaplica posiada drewniane, dwuskrzydłowe drzwi, zakończone łukiem ostrym. Krypty grobowe posiadają 10 miejsc na trumny</w:t>
      </w:r>
      <w:r w:rsidR="004B0A42">
        <w:rPr>
          <w:rFonts w:cs="Times New Roman"/>
          <w:sz w:val="22"/>
        </w:rPr>
        <w:t>.</w:t>
      </w:r>
    </w:p>
    <w:p w14:paraId="6ECB2FEE" w14:textId="21F2D1A5" w:rsidR="0028538C" w:rsidRDefault="0028538C" w:rsidP="0028538C">
      <w:pPr>
        <w:spacing w:after="0" w:line="360" w:lineRule="auto"/>
        <w:ind w:firstLine="425"/>
        <w:jc w:val="both"/>
        <w:rPr>
          <w:rFonts w:cs="Times New Roman"/>
          <w:sz w:val="22"/>
          <w:u w:val="single"/>
        </w:rPr>
      </w:pPr>
      <w:r w:rsidRPr="00C209FE">
        <w:rPr>
          <w:rFonts w:ascii="Bookman Old Style" w:hAnsi="Bookman Old Style" w:cs="Arial"/>
          <w:noProof/>
          <w:lang w:eastAsia="pl-PL"/>
        </w:rPr>
        <w:drawing>
          <wp:anchor distT="0" distB="0" distL="114300" distR="114300" simplePos="0" relativeHeight="251653120" behindDoc="1" locked="0" layoutInCell="1" allowOverlap="1" wp14:anchorId="2A5B89F0" wp14:editId="182CD49D">
            <wp:simplePos x="0" y="0"/>
            <wp:positionH relativeFrom="column">
              <wp:posOffset>-41275</wp:posOffset>
            </wp:positionH>
            <wp:positionV relativeFrom="paragraph">
              <wp:posOffset>0</wp:posOffset>
            </wp:positionV>
            <wp:extent cx="2809875" cy="3876675"/>
            <wp:effectExtent l="0" t="0" r="0" b="0"/>
            <wp:wrapTight wrapText="bothSides">
              <wp:wrapPolygon edited="0">
                <wp:start x="0" y="0"/>
                <wp:lineTo x="0" y="21547"/>
                <wp:lineTo x="21527" y="21547"/>
                <wp:lineTo x="21527" y="0"/>
                <wp:lineTo x="0" y="0"/>
              </wp:wrapPolygon>
            </wp:wrapTight>
            <wp:docPr id="13" name="Obraz 6" descr="C:\Users\Zosia\Desktop\Kańczuga zdjęcia\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sia\Desktop\Kańczuga zdjęcia\IMG_038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875" cy="3876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7096">
        <w:rPr>
          <w:noProof/>
          <w:lang w:eastAsia="pl-PL"/>
        </w:rPr>
        <mc:AlternateContent>
          <mc:Choice Requires="wps">
            <w:drawing>
              <wp:anchor distT="0" distB="0" distL="114300" distR="114300" simplePos="0" relativeHeight="251682816" behindDoc="0" locked="0" layoutInCell="1" allowOverlap="1" wp14:anchorId="6C9506BE" wp14:editId="225E97D0">
                <wp:simplePos x="0" y="0"/>
                <wp:positionH relativeFrom="column">
                  <wp:posOffset>-8890</wp:posOffset>
                </wp:positionH>
                <wp:positionV relativeFrom="paragraph">
                  <wp:posOffset>4018280</wp:posOffset>
                </wp:positionV>
                <wp:extent cx="2809875" cy="407035"/>
                <wp:effectExtent l="0" t="0" r="3810" b="4445"/>
                <wp:wrapSquare wrapText="bothSides"/>
                <wp:docPr id="2600580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098B1" w14:textId="2C267800" w:rsidR="00A4146E" w:rsidRPr="00A4146E" w:rsidRDefault="00A4146E" w:rsidP="00A4146E">
                            <w:pPr>
                              <w:pStyle w:val="Legenda"/>
                              <w:jc w:val="both"/>
                              <w:rPr>
                                <w:rFonts w:cs="Times New Roman"/>
                                <w:i/>
                                <w:iCs/>
                                <w:noProof/>
                                <w:color w:val="auto"/>
                              </w:rPr>
                            </w:pPr>
                            <w:bookmarkStart w:id="72" w:name="_Hlk159085752"/>
                            <w:bookmarkStart w:id="73" w:name="_Hlk159085753"/>
                            <w:r w:rsidRPr="00A4146E">
                              <w:rPr>
                                <w:i/>
                                <w:iCs/>
                                <w:color w:val="auto"/>
                              </w:rPr>
                              <w:t>Fot. 5. Łopuszka Wielka. Kaplica grobowa rodziny Scipio del Campo (źródło: materiały Miasta i Gminy Kańczuga).</w:t>
                            </w:r>
                            <w:bookmarkEnd w:id="72"/>
                            <w:bookmarkEnd w:id="7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506BE" id="Text Box 73" o:spid="_x0000_s1047" type="#_x0000_t202" style="position:absolute;left:0;text-align:left;margin-left:-.7pt;margin-top:316.4pt;width:221.25pt;height:3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" stroked="f">
                <v:textbox inset="0,0,0,0">
                  <w:txbxContent>
                    <w:p w14:paraId="2C3098B1" w14:textId="2C267800" w:rsidR="00A4146E" w:rsidRPr="00A4146E" w:rsidRDefault="00A4146E" w:rsidP="00A4146E">
                      <w:pPr>
                        <w:pStyle w:val="Legenda"/>
                        <w:jc w:val="both"/>
                        <w:rPr>
                          <w:rFonts w:cs="Times New Roman"/>
                          <w:i/>
                          <w:iCs/>
                          <w:noProof/>
                          <w:color w:val="auto"/>
                        </w:rPr>
                      </w:pPr>
                      <w:bookmarkStart w:id="112" w:name="_Hlk159085752"/>
                      <w:bookmarkStart w:id="113" w:name="_Hlk159085753"/>
                      <w:r w:rsidRPr="00A4146E">
                        <w:rPr>
                          <w:i/>
                          <w:iCs/>
                          <w:color w:val="auto"/>
                        </w:rPr>
                        <w:t>Fot. 5. Łopuszka Wielka. Kaplica grobowa rodziny Scipio del Campo (źródło: materiały Miasta i Gminy Kańczuga).</w:t>
                      </w:r>
                      <w:bookmarkEnd w:id="112"/>
                      <w:bookmarkEnd w:id="113"/>
                    </w:p>
                  </w:txbxContent>
                </v:textbox>
                <w10:wrap type="square"/>
              </v:shape>
            </w:pict>
          </mc:Fallback>
        </mc:AlternateContent>
      </w:r>
      <w:r w:rsidRPr="00C209FE">
        <w:rPr>
          <w:rFonts w:ascii="Bookman Old Style" w:hAnsi="Bookman Old Style" w:cs="Arial"/>
          <w:noProof/>
          <w:lang w:eastAsia="pl-PL"/>
        </w:rPr>
        <w:drawing>
          <wp:anchor distT="0" distB="0" distL="114300" distR="114300" simplePos="0" relativeHeight="251654144" behindDoc="0" locked="0" layoutInCell="1" allowOverlap="1" wp14:anchorId="1CD8F28A" wp14:editId="0AE54E06">
            <wp:simplePos x="0" y="0"/>
            <wp:positionH relativeFrom="column">
              <wp:posOffset>2940647</wp:posOffset>
            </wp:positionH>
            <wp:positionV relativeFrom="paragraph">
              <wp:posOffset>14605</wp:posOffset>
            </wp:positionV>
            <wp:extent cx="2828925" cy="3876675"/>
            <wp:effectExtent l="0" t="0" r="0" b="0"/>
            <wp:wrapSquare wrapText="bothSides"/>
            <wp:docPr id="1913453921" name="Obraz 7" descr="C:\Users\Zosia\Desktop\Kańczuga zdjęcia\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osia\Desktop\Kańczuga zdjęcia\IMG_03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8925" cy="3876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ADBAF4F" w14:textId="797A95A1" w:rsidR="0028538C" w:rsidRDefault="0028538C" w:rsidP="0028538C">
      <w:pPr>
        <w:spacing w:after="0" w:line="360" w:lineRule="auto"/>
        <w:ind w:firstLine="425"/>
        <w:jc w:val="both"/>
        <w:rPr>
          <w:rFonts w:cs="Times New Roman"/>
          <w:sz w:val="22"/>
        </w:rPr>
      </w:pPr>
      <w:r w:rsidRPr="0027382A">
        <w:rPr>
          <w:rFonts w:cs="Times New Roman"/>
          <w:sz w:val="22"/>
          <w:u w:val="single"/>
        </w:rPr>
        <w:t>Sietesz. Kaplica grobowa rodziny Łastowieckich</w:t>
      </w:r>
      <w:r w:rsidRPr="0027382A">
        <w:rPr>
          <w:rFonts w:cs="Times New Roman"/>
          <w:sz w:val="22"/>
        </w:rPr>
        <w:t xml:space="preserve"> (rejestr zabytków nr A-1389 z 26</w:t>
      </w:r>
      <w:r>
        <w:rPr>
          <w:rFonts w:cs="Times New Roman"/>
          <w:sz w:val="22"/>
        </w:rPr>
        <w:t>.02.</w:t>
      </w:r>
      <w:r w:rsidRPr="0027382A">
        <w:rPr>
          <w:rFonts w:cs="Times New Roman"/>
          <w:sz w:val="22"/>
        </w:rPr>
        <w:t>2018 r.). Kaplica powstała w 2 poł. XIX w. Obiekt jest murowany z cegły</w:t>
      </w:r>
      <w:r>
        <w:rPr>
          <w:rFonts w:cs="Times New Roman"/>
          <w:sz w:val="22"/>
        </w:rPr>
        <w:t>, otynkowany, frontem zwrócony na zachód, na planie prostokąta, n</w:t>
      </w:r>
      <w:r w:rsidRPr="0027382A">
        <w:rPr>
          <w:rFonts w:cs="Times New Roman"/>
          <w:sz w:val="22"/>
        </w:rPr>
        <w:t>akryty dachem dwuspadowym, przykrytym blachą. Ściany kaplicy zwieńczone są podokapowym gzymsem profilowanym. Trójkątny szczyt budynku posiada klasyczną formę, obwiedziony jest gzymse</w:t>
      </w:r>
      <w:r>
        <w:rPr>
          <w:rFonts w:cs="Times New Roman"/>
          <w:sz w:val="22"/>
        </w:rPr>
        <w:t>m. Naroża kaplicy są</w:t>
      </w:r>
      <w:r w:rsidRPr="0027382A">
        <w:rPr>
          <w:rFonts w:cs="Times New Roman"/>
          <w:sz w:val="22"/>
        </w:rPr>
        <w:t xml:space="preserve"> półokrągłe. Przy narożach ścian występują pilastry. Obiekt posiała otwory okienne w kształcie półkola. W ścianie frontowej kaplicy umieszczony jest otwór drzwiowy, do wnętrza prowadzą drewniane dwuskrzydłowe drzwi. Do niedawna </w:t>
      </w:r>
      <w:r>
        <w:rPr>
          <w:rFonts w:cs="Times New Roman"/>
          <w:sz w:val="22"/>
        </w:rPr>
        <w:t xml:space="preserve">kaplica </w:t>
      </w:r>
      <w:r w:rsidRPr="0027382A">
        <w:rPr>
          <w:rFonts w:cs="Times New Roman"/>
          <w:sz w:val="22"/>
        </w:rPr>
        <w:t xml:space="preserve">otoczona była starym drzewostanem. </w:t>
      </w:r>
    </w:p>
    <w:p w14:paraId="3E77F415" w14:textId="42C3F2CC" w:rsidR="0028538C" w:rsidRDefault="0028538C" w:rsidP="00FB5C0B">
      <w:pPr>
        <w:spacing w:line="360" w:lineRule="auto"/>
        <w:ind w:firstLine="425"/>
        <w:jc w:val="both"/>
        <w:rPr>
          <w:rFonts w:ascii="Bookman Old Style" w:hAnsi="Bookman Old Style" w:cs="Arial"/>
          <w:noProof/>
          <w:lang w:eastAsia="pl-PL"/>
        </w:rPr>
      </w:pPr>
    </w:p>
    <w:p w14:paraId="0BDAB1B3" w14:textId="77777777" w:rsidR="0028538C" w:rsidRDefault="0028538C" w:rsidP="0028538C">
      <w:pPr>
        <w:spacing w:line="360" w:lineRule="auto"/>
        <w:jc w:val="both"/>
        <w:rPr>
          <w:rFonts w:eastAsia="TimesNewRomanPSMT" w:cs="Times New Roman"/>
          <w:sz w:val="22"/>
          <w:u w:val="single"/>
        </w:rPr>
      </w:pPr>
    </w:p>
    <w:p w14:paraId="7CB30203" w14:textId="7119694C" w:rsidR="007B3E47" w:rsidRPr="00FB5C0B" w:rsidRDefault="002E7096" w:rsidP="00FB5C0B">
      <w:pPr>
        <w:spacing w:line="360" w:lineRule="auto"/>
        <w:ind w:firstLine="425"/>
        <w:jc w:val="both"/>
        <w:rPr>
          <w:rFonts w:ascii="Bookman Old Style" w:hAnsi="Bookman Old Style" w:cs="Arial"/>
          <w:noProof/>
          <w:lang w:eastAsia="pl-PL"/>
        </w:rPr>
      </w:pPr>
      <w:r>
        <w:rPr>
          <w:noProof/>
          <w:lang w:eastAsia="pl-PL"/>
        </w:rPr>
        <mc:AlternateContent>
          <mc:Choice Requires="wps">
            <w:drawing>
              <wp:anchor distT="0" distB="0" distL="114300" distR="114300" simplePos="0" relativeHeight="251665408" behindDoc="0" locked="0" layoutInCell="1" allowOverlap="1" wp14:anchorId="7794A19F" wp14:editId="2699B09E">
                <wp:simplePos x="0" y="0"/>
                <wp:positionH relativeFrom="column">
                  <wp:posOffset>2953385</wp:posOffset>
                </wp:positionH>
                <wp:positionV relativeFrom="paragraph">
                  <wp:posOffset>2904490</wp:posOffset>
                </wp:positionV>
                <wp:extent cx="2646045" cy="328295"/>
                <wp:effectExtent l="0" t="4445" r="0" b="635"/>
                <wp:wrapSquare wrapText="bothSides"/>
                <wp:docPr id="2655487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0B63F" w14:textId="36E1C3A3" w:rsidR="005B4531" w:rsidRPr="0028538C" w:rsidRDefault="005B4531" w:rsidP="00A44197">
                            <w:pPr>
                              <w:pStyle w:val="Legenda"/>
                              <w:jc w:val="both"/>
                              <w:rPr>
                                <w:rFonts w:cs="Times New Roman"/>
                                <w:i/>
                                <w:iCs/>
                                <w:noProof/>
                                <w:color w:val="auto"/>
                              </w:rPr>
                            </w:pPr>
                            <w:bookmarkStart w:id="74" w:name="_Hlk159085763"/>
                            <w:bookmarkStart w:id="75" w:name="_Hlk159085764"/>
                            <w:r w:rsidRPr="0028538C">
                              <w:rPr>
                                <w:i/>
                                <w:iCs/>
                                <w:color w:val="auto"/>
                              </w:rPr>
                              <w:t xml:space="preserve">Fot. </w:t>
                            </w:r>
                            <w:r w:rsidR="00952FC0">
                              <w:rPr>
                                <w:i/>
                                <w:iCs/>
                                <w:color w:val="auto"/>
                              </w:rPr>
                              <w:t>7</w:t>
                            </w:r>
                            <w:r w:rsidRPr="0028538C">
                              <w:rPr>
                                <w:i/>
                                <w:iCs/>
                                <w:color w:val="auto"/>
                              </w:rPr>
                              <w:t>.</w:t>
                            </w:r>
                            <w:r w:rsidR="007472FF" w:rsidRPr="0028538C">
                              <w:rPr>
                                <w:i/>
                                <w:iCs/>
                                <w:color w:val="auto"/>
                              </w:rPr>
                              <w:t xml:space="preserve"> </w:t>
                            </w:r>
                            <w:r w:rsidRPr="0028538C">
                              <w:rPr>
                                <w:i/>
                                <w:iCs/>
                                <w:color w:val="auto"/>
                              </w:rPr>
                              <w:t>Niżatyce. Kaplica grobowa rodziny Kellermanów (źródło: www.wuozprzemysl.pl).</w:t>
                            </w:r>
                            <w:bookmarkEnd w:id="74"/>
                            <w:bookmarkEnd w:id="7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4A19F" id="Text Box 43" o:spid="_x0000_s1048" type="#_x0000_t202" style="position:absolute;left:0;text-align:left;margin-left:232.55pt;margin-top:228.7pt;width:208.3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" stroked="f">
                <v:textbox inset="0,0,0,0">
                  <w:txbxContent>
                    <w:p w14:paraId="6C10B63F" w14:textId="36E1C3A3" w:rsidR="005B4531" w:rsidRPr="0028538C" w:rsidRDefault="005B4531" w:rsidP="00A44197">
                      <w:pPr>
                        <w:pStyle w:val="Legenda"/>
                        <w:jc w:val="both"/>
                        <w:rPr>
                          <w:rFonts w:cs="Times New Roman"/>
                          <w:i/>
                          <w:iCs/>
                          <w:noProof/>
                          <w:color w:val="auto"/>
                        </w:rPr>
                      </w:pPr>
                      <w:bookmarkStart w:id="116" w:name="_Hlk159085763"/>
                      <w:bookmarkStart w:id="117" w:name="_Hlk159085764"/>
                      <w:r w:rsidRPr="0028538C">
                        <w:rPr>
                          <w:i/>
                          <w:iCs/>
                          <w:color w:val="auto"/>
                        </w:rPr>
                        <w:t xml:space="preserve">Fot. </w:t>
                      </w:r>
                      <w:r w:rsidR="00952FC0">
                        <w:rPr>
                          <w:i/>
                          <w:iCs/>
                          <w:color w:val="auto"/>
                        </w:rPr>
                        <w:t>7</w:t>
                      </w:r>
                      <w:r w:rsidRPr="0028538C">
                        <w:rPr>
                          <w:i/>
                          <w:iCs/>
                          <w:color w:val="auto"/>
                        </w:rPr>
                        <w:t>.</w:t>
                      </w:r>
                      <w:r w:rsidR="007472FF" w:rsidRPr="0028538C">
                        <w:rPr>
                          <w:i/>
                          <w:iCs/>
                          <w:color w:val="auto"/>
                        </w:rPr>
                        <w:t xml:space="preserve"> </w:t>
                      </w:r>
                      <w:r w:rsidRPr="0028538C">
                        <w:rPr>
                          <w:i/>
                          <w:iCs/>
                          <w:color w:val="auto"/>
                        </w:rPr>
                        <w:t>Niżatyce. Kaplica grobowa rodziny Kellermanów (źródło: www.wuozprzemysl.pl).</w:t>
                      </w:r>
                      <w:bookmarkEnd w:id="116"/>
                      <w:bookmarkEnd w:id="117"/>
                    </w:p>
                  </w:txbxContent>
                </v:textbox>
                <w10:wrap type="square"/>
              </v:shape>
            </w:pict>
          </mc:Fallback>
        </mc:AlternateContent>
      </w:r>
      <w:r w:rsidR="0028538C">
        <w:rPr>
          <w:rFonts w:cs="Times New Roman"/>
          <w:noProof/>
          <w:sz w:val="22"/>
          <w:u w:val="single"/>
          <w:lang w:eastAsia="pl-PL"/>
        </w:rPr>
        <w:drawing>
          <wp:anchor distT="0" distB="0" distL="114300" distR="114300" simplePos="0" relativeHeight="251630592" behindDoc="0" locked="0" layoutInCell="1" allowOverlap="1" wp14:anchorId="6D47D45B" wp14:editId="36F64D51">
            <wp:simplePos x="0" y="0"/>
            <wp:positionH relativeFrom="margin">
              <wp:posOffset>2941064</wp:posOffset>
            </wp:positionH>
            <wp:positionV relativeFrom="paragraph">
              <wp:posOffset>8255</wp:posOffset>
            </wp:positionV>
            <wp:extent cx="2819400" cy="2809875"/>
            <wp:effectExtent l="0" t="0" r="0" b="0"/>
            <wp:wrapSquare wrapText="bothSides"/>
            <wp:docPr id="1" name="Obraz 1" descr="https://wuozprzemysl.pl/sites/default/files/styles/325x325/public/galerie/2021-03/DSC_5850.JPG?itok=4Zkbvf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uozprzemysl.pl/sites/default/files/styles/325x325/public/galerie/2021-03/DSC_5850.JPG?itok=4ZkbvfK2"/>
                    <pic:cNvPicPr>
                      <a:picLocks noChangeAspect="1" noChangeArrowheads="1"/>
                    </pic:cNvPicPr>
                  </pic:nvPicPr>
                  <pic:blipFill>
                    <a:blip r:embed="rId35"/>
                    <a:srcRect/>
                    <a:stretch>
                      <a:fillRect/>
                    </a:stretch>
                  </pic:blipFill>
                  <pic:spPr bwMode="auto">
                    <a:xfrm>
                      <a:off x="0" y="0"/>
                      <a:ext cx="2819400" cy="2809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533C9" w:rsidRPr="004B0A42">
        <w:rPr>
          <w:rFonts w:eastAsia="TimesNewRomanPSMT" w:cs="Times New Roman"/>
          <w:sz w:val="22"/>
          <w:u w:val="single"/>
        </w:rPr>
        <w:t xml:space="preserve">Niżatyce. </w:t>
      </w:r>
      <w:r w:rsidR="00B533C9" w:rsidRPr="004B0A42">
        <w:rPr>
          <w:rFonts w:cs="Times New Roman"/>
          <w:sz w:val="22"/>
          <w:u w:val="single"/>
        </w:rPr>
        <w:t>Kaplica grobowa rodziny Kellermanów</w:t>
      </w:r>
      <w:r w:rsidR="00B533C9" w:rsidRPr="004B0A42">
        <w:rPr>
          <w:rFonts w:cs="Times New Roman"/>
          <w:sz w:val="22"/>
        </w:rPr>
        <w:t xml:space="preserve"> (rejestr zabytków nr A-1405 z 10</w:t>
      </w:r>
      <w:r w:rsidR="007472FF">
        <w:rPr>
          <w:rFonts w:cs="Times New Roman"/>
          <w:sz w:val="22"/>
        </w:rPr>
        <w:t>.06.</w:t>
      </w:r>
      <w:r w:rsidR="00B533C9" w:rsidRPr="004B0A42">
        <w:rPr>
          <w:rFonts w:cs="Times New Roman"/>
          <w:sz w:val="22"/>
        </w:rPr>
        <w:t>2016 r.)</w:t>
      </w:r>
      <w:r w:rsidR="004B0A42" w:rsidRPr="004B0A42">
        <w:rPr>
          <w:rFonts w:cs="Times New Roman"/>
          <w:sz w:val="22"/>
        </w:rPr>
        <w:t xml:space="preserve">. </w:t>
      </w:r>
      <w:r w:rsidR="004B0A42">
        <w:rPr>
          <w:rFonts w:cs="Times New Roman"/>
          <w:sz w:val="22"/>
        </w:rPr>
        <w:t>Kaplica p</w:t>
      </w:r>
      <w:r w:rsidR="00800497">
        <w:rPr>
          <w:rFonts w:cs="Times New Roman"/>
          <w:sz w:val="22"/>
        </w:rPr>
        <w:t>owstała w 1805 r.</w:t>
      </w:r>
      <w:r w:rsidR="004B0A42" w:rsidRPr="004B0A42">
        <w:rPr>
          <w:rFonts w:cs="Times New Roman"/>
          <w:sz w:val="22"/>
        </w:rPr>
        <w:t xml:space="preserve"> na miejscu drewnianego kościoła pw</w:t>
      </w:r>
      <w:r w:rsidR="004B0A42">
        <w:rPr>
          <w:rFonts w:cs="Times New Roman"/>
          <w:sz w:val="22"/>
        </w:rPr>
        <w:t>. św. Marii Magdaleny. U</w:t>
      </w:r>
      <w:r w:rsidR="004B0A42" w:rsidRPr="004B0A42">
        <w:rPr>
          <w:rFonts w:cs="Times New Roman"/>
          <w:sz w:val="22"/>
        </w:rPr>
        <w:t xml:space="preserve">fundowana przez Ewdwarda Kellermana, właściciela Kańczugi. </w:t>
      </w:r>
      <w:r w:rsidR="00E90807">
        <w:rPr>
          <w:rFonts w:cs="Times New Roman"/>
          <w:sz w:val="22"/>
        </w:rPr>
        <w:t>Kaplica</w:t>
      </w:r>
      <w:r w:rsidR="004B0A42">
        <w:rPr>
          <w:rFonts w:cs="Times New Roman"/>
          <w:sz w:val="22"/>
        </w:rPr>
        <w:t xml:space="preserve"> murowana z cegły, otynkowana,</w:t>
      </w:r>
      <w:r w:rsidR="007472FF">
        <w:rPr>
          <w:rFonts w:cs="Times New Roman"/>
          <w:sz w:val="22"/>
        </w:rPr>
        <w:t xml:space="preserve"> </w:t>
      </w:r>
      <w:r w:rsidR="004B0A42">
        <w:rPr>
          <w:rFonts w:cs="Times New Roman"/>
          <w:sz w:val="22"/>
        </w:rPr>
        <w:t>na planie prostokąta, f</w:t>
      </w:r>
      <w:r w:rsidR="004B0A42" w:rsidRPr="004B0A42">
        <w:rPr>
          <w:rFonts w:cs="Times New Roman"/>
          <w:sz w:val="22"/>
        </w:rPr>
        <w:t>ontem</w:t>
      </w:r>
      <w:r w:rsidR="00800497">
        <w:rPr>
          <w:rFonts w:cs="Times New Roman"/>
          <w:sz w:val="22"/>
        </w:rPr>
        <w:t xml:space="preserve"> zwrócona na północny-</w:t>
      </w:r>
      <w:r w:rsidR="004B0A42">
        <w:rPr>
          <w:rFonts w:cs="Times New Roman"/>
          <w:sz w:val="22"/>
        </w:rPr>
        <w:t>wschód</w:t>
      </w:r>
      <w:r w:rsidR="00E90807">
        <w:rPr>
          <w:rFonts w:cs="Times New Roman"/>
          <w:sz w:val="22"/>
        </w:rPr>
        <w:t>, z</w:t>
      </w:r>
      <w:r w:rsidR="004B0A42" w:rsidRPr="004B0A42">
        <w:rPr>
          <w:rFonts w:cs="Times New Roman"/>
          <w:sz w:val="22"/>
        </w:rPr>
        <w:t>wielo</w:t>
      </w:r>
      <w:r w:rsidR="00E90807">
        <w:rPr>
          <w:rFonts w:cs="Times New Roman"/>
          <w:sz w:val="22"/>
        </w:rPr>
        <w:t>boczną apsydą</w:t>
      </w:r>
      <w:r w:rsidR="004B0A42" w:rsidRPr="004B0A42">
        <w:rPr>
          <w:rFonts w:cs="Times New Roman"/>
          <w:sz w:val="22"/>
        </w:rPr>
        <w:t xml:space="preserve">. Naroża budynku ujęte </w:t>
      </w:r>
      <w:r w:rsidR="00E90807">
        <w:rPr>
          <w:rFonts w:cs="Times New Roman"/>
          <w:sz w:val="22"/>
        </w:rPr>
        <w:t>są wielobocznymi filarami, które od frontu</w:t>
      </w:r>
      <w:r w:rsidR="00800497">
        <w:rPr>
          <w:rFonts w:cs="Times New Roman"/>
          <w:sz w:val="22"/>
        </w:rPr>
        <w:t xml:space="preserve"> zwieńczono</w:t>
      </w:r>
      <w:r w:rsidR="004B0A42" w:rsidRPr="004B0A42">
        <w:rPr>
          <w:rFonts w:cs="Times New Roman"/>
          <w:sz w:val="22"/>
        </w:rPr>
        <w:t xml:space="preserve"> wieżyczkami. Ściany posiadają podokapowegzymsy profilowane.</w:t>
      </w:r>
      <w:r w:rsidR="007472FF">
        <w:rPr>
          <w:rFonts w:cs="Times New Roman"/>
          <w:sz w:val="22"/>
        </w:rPr>
        <w:t xml:space="preserve"> </w:t>
      </w:r>
      <w:r w:rsidR="004B0A42" w:rsidRPr="004B0A42">
        <w:rPr>
          <w:rFonts w:cs="Times New Roman"/>
          <w:sz w:val="22"/>
        </w:rPr>
        <w:t>Kaplica posiada niewielkie okna w kształcie koła. Otwór drzwiowy znajduje się w ścianie frontowej,</w:t>
      </w:r>
      <w:r w:rsidR="004B0A42">
        <w:rPr>
          <w:rFonts w:cs="Times New Roman"/>
          <w:sz w:val="22"/>
        </w:rPr>
        <w:t xml:space="preserve"> zakończony</w:t>
      </w:r>
      <w:r w:rsidR="00E90807">
        <w:rPr>
          <w:rFonts w:cs="Times New Roman"/>
          <w:sz w:val="22"/>
        </w:rPr>
        <w:t xml:space="preserve">jest </w:t>
      </w:r>
      <w:r w:rsidR="004B0A42" w:rsidRPr="004B0A42">
        <w:rPr>
          <w:rFonts w:cs="Times New Roman"/>
          <w:sz w:val="22"/>
        </w:rPr>
        <w:t>łukiem siodłowym.</w:t>
      </w:r>
      <w:r w:rsidR="007472FF">
        <w:rPr>
          <w:rFonts w:cs="Times New Roman"/>
          <w:sz w:val="22"/>
        </w:rPr>
        <w:t xml:space="preserve"> </w:t>
      </w:r>
      <w:r w:rsidR="00E90807">
        <w:rPr>
          <w:rFonts w:cs="Times New Roman"/>
          <w:sz w:val="22"/>
        </w:rPr>
        <w:t>D</w:t>
      </w:r>
      <w:r w:rsidR="004B0A42">
        <w:rPr>
          <w:rFonts w:cs="Times New Roman"/>
          <w:sz w:val="22"/>
        </w:rPr>
        <w:t>rzwi</w:t>
      </w:r>
      <w:r w:rsidR="00E90807">
        <w:rPr>
          <w:rFonts w:cs="Times New Roman"/>
          <w:sz w:val="22"/>
        </w:rPr>
        <w:t xml:space="preserve"> drewniane, dwuskrzydłowe</w:t>
      </w:r>
      <w:r w:rsidR="004B0A42">
        <w:rPr>
          <w:rFonts w:cs="Times New Roman"/>
          <w:sz w:val="22"/>
        </w:rPr>
        <w:t>,</w:t>
      </w:r>
      <w:r w:rsidR="004B0A42" w:rsidRPr="004B0A42">
        <w:rPr>
          <w:rFonts w:cs="Times New Roman"/>
          <w:sz w:val="22"/>
        </w:rPr>
        <w:t xml:space="preserve"> posiadają obramowania. Obiekt nakryty jest dachem dwuspadowym przykrytym blachą.</w:t>
      </w:r>
    </w:p>
    <w:p w14:paraId="41B374CB" w14:textId="77777777" w:rsidR="00FB5C0B" w:rsidRDefault="00FB5C0B" w:rsidP="0028538C">
      <w:pPr>
        <w:spacing w:after="0" w:line="360" w:lineRule="auto"/>
        <w:jc w:val="both"/>
        <w:rPr>
          <w:rFonts w:cs="Times New Roman"/>
          <w:sz w:val="22"/>
        </w:rPr>
      </w:pPr>
    </w:p>
    <w:p w14:paraId="1C946DA3" w14:textId="5BDF65F1" w:rsidR="00EF6660" w:rsidRDefault="007472FF" w:rsidP="007472FF">
      <w:pPr>
        <w:spacing w:after="0" w:line="360" w:lineRule="auto"/>
        <w:jc w:val="center"/>
        <w:rPr>
          <w:rFonts w:eastAsia="TimesNewRomanPSMT" w:cs="Times New Roman"/>
          <w:b/>
          <w:sz w:val="22"/>
          <w:u w:val="single"/>
        </w:rPr>
      </w:pPr>
      <w:r w:rsidRPr="007472FF">
        <w:rPr>
          <w:rFonts w:eastAsia="TimesNewRomanPSMT" w:cs="Times New Roman"/>
          <w:b/>
          <w:sz w:val="22"/>
          <w:u w:val="single"/>
        </w:rPr>
        <w:t>CMENTARZE</w:t>
      </w:r>
    </w:p>
    <w:p w14:paraId="2ECB505E" w14:textId="77777777" w:rsidR="007472FF" w:rsidRPr="007472FF" w:rsidRDefault="007472FF" w:rsidP="007472FF">
      <w:pPr>
        <w:spacing w:after="0" w:line="360" w:lineRule="auto"/>
        <w:jc w:val="center"/>
        <w:rPr>
          <w:rFonts w:cs="Times New Roman"/>
          <w:sz w:val="22"/>
          <w:u w:val="single"/>
        </w:rPr>
      </w:pPr>
    </w:p>
    <w:p w14:paraId="053EB5A6" w14:textId="4CC43F02" w:rsidR="000D17B6" w:rsidRDefault="000D17B6" w:rsidP="00FB5C0B">
      <w:pPr>
        <w:pStyle w:val="NormalnyWeb"/>
        <w:shd w:val="clear" w:color="auto" w:fill="FFFFFF"/>
        <w:spacing w:before="0" w:beforeAutospacing="0" w:after="0" w:afterAutospacing="0" w:line="360" w:lineRule="auto"/>
        <w:ind w:firstLine="425"/>
        <w:jc w:val="both"/>
        <w:rPr>
          <w:sz w:val="22"/>
        </w:rPr>
      </w:pPr>
      <w:r>
        <w:rPr>
          <w:sz w:val="22"/>
        </w:rPr>
        <w:t>Na terenie Miasta i G</w:t>
      </w:r>
      <w:r w:rsidR="0011373E" w:rsidRPr="00C2700F">
        <w:rPr>
          <w:sz w:val="22"/>
        </w:rPr>
        <w:t xml:space="preserve">miny </w:t>
      </w:r>
      <w:r>
        <w:rPr>
          <w:sz w:val="22"/>
        </w:rPr>
        <w:t>Kańczuga</w:t>
      </w:r>
      <w:r w:rsidR="007472FF">
        <w:rPr>
          <w:sz w:val="22"/>
        </w:rPr>
        <w:t xml:space="preserve"> </w:t>
      </w:r>
      <w:r w:rsidR="00867294">
        <w:rPr>
          <w:sz w:val="22"/>
        </w:rPr>
        <w:t>istnieje</w:t>
      </w:r>
      <w:r w:rsidR="00331F38">
        <w:rPr>
          <w:sz w:val="22"/>
        </w:rPr>
        <w:t xml:space="preserve"> kilkanaście</w:t>
      </w:r>
      <w:r w:rsidR="007472FF">
        <w:rPr>
          <w:sz w:val="22"/>
        </w:rPr>
        <w:t xml:space="preserve"> </w:t>
      </w:r>
      <w:r w:rsidR="00331F38">
        <w:rPr>
          <w:sz w:val="22"/>
        </w:rPr>
        <w:t>zabytkowych cmentarzy</w:t>
      </w:r>
      <w:r w:rsidR="0011373E">
        <w:rPr>
          <w:sz w:val="22"/>
        </w:rPr>
        <w:t>.</w:t>
      </w:r>
      <w:r w:rsidR="007472FF">
        <w:rPr>
          <w:sz w:val="22"/>
        </w:rPr>
        <w:t xml:space="preserve"> </w:t>
      </w:r>
      <w:r>
        <w:rPr>
          <w:sz w:val="22"/>
        </w:rPr>
        <w:t>Dwa z nich wpisane są do rejestru zabytków: cmentarz żydowski w Siedleczkach (A-350 z 5</w:t>
      </w:r>
      <w:r w:rsidR="007472FF">
        <w:rPr>
          <w:sz w:val="22"/>
        </w:rPr>
        <w:t>.02.</w:t>
      </w:r>
      <w:r>
        <w:rPr>
          <w:sz w:val="22"/>
        </w:rPr>
        <w:t>1990 r.) oraz cmentarz rzymsko-katolicki w Kańczud</w:t>
      </w:r>
      <w:r w:rsidR="007B3E47">
        <w:rPr>
          <w:sz w:val="22"/>
        </w:rPr>
        <w:t>ze (A-358 z 4</w:t>
      </w:r>
      <w:r w:rsidR="007472FF">
        <w:rPr>
          <w:sz w:val="22"/>
        </w:rPr>
        <w:t>.06.</w:t>
      </w:r>
      <w:r w:rsidR="007B3E47">
        <w:rPr>
          <w:sz w:val="22"/>
        </w:rPr>
        <w:t xml:space="preserve">1990 r.). </w:t>
      </w:r>
      <w:r w:rsidR="00867294">
        <w:rPr>
          <w:sz w:val="22"/>
        </w:rPr>
        <w:t>Wystepują</w:t>
      </w:r>
      <w:r w:rsidR="00B07EB8">
        <w:rPr>
          <w:sz w:val="22"/>
        </w:rPr>
        <w:t xml:space="preserve"> cmentarze rzymskokatolickie,</w:t>
      </w:r>
      <w:r>
        <w:rPr>
          <w:sz w:val="22"/>
        </w:rPr>
        <w:t xml:space="preserve"> grekokatolickie, epidemiczne,</w:t>
      </w:r>
      <w:r w:rsidR="007472FF">
        <w:rPr>
          <w:sz w:val="22"/>
        </w:rPr>
        <w:t xml:space="preserve"> </w:t>
      </w:r>
      <w:r>
        <w:rPr>
          <w:sz w:val="22"/>
        </w:rPr>
        <w:t>cmentarz żydowski oraz mogiła z II wojny światowej.</w:t>
      </w:r>
    </w:p>
    <w:p w14:paraId="51CB53F5" w14:textId="77777777" w:rsidR="00D60BCA" w:rsidRDefault="00D60BCA" w:rsidP="00346754">
      <w:pPr>
        <w:pStyle w:val="NormalnyWeb"/>
        <w:shd w:val="clear" w:color="auto" w:fill="FFFFFF"/>
        <w:spacing w:before="0" w:beforeAutospacing="0" w:after="0" w:afterAutospacing="0"/>
        <w:ind w:firstLine="709"/>
        <w:jc w:val="both"/>
        <w:rPr>
          <w:sz w:val="22"/>
        </w:rPr>
      </w:pPr>
    </w:p>
    <w:p w14:paraId="0060AFC1" w14:textId="5AC2BF5E" w:rsidR="000D17B6" w:rsidRPr="000D17B6" w:rsidRDefault="000D17B6" w:rsidP="000D17B6">
      <w:pPr>
        <w:pStyle w:val="Legenda"/>
        <w:keepNext/>
        <w:jc w:val="both"/>
        <w:rPr>
          <w:color w:val="auto"/>
        </w:rPr>
      </w:pPr>
      <w:bookmarkStart w:id="76" w:name="_Hlk159085770"/>
      <w:r w:rsidRPr="000D17B6">
        <w:rPr>
          <w:color w:val="auto"/>
        </w:rPr>
        <w:t xml:space="preserve">Tabela </w:t>
      </w:r>
      <w:r w:rsidR="00F50E5F">
        <w:rPr>
          <w:color w:val="auto"/>
        </w:rPr>
        <w:t>5</w:t>
      </w:r>
      <w:r w:rsidRPr="00623C15">
        <w:rPr>
          <w:color w:val="auto"/>
        </w:rPr>
        <w:t xml:space="preserve">. </w:t>
      </w:r>
      <w:r>
        <w:rPr>
          <w:color w:val="auto"/>
        </w:rPr>
        <w:t>Cmentarze</w:t>
      </w:r>
      <w:r w:rsidRPr="00623C15">
        <w:rPr>
          <w:color w:val="auto"/>
        </w:rPr>
        <w:t xml:space="preserve"> na terenie Miasta i Gminy Kańczuga.</w:t>
      </w:r>
    </w:p>
    <w:tbl>
      <w:tblPr>
        <w:tblStyle w:val="Tabela-Siatka"/>
        <w:tblW w:w="5000" w:type="pct"/>
        <w:jc w:val="center"/>
        <w:tblLook w:val="04A0" w:firstRow="1" w:lastRow="0" w:firstColumn="1" w:lastColumn="0" w:noHBand="0" w:noVBand="1"/>
      </w:tblPr>
      <w:tblGrid>
        <w:gridCol w:w="589"/>
        <w:gridCol w:w="1868"/>
        <w:gridCol w:w="4791"/>
        <w:gridCol w:w="1812"/>
      </w:tblGrid>
      <w:tr w:rsidR="005C6F65" w:rsidRPr="002D2A4D" w14:paraId="18D31695" w14:textId="77777777" w:rsidTr="002D2A4D">
        <w:trPr>
          <w:trHeight w:val="301"/>
          <w:jc w:val="center"/>
        </w:trPr>
        <w:tc>
          <w:tcPr>
            <w:tcW w:w="325" w:type="pct"/>
            <w:shd w:val="clear" w:color="auto" w:fill="D9D9D9" w:themeFill="background1" w:themeFillShade="D9"/>
            <w:vAlign w:val="center"/>
          </w:tcPr>
          <w:bookmarkEnd w:id="76"/>
          <w:p w14:paraId="1843391C" w14:textId="77777777" w:rsidR="005C6F65" w:rsidRPr="002D2A4D" w:rsidRDefault="005C6F65" w:rsidP="002D2A4D">
            <w:pPr>
              <w:jc w:val="center"/>
              <w:rPr>
                <w:rFonts w:cs="Times New Roman"/>
                <w:b/>
                <w:sz w:val="20"/>
                <w:szCs w:val="20"/>
              </w:rPr>
            </w:pPr>
            <w:r w:rsidRPr="002D2A4D">
              <w:rPr>
                <w:rFonts w:cs="Times New Roman"/>
                <w:b/>
                <w:sz w:val="20"/>
                <w:szCs w:val="20"/>
              </w:rPr>
              <w:t>Lp.</w:t>
            </w:r>
          </w:p>
        </w:tc>
        <w:tc>
          <w:tcPr>
            <w:tcW w:w="1031" w:type="pct"/>
            <w:shd w:val="clear" w:color="auto" w:fill="D9D9D9" w:themeFill="background1" w:themeFillShade="D9"/>
            <w:vAlign w:val="center"/>
          </w:tcPr>
          <w:p w14:paraId="65F2B147" w14:textId="77777777" w:rsidR="005C6F65" w:rsidRPr="002D2A4D" w:rsidRDefault="005C6F65" w:rsidP="002D2A4D">
            <w:pPr>
              <w:jc w:val="center"/>
              <w:rPr>
                <w:rFonts w:cs="Times New Roman"/>
                <w:b/>
                <w:sz w:val="20"/>
                <w:szCs w:val="20"/>
              </w:rPr>
            </w:pPr>
            <w:r w:rsidRPr="002D2A4D">
              <w:rPr>
                <w:rFonts w:cs="Times New Roman"/>
                <w:b/>
                <w:sz w:val="20"/>
                <w:szCs w:val="20"/>
              </w:rPr>
              <w:t>Miejscowość</w:t>
            </w:r>
          </w:p>
        </w:tc>
        <w:tc>
          <w:tcPr>
            <w:tcW w:w="2644" w:type="pct"/>
            <w:shd w:val="clear" w:color="auto" w:fill="D9D9D9" w:themeFill="background1" w:themeFillShade="D9"/>
            <w:vAlign w:val="center"/>
          </w:tcPr>
          <w:p w14:paraId="2A87CB4A" w14:textId="77777777" w:rsidR="005C6F65" w:rsidRPr="002D2A4D" w:rsidRDefault="005C6F65" w:rsidP="002D2A4D">
            <w:pPr>
              <w:jc w:val="center"/>
              <w:rPr>
                <w:rFonts w:cs="Times New Roman"/>
                <w:b/>
                <w:sz w:val="20"/>
                <w:szCs w:val="20"/>
              </w:rPr>
            </w:pPr>
            <w:r w:rsidRPr="002D2A4D">
              <w:rPr>
                <w:rFonts w:cs="Times New Roman"/>
                <w:b/>
                <w:sz w:val="20"/>
                <w:szCs w:val="20"/>
              </w:rPr>
              <w:t>Obiekt</w:t>
            </w:r>
          </w:p>
        </w:tc>
        <w:tc>
          <w:tcPr>
            <w:tcW w:w="1000" w:type="pct"/>
            <w:shd w:val="clear" w:color="auto" w:fill="D9D9D9" w:themeFill="background1" w:themeFillShade="D9"/>
            <w:vAlign w:val="center"/>
          </w:tcPr>
          <w:p w14:paraId="368EA169" w14:textId="77777777" w:rsidR="005C6F65" w:rsidRPr="002D2A4D" w:rsidRDefault="005C6F65" w:rsidP="002D2A4D">
            <w:pPr>
              <w:jc w:val="center"/>
              <w:rPr>
                <w:rFonts w:cs="Times New Roman"/>
                <w:b/>
                <w:sz w:val="20"/>
                <w:szCs w:val="20"/>
              </w:rPr>
            </w:pPr>
            <w:r w:rsidRPr="002D2A4D">
              <w:rPr>
                <w:rFonts w:cs="Times New Roman"/>
                <w:b/>
                <w:sz w:val="20"/>
                <w:szCs w:val="20"/>
              </w:rPr>
              <w:t>Datowanie</w:t>
            </w:r>
          </w:p>
        </w:tc>
      </w:tr>
      <w:tr w:rsidR="005C6F65" w:rsidRPr="002D2A4D" w14:paraId="3F736D93" w14:textId="77777777" w:rsidTr="002D2A4D">
        <w:trPr>
          <w:trHeight w:val="85"/>
          <w:jc w:val="center"/>
        </w:trPr>
        <w:tc>
          <w:tcPr>
            <w:tcW w:w="325" w:type="pct"/>
            <w:vAlign w:val="center"/>
          </w:tcPr>
          <w:p w14:paraId="75161902" w14:textId="77777777" w:rsidR="005C6F65" w:rsidRPr="002D2A4D" w:rsidRDefault="005C6F65" w:rsidP="002D2A4D">
            <w:pPr>
              <w:jc w:val="center"/>
              <w:rPr>
                <w:rFonts w:cs="Times New Roman"/>
                <w:sz w:val="20"/>
                <w:szCs w:val="20"/>
              </w:rPr>
            </w:pPr>
            <w:r w:rsidRPr="002D2A4D">
              <w:rPr>
                <w:rFonts w:cs="Times New Roman"/>
                <w:sz w:val="20"/>
                <w:szCs w:val="20"/>
              </w:rPr>
              <w:t>1.</w:t>
            </w:r>
          </w:p>
        </w:tc>
        <w:tc>
          <w:tcPr>
            <w:tcW w:w="1031" w:type="pct"/>
            <w:vAlign w:val="center"/>
          </w:tcPr>
          <w:p w14:paraId="6BCA5B7C" w14:textId="77777777" w:rsidR="005C6F65" w:rsidRPr="002D2A4D" w:rsidRDefault="005C6F65" w:rsidP="002D2A4D">
            <w:pPr>
              <w:jc w:val="center"/>
              <w:rPr>
                <w:rFonts w:cs="Times New Roman"/>
                <w:sz w:val="20"/>
                <w:szCs w:val="20"/>
              </w:rPr>
            </w:pPr>
            <w:r w:rsidRPr="002D2A4D">
              <w:rPr>
                <w:rFonts w:cs="Times New Roman"/>
                <w:sz w:val="20"/>
                <w:szCs w:val="20"/>
              </w:rPr>
              <w:t>Kańczuga</w:t>
            </w:r>
          </w:p>
        </w:tc>
        <w:tc>
          <w:tcPr>
            <w:tcW w:w="2644" w:type="pct"/>
            <w:vAlign w:val="center"/>
          </w:tcPr>
          <w:p w14:paraId="4D248454" w14:textId="166E1AA7" w:rsidR="005C6F65" w:rsidRPr="002D2A4D" w:rsidRDefault="00052CA1" w:rsidP="002D2A4D">
            <w:pPr>
              <w:jc w:val="center"/>
              <w:rPr>
                <w:rFonts w:cs="Times New Roman"/>
                <w:sz w:val="20"/>
                <w:szCs w:val="20"/>
              </w:rPr>
            </w:pPr>
            <w:r w:rsidRPr="002D2A4D">
              <w:rPr>
                <w:rFonts w:cs="Times New Roman"/>
                <w:sz w:val="20"/>
                <w:szCs w:val="20"/>
              </w:rPr>
              <w:t>Cmentarz rzymskokatolicki, stary</w:t>
            </w:r>
          </w:p>
        </w:tc>
        <w:tc>
          <w:tcPr>
            <w:tcW w:w="1000" w:type="pct"/>
            <w:vAlign w:val="center"/>
          </w:tcPr>
          <w:p w14:paraId="0CF57418" w14:textId="77777777" w:rsidR="005C6F65" w:rsidRPr="002D2A4D" w:rsidRDefault="005C6F65" w:rsidP="002D2A4D">
            <w:pPr>
              <w:jc w:val="center"/>
              <w:rPr>
                <w:rFonts w:cs="Times New Roman"/>
                <w:sz w:val="20"/>
                <w:szCs w:val="20"/>
              </w:rPr>
            </w:pPr>
            <w:r w:rsidRPr="002D2A4D">
              <w:rPr>
                <w:rFonts w:cs="Times New Roman"/>
                <w:sz w:val="20"/>
                <w:szCs w:val="20"/>
              </w:rPr>
              <w:t>poł. XIX w.</w:t>
            </w:r>
          </w:p>
        </w:tc>
      </w:tr>
      <w:tr w:rsidR="005C6F65" w:rsidRPr="002D2A4D" w14:paraId="6FA34570" w14:textId="77777777" w:rsidTr="002D2A4D">
        <w:trPr>
          <w:trHeight w:val="85"/>
          <w:jc w:val="center"/>
        </w:trPr>
        <w:tc>
          <w:tcPr>
            <w:tcW w:w="325" w:type="pct"/>
            <w:vAlign w:val="center"/>
          </w:tcPr>
          <w:p w14:paraId="4A3F645D" w14:textId="77777777" w:rsidR="005C6F65" w:rsidRPr="002D2A4D" w:rsidRDefault="005C6F65" w:rsidP="002D2A4D">
            <w:pPr>
              <w:jc w:val="center"/>
              <w:rPr>
                <w:rFonts w:cs="Times New Roman"/>
                <w:sz w:val="20"/>
                <w:szCs w:val="20"/>
              </w:rPr>
            </w:pPr>
            <w:r w:rsidRPr="002D2A4D">
              <w:rPr>
                <w:rFonts w:cs="Times New Roman"/>
                <w:sz w:val="20"/>
                <w:szCs w:val="20"/>
              </w:rPr>
              <w:t>2.</w:t>
            </w:r>
          </w:p>
        </w:tc>
        <w:tc>
          <w:tcPr>
            <w:tcW w:w="1031" w:type="pct"/>
            <w:vAlign w:val="center"/>
          </w:tcPr>
          <w:p w14:paraId="7CFA13F4" w14:textId="77777777" w:rsidR="005C6F65" w:rsidRPr="002D2A4D" w:rsidRDefault="005C6F65" w:rsidP="002D2A4D">
            <w:pPr>
              <w:jc w:val="center"/>
              <w:rPr>
                <w:rFonts w:cs="Times New Roman"/>
                <w:sz w:val="20"/>
                <w:szCs w:val="20"/>
              </w:rPr>
            </w:pPr>
            <w:r w:rsidRPr="002D2A4D">
              <w:rPr>
                <w:rFonts w:cs="Times New Roman"/>
                <w:sz w:val="20"/>
                <w:szCs w:val="20"/>
              </w:rPr>
              <w:t>Kańczuga</w:t>
            </w:r>
          </w:p>
        </w:tc>
        <w:tc>
          <w:tcPr>
            <w:tcW w:w="2644" w:type="pct"/>
            <w:vAlign w:val="center"/>
          </w:tcPr>
          <w:p w14:paraId="20DC857B" w14:textId="3E2228ED" w:rsidR="005C6F65" w:rsidRPr="002D2A4D" w:rsidRDefault="001C5B7B" w:rsidP="002D2A4D">
            <w:pPr>
              <w:jc w:val="center"/>
              <w:rPr>
                <w:rFonts w:cs="Times New Roman"/>
                <w:sz w:val="20"/>
                <w:szCs w:val="20"/>
              </w:rPr>
            </w:pPr>
            <w:r w:rsidRPr="002D2A4D">
              <w:rPr>
                <w:rFonts w:cs="Times New Roman"/>
                <w:sz w:val="20"/>
                <w:szCs w:val="20"/>
              </w:rPr>
              <w:t>Cmentarz rzym</w:t>
            </w:r>
            <w:r w:rsidR="00052CA1" w:rsidRPr="002D2A4D">
              <w:rPr>
                <w:rFonts w:cs="Times New Roman"/>
                <w:sz w:val="20"/>
                <w:szCs w:val="20"/>
              </w:rPr>
              <w:t>sko</w:t>
            </w:r>
            <w:r w:rsidR="005C6F65" w:rsidRPr="002D2A4D">
              <w:rPr>
                <w:rFonts w:cs="Times New Roman"/>
                <w:sz w:val="20"/>
                <w:szCs w:val="20"/>
              </w:rPr>
              <w:t>kat</w:t>
            </w:r>
            <w:r w:rsidR="00052CA1" w:rsidRPr="002D2A4D">
              <w:rPr>
                <w:rFonts w:cs="Times New Roman"/>
                <w:sz w:val="20"/>
                <w:szCs w:val="20"/>
              </w:rPr>
              <w:t>olicki, nowy</w:t>
            </w:r>
          </w:p>
        </w:tc>
        <w:tc>
          <w:tcPr>
            <w:tcW w:w="1000" w:type="pct"/>
            <w:vAlign w:val="center"/>
          </w:tcPr>
          <w:p w14:paraId="46F993AE" w14:textId="77777777" w:rsidR="005C6F65" w:rsidRPr="002D2A4D" w:rsidRDefault="005C6F65" w:rsidP="002D2A4D">
            <w:pPr>
              <w:jc w:val="center"/>
              <w:rPr>
                <w:rFonts w:cs="Times New Roman"/>
                <w:sz w:val="20"/>
                <w:szCs w:val="20"/>
              </w:rPr>
            </w:pPr>
            <w:r w:rsidRPr="002D2A4D">
              <w:rPr>
                <w:rFonts w:cs="Times New Roman"/>
                <w:sz w:val="20"/>
                <w:szCs w:val="20"/>
              </w:rPr>
              <w:t>1918 - 1939</w:t>
            </w:r>
          </w:p>
        </w:tc>
      </w:tr>
      <w:tr w:rsidR="005C6F65" w:rsidRPr="002D2A4D" w14:paraId="7487AA8F" w14:textId="77777777" w:rsidTr="002D2A4D">
        <w:trPr>
          <w:trHeight w:val="85"/>
          <w:jc w:val="center"/>
        </w:trPr>
        <w:tc>
          <w:tcPr>
            <w:tcW w:w="325" w:type="pct"/>
            <w:vAlign w:val="center"/>
          </w:tcPr>
          <w:p w14:paraId="65ABC19C" w14:textId="77777777" w:rsidR="005C6F65" w:rsidRPr="002D2A4D" w:rsidRDefault="005C6F65" w:rsidP="002D2A4D">
            <w:pPr>
              <w:jc w:val="center"/>
              <w:rPr>
                <w:rFonts w:cs="Times New Roman"/>
                <w:sz w:val="20"/>
                <w:szCs w:val="20"/>
              </w:rPr>
            </w:pPr>
            <w:r w:rsidRPr="002D2A4D">
              <w:rPr>
                <w:rFonts w:cs="Times New Roman"/>
                <w:sz w:val="20"/>
                <w:szCs w:val="20"/>
              </w:rPr>
              <w:t>3.</w:t>
            </w:r>
          </w:p>
        </w:tc>
        <w:tc>
          <w:tcPr>
            <w:tcW w:w="1031" w:type="pct"/>
            <w:vAlign w:val="center"/>
          </w:tcPr>
          <w:p w14:paraId="092F7B7B" w14:textId="77777777" w:rsidR="005C6F65" w:rsidRPr="002D2A4D" w:rsidRDefault="005C6F65" w:rsidP="002D2A4D">
            <w:pPr>
              <w:jc w:val="center"/>
              <w:rPr>
                <w:rFonts w:cs="Times New Roman"/>
                <w:sz w:val="20"/>
                <w:szCs w:val="20"/>
              </w:rPr>
            </w:pPr>
            <w:r w:rsidRPr="002D2A4D">
              <w:rPr>
                <w:rFonts w:cs="Times New Roman"/>
                <w:sz w:val="20"/>
                <w:szCs w:val="20"/>
              </w:rPr>
              <w:t>Kańczuga</w:t>
            </w:r>
          </w:p>
        </w:tc>
        <w:tc>
          <w:tcPr>
            <w:tcW w:w="2644" w:type="pct"/>
            <w:vAlign w:val="center"/>
          </w:tcPr>
          <w:p w14:paraId="7DA0D02F" w14:textId="2E4FABF7" w:rsidR="005C6F65" w:rsidRPr="002D2A4D" w:rsidRDefault="00052CA1" w:rsidP="002D2A4D">
            <w:pPr>
              <w:jc w:val="center"/>
              <w:rPr>
                <w:rFonts w:cs="Times New Roman"/>
                <w:sz w:val="20"/>
                <w:szCs w:val="20"/>
              </w:rPr>
            </w:pPr>
            <w:r w:rsidRPr="002D2A4D">
              <w:rPr>
                <w:rFonts w:cs="Times New Roman"/>
                <w:sz w:val="20"/>
                <w:szCs w:val="20"/>
              </w:rPr>
              <w:t>Cmentarz rzymskokatolicki, przykościelny</w:t>
            </w:r>
          </w:p>
        </w:tc>
        <w:tc>
          <w:tcPr>
            <w:tcW w:w="1000" w:type="pct"/>
            <w:vAlign w:val="center"/>
          </w:tcPr>
          <w:p w14:paraId="1D5F8540" w14:textId="77777777" w:rsidR="005C6F65" w:rsidRPr="002D2A4D" w:rsidRDefault="005C6F65" w:rsidP="002D2A4D">
            <w:pPr>
              <w:jc w:val="center"/>
              <w:rPr>
                <w:rFonts w:cs="Times New Roman"/>
                <w:sz w:val="20"/>
                <w:szCs w:val="20"/>
              </w:rPr>
            </w:pPr>
            <w:r w:rsidRPr="002D2A4D">
              <w:rPr>
                <w:rFonts w:cs="Times New Roman"/>
                <w:sz w:val="20"/>
                <w:szCs w:val="20"/>
              </w:rPr>
              <w:t>ok. XVII w.</w:t>
            </w:r>
          </w:p>
        </w:tc>
      </w:tr>
      <w:tr w:rsidR="005C6F65" w:rsidRPr="002D2A4D" w14:paraId="66C777AC" w14:textId="77777777" w:rsidTr="002D2A4D">
        <w:trPr>
          <w:trHeight w:val="85"/>
          <w:jc w:val="center"/>
        </w:trPr>
        <w:tc>
          <w:tcPr>
            <w:tcW w:w="325" w:type="pct"/>
            <w:vAlign w:val="center"/>
          </w:tcPr>
          <w:p w14:paraId="13A726A3" w14:textId="77777777" w:rsidR="005C6F65" w:rsidRPr="002D2A4D" w:rsidRDefault="005C6F65" w:rsidP="002D2A4D">
            <w:pPr>
              <w:jc w:val="center"/>
              <w:rPr>
                <w:rFonts w:cs="Times New Roman"/>
                <w:sz w:val="20"/>
                <w:szCs w:val="20"/>
              </w:rPr>
            </w:pPr>
            <w:r w:rsidRPr="002D2A4D">
              <w:rPr>
                <w:rFonts w:cs="Times New Roman"/>
                <w:sz w:val="20"/>
                <w:szCs w:val="20"/>
              </w:rPr>
              <w:t>4.</w:t>
            </w:r>
          </w:p>
        </w:tc>
        <w:tc>
          <w:tcPr>
            <w:tcW w:w="1031" w:type="pct"/>
            <w:vAlign w:val="center"/>
          </w:tcPr>
          <w:p w14:paraId="0E820A44" w14:textId="77777777" w:rsidR="005C6F65" w:rsidRPr="002D2A4D" w:rsidRDefault="005C6F65" w:rsidP="002D2A4D">
            <w:pPr>
              <w:jc w:val="center"/>
              <w:rPr>
                <w:rFonts w:cs="Times New Roman"/>
                <w:sz w:val="20"/>
                <w:szCs w:val="20"/>
              </w:rPr>
            </w:pPr>
            <w:r w:rsidRPr="002D2A4D">
              <w:rPr>
                <w:rFonts w:cs="Times New Roman"/>
                <w:sz w:val="20"/>
                <w:szCs w:val="20"/>
              </w:rPr>
              <w:t>Krzeczowice</w:t>
            </w:r>
          </w:p>
        </w:tc>
        <w:tc>
          <w:tcPr>
            <w:tcW w:w="2644" w:type="pct"/>
            <w:vAlign w:val="center"/>
          </w:tcPr>
          <w:p w14:paraId="2DD09E62" w14:textId="07C469DE" w:rsidR="005C6F65" w:rsidRPr="002D2A4D" w:rsidRDefault="001C5B7B" w:rsidP="002D2A4D">
            <w:pPr>
              <w:jc w:val="center"/>
              <w:rPr>
                <w:rFonts w:cs="Times New Roman"/>
                <w:sz w:val="20"/>
                <w:szCs w:val="20"/>
              </w:rPr>
            </w:pPr>
            <w:r w:rsidRPr="002D2A4D">
              <w:rPr>
                <w:rFonts w:cs="Times New Roman"/>
                <w:sz w:val="20"/>
                <w:szCs w:val="20"/>
              </w:rPr>
              <w:t>Cmentarz gr</w:t>
            </w:r>
            <w:r w:rsidR="00052CA1" w:rsidRPr="002D2A4D">
              <w:rPr>
                <w:rFonts w:cs="Times New Roman"/>
                <w:sz w:val="20"/>
                <w:szCs w:val="20"/>
              </w:rPr>
              <w:t>eko</w:t>
            </w:r>
            <w:r w:rsidR="005C6F65" w:rsidRPr="002D2A4D">
              <w:rPr>
                <w:rFonts w:cs="Times New Roman"/>
                <w:sz w:val="20"/>
                <w:szCs w:val="20"/>
              </w:rPr>
              <w:t>kat</w:t>
            </w:r>
            <w:r w:rsidR="00052CA1" w:rsidRPr="002D2A4D">
              <w:rPr>
                <w:rFonts w:cs="Times New Roman"/>
                <w:sz w:val="20"/>
                <w:szCs w:val="20"/>
              </w:rPr>
              <w:t>olicki</w:t>
            </w:r>
          </w:p>
        </w:tc>
        <w:tc>
          <w:tcPr>
            <w:tcW w:w="1000" w:type="pct"/>
            <w:vAlign w:val="center"/>
          </w:tcPr>
          <w:p w14:paraId="3758DA9D"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1F3D6F37" w14:textId="77777777" w:rsidTr="002D2A4D">
        <w:trPr>
          <w:trHeight w:val="85"/>
          <w:jc w:val="center"/>
        </w:trPr>
        <w:tc>
          <w:tcPr>
            <w:tcW w:w="325" w:type="pct"/>
            <w:vAlign w:val="center"/>
          </w:tcPr>
          <w:p w14:paraId="0D46FBFF" w14:textId="77777777" w:rsidR="005C6F65" w:rsidRPr="002D2A4D" w:rsidRDefault="005C6F65" w:rsidP="002D2A4D">
            <w:pPr>
              <w:jc w:val="center"/>
              <w:rPr>
                <w:rFonts w:cs="Times New Roman"/>
                <w:sz w:val="20"/>
                <w:szCs w:val="20"/>
              </w:rPr>
            </w:pPr>
            <w:r w:rsidRPr="002D2A4D">
              <w:rPr>
                <w:rFonts w:cs="Times New Roman"/>
                <w:sz w:val="20"/>
                <w:szCs w:val="20"/>
              </w:rPr>
              <w:t>5.</w:t>
            </w:r>
          </w:p>
        </w:tc>
        <w:tc>
          <w:tcPr>
            <w:tcW w:w="1031" w:type="pct"/>
            <w:vAlign w:val="center"/>
          </w:tcPr>
          <w:p w14:paraId="773E186F" w14:textId="77777777" w:rsidR="005C6F65" w:rsidRPr="002D2A4D" w:rsidRDefault="005C6F65" w:rsidP="002D2A4D">
            <w:pPr>
              <w:jc w:val="center"/>
              <w:rPr>
                <w:rFonts w:cs="Times New Roman"/>
                <w:sz w:val="20"/>
                <w:szCs w:val="20"/>
              </w:rPr>
            </w:pPr>
            <w:r w:rsidRPr="002D2A4D">
              <w:rPr>
                <w:rFonts w:cs="Times New Roman"/>
                <w:sz w:val="20"/>
                <w:szCs w:val="20"/>
              </w:rPr>
              <w:t>Krzeczowice</w:t>
            </w:r>
          </w:p>
        </w:tc>
        <w:tc>
          <w:tcPr>
            <w:tcW w:w="2644" w:type="pct"/>
            <w:vAlign w:val="center"/>
          </w:tcPr>
          <w:p w14:paraId="243C605F" w14:textId="613233D8"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3B49F4B4"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2F2EB3A3" w14:textId="77777777" w:rsidTr="002D2A4D">
        <w:trPr>
          <w:trHeight w:val="85"/>
          <w:jc w:val="center"/>
        </w:trPr>
        <w:tc>
          <w:tcPr>
            <w:tcW w:w="325" w:type="pct"/>
            <w:vAlign w:val="center"/>
          </w:tcPr>
          <w:p w14:paraId="12E051F2" w14:textId="77777777" w:rsidR="005C6F65" w:rsidRPr="002D2A4D" w:rsidRDefault="005C6F65" w:rsidP="002D2A4D">
            <w:pPr>
              <w:jc w:val="center"/>
              <w:rPr>
                <w:rFonts w:cs="Times New Roman"/>
                <w:sz w:val="20"/>
                <w:szCs w:val="20"/>
              </w:rPr>
            </w:pPr>
            <w:r w:rsidRPr="002D2A4D">
              <w:rPr>
                <w:rFonts w:cs="Times New Roman"/>
                <w:sz w:val="20"/>
                <w:szCs w:val="20"/>
              </w:rPr>
              <w:t>6.</w:t>
            </w:r>
          </w:p>
        </w:tc>
        <w:tc>
          <w:tcPr>
            <w:tcW w:w="1031" w:type="pct"/>
            <w:vAlign w:val="center"/>
          </w:tcPr>
          <w:p w14:paraId="42B476E6" w14:textId="77777777" w:rsidR="005C6F65" w:rsidRPr="002D2A4D" w:rsidRDefault="005C6F65" w:rsidP="002D2A4D">
            <w:pPr>
              <w:jc w:val="center"/>
              <w:rPr>
                <w:rFonts w:cs="Times New Roman"/>
                <w:sz w:val="20"/>
                <w:szCs w:val="20"/>
              </w:rPr>
            </w:pPr>
            <w:r w:rsidRPr="002D2A4D">
              <w:rPr>
                <w:rFonts w:cs="Times New Roman"/>
                <w:sz w:val="20"/>
                <w:szCs w:val="20"/>
              </w:rPr>
              <w:t>Łopuszka Wielka</w:t>
            </w:r>
          </w:p>
        </w:tc>
        <w:tc>
          <w:tcPr>
            <w:tcW w:w="2644" w:type="pct"/>
            <w:vAlign w:val="center"/>
          </w:tcPr>
          <w:p w14:paraId="2042220F" w14:textId="2278F6BD"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24215E63" w14:textId="77777777" w:rsidR="005C6F65" w:rsidRPr="002D2A4D" w:rsidRDefault="005C6F65" w:rsidP="002D2A4D">
            <w:pPr>
              <w:jc w:val="center"/>
              <w:rPr>
                <w:rFonts w:cs="Times New Roman"/>
                <w:sz w:val="20"/>
                <w:szCs w:val="20"/>
              </w:rPr>
            </w:pPr>
            <w:r w:rsidRPr="002D2A4D">
              <w:rPr>
                <w:rFonts w:cs="Times New Roman"/>
                <w:sz w:val="20"/>
                <w:szCs w:val="20"/>
              </w:rPr>
              <w:t>1918 - 1939</w:t>
            </w:r>
          </w:p>
        </w:tc>
      </w:tr>
      <w:tr w:rsidR="005C6F65" w:rsidRPr="002D2A4D" w14:paraId="1A97FF62" w14:textId="77777777" w:rsidTr="002D2A4D">
        <w:trPr>
          <w:trHeight w:val="85"/>
          <w:jc w:val="center"/>
        </w:trPr>
        <w:tc>
          <w:tcPr>
            <w:tcW w:w="325" w:type="pct"/>
            <w:vAlign w:val="center"/>
          </w:tcPr>
          <w:p w14:paraId="2DAE4C7B" w14:textId="77777777" w:rsidR="005C6F65" w:rsidRPr="002D2A4D" w:rsidRDefault="005C6F65" w:rsidP="002D2A4D">
            <w:pPr>
              <w:jc w:val="center"/>
              <w:rPr>
                <w:rFonts w:cs="Times New Roman"/>
                <w:sz w:val="20"/>
                <w:szCs w:val="20"/>
              </w:rPr>
            </w:pPr>
            <w:r w:rsidRPr="002D2A4D">
              <w:rPr>
                <w:rFonts w:cs="Times New Roman"/>
                <w:sz w:val="20"/>
                <w:szCs w:val="20"/>
              </w:rPr>
              <w:t>7.</w:t>
            </w:r>
          </w:p>
        </w:tc>
        <w:tc>
          <w:tcPr>
            <w:tcW w:w="1031" w:type="pct"/>
            <w:vAlign w:val="center"/>
          </w:tcPr>
          <w:p w14:paraId="12B8E37A" w14:textId="77777777" w:rsidR="005C6F65" w:rsidRPr="002D2A4D" w:rsidRDefault="005C6F65" w:rsidP="002D2A4D">
            <w:pPr>
              <w:jc w:val="center"/>
              <w:rPr>
                <w:rFonts w:cs="Times New Roman"/>
                <w:sz w:val="20"/>
                <w:szCs w:val="20"/>
              </w:rPr>
            </w:pPr>
            <w:r w:rsidRPr="002D2A4D">
              <w:rPr>
                <w:rFonts w:cs="Times New Roman"/>
                <w:sz w:val="20"/>
                <w:szCs w:val="20"/>
              </w:rPr>
              <w:t>Łopuszka Wielka</w:t>
            </w:r>
          </w:p>
        </w:tc>
        <w:tc>
          <w:tcPr>
            <w:tcW w:w="2644" w:type="pct"/>
            <w:vAlign w:val="center"/>
          </w:tcPr>
          <w:p w14:paraId="59FB7C29" w14:textId="79FE32AA"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1FD71D9E"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0CA4FB88" w14:textId="77777777" w:rsidTr="002D2A4D">
        <w:trPr>
          <w:trHeight w:val="85"/>
          <w:jc w:val="center"/>
        </w:trPr>
        <w:tc>
          <w:tcPr>
            <w:tcW w:w="325" w:type="pct"/>
            <w:vAlign w:val="center"/>
          </w:tcPr>
          <w:p w14:paraId="542D02EE" w14:textId="77777777" w:rsidR="005C6F65" w:rsidRPr="002D2A4D" w:rsidRDefault="005C6F65" w:rsidP="002D2A4D">
            <w:pPr>
              <w:jc w:val="center"/>
              <w:rPr>
                <w:rFonts w:cs="Times New Roman"/>
                <w:sz w:val="20"/>
                <w:szCs w:val="20"/>
              </w:rPr>
            </w:pPr>
            <w:r w:rsidRPr="002D2A4D">
              <w:rPr>
                <w:rFonts w:cs="Times New Roman"/>
                <w:sz w:val="20"/>
                <w:szCs w:val="20"/>
              </w:rPr>
              <w:t>8.</w:t>
            </w:r>
          </w:p>
        </w:tc>
        <w:tc>
          <w:tcPr>
            <w:tcW w:w="1031" w:type="pct"/>
            <w:vAlign w:val="center"/>
          </w:tcPr>
          <w:p w14:paraId="5DD6445E" w14:textId="77777777" w:rsidR="005C6F65" w:rsidRPr="002D2A4D" w:rsidRDefault="005C6F65" w:rsidP="002D2A4D">
            <w:pPr>
              <w:jc w:val="center"/>
              <w:rPr>
                <w:rFonts w:cs="Times New Roman"/>
                <w:sz w:val="20"/>
                <w:szCs w:val="20"/>
              </w:rPr>
            </w:pPr>
            <w:r w:rsidRPr="002D2A4D">
              <w:rPr>
                <w:rFonts w:cs="Times New Roman"/>
                <w:sz w:val="20"/>
                <w:szCs w:val="20"/>
              </w:rPr>
              <w:t>Niżatyce</w:t>
            </w:r>
          </w:p>
        </w:tc>
        <w:tc>
          <w:tcPr>
            <w:tcW w:w="2644" w:type="pct"/>
            <w:vAlign w:val="center"/>
          </w:tcPr>
          <w:p w14:paraId="0009B72C" w14:textId="77777777" w:rsidR="005C6F65" w:rsidRPr="002D2A4D" w:rsidRDefault="005C6F65" w:rsidP="002D2A4D">
            <w:pPr>
              <w:jc w:val="center"/>
              <w:rPr>
                <w:rFonts w:cs="Times New Roman"/>
                <w:sz w:val="20"/>
                <w:szCs w:val="20"/>
              </w:rPr>
            </w:pPr>
            <w:r w:rsidRPr="002D2A4D">
              <w:rPr>
                <w:rFonts w:cs="Times New Roman"/>
                <w:sz w:val="20"/>
                <w:szCs w:val="20"/>
              </w:rPr>
              <w:t>Cmentarz epidemiczny</w:t>
            </w:r>
          </w:p>
        </w:tc>
        <w:tc>
          <w:tcPr>
            <w:tcW w:w="1000" w:type="pct"/>
            <w:vAlign w:val="center"/>
          </w:tcPr>
          <w:p w14:paraId="0FC4D17A" w14:textId="77777777" w:rsidR="005C6F65" w:rsidRPr="002D2A4D" w:rsidRDefault="005C6F65" w:rsidP="002D2A4D">
            <w:pPr>
              <w:jc w:val="center"/>
              <w:rPr>
                <w:rFonts w:cs="Times New Roman"/>
                <w:sz w:val="20"/>
                <w:szCs w:val="20"/>
              </w:rPr>
            </w:pPr>
            <w:r w:rsidRPr="002D2A4D">
              <w:rPr>
                <w:rFonts w:cs="Times New Roman"/>
                <w:sz w:val="20"/>
                <w:szCs w:val="20"/>
              </w:rPr>
              <w:t>l. 80 XIX w.</w:t>
            </w:r>
          </w:p>
        </w:tc>
      </w:tr>
      <w:tr w:rsidR="005C6F65" w:rsidRPr="002D2A4D" w14:paraId="43F25900" w14:textId="77777777" w:rsidTr="002D2A4D">
        <w:trPr>
          <w:trHeight w:val="85"/>
          <w:jc w:val="center"/>
        </w:trPr>
        <w:tc>
          <w:tcPr>
            <w:tcW w:w="325" w:type="pct"/>
            <w:vAlign w:val="center"/>
          </w:tcPr>
          <w:p w14:paraId="3052591B" w14:textId="77777777" w:rsidR="005C6F65" w:rsidRPr="002D2A4D" w:rsidRDefault="005C6F65" w:rsidP="002D2A4D">
            <w:pPr>
              <w:jc w:val="center"/>
              <w:rPr>
                <w:rFonts w:cs="Times New Roman"/>
                <w:sz w:val="20"/>
                <w:szCs w:val="20"/>
              </w:rPr>
            </w:pPr>
            <w:r w:rsidRPr="002D2A4D">
              <w:rPr>
                <w:rFonts w:cs="Times New Roman"/>
                <w:sz w:val="20"/>
                <w:szCs w:val="20"/>
              </w:rPr>
              <w:t>9.</w:t>
            </w:r>
          </w:p>
        </w:tc>
        <w:tc>
          <w:tcPr>
            <w:tcW w:w="1031" w:type="pct"/>
            <w:vAlign w:val="center"/>
          </w:tcPr>
          <w:p w14:paraId="62313A24" w14:textId="77777777" w:rsidR="005C6F65" w:rsidRPr="002D2A4D" w:rsidRDefault="005C6F65" w:rsidP="002D2A4D">
            <w:pPr>
              <w:jc w:val="center"/>
              <w:rPr>
                <w:rFonts w:cs="Times New Roman"/>
                <w:sz w:val="20"/>
                <w:szCs w:val="20"/>
              </w:rPr>
            </w:pPr>
            <w:r w:rsidRPr="002D2A4D">
              <w:rPr>
                <w:rFonts w:cs="Times New Roman"/>
                <w:sz w:val="20"/>
                <w:szCs w:val="20"/>
              </w:rPr>
              <w:t>Niżatyce</w:t>
            </w:r>
          </w:p>
        </w:tc>
        <w:tc>
          <w:tcPr>
            <w:tcW w:w="2644" w:type="pct"/>
            <w:vAlign w:val="center"/>
          </w:tcPr>
          <w:p w14:paraId="15905CD5" w14:textId="486FFA80" w:rsidR="005C6F65" w:rsidRPr="002D2A4D" w:rsidRDefault="005C6F65" w:rsidP="002D2A4D">
            <w:pPr>
              <w:jc w:val="center"/>
              <w:rPr>
                <w:rFonts w:cs="Times New Roman"/>
                <w:sz w:val="20"/>
                <w:szCs w:val="20"/>
              </w:rPr>
            </w:pPr>
            <w:r w:rsidRPr="002D2A4D">
              <w:rPr>
                <w:rFonts w:cs="Times New Roman"/>
                <w:sz w:val="20"/>
                <w:szCs w:val="20"/>
              </w:rPr>
              <w:t>Cmentarz</w:t>
            </w:r>
            <w:r w:rsidR="00052CA1" w:rsidRPr="002D2A4D">
              <w:rPr>
                <w:rFonts w:cs="Times New Roman"/>
                <w:sz w:val="20"/>
                <w:szCs w:val="20"/>
              </w:rPr>
              <w:t xml:space="preserve"> rodowy z kaplicą Kellermanów</w:t>
            </w:r>
          </w:p>
        </w:tc>
        <w:tc>
          <w:tcPr>
            <w:tcW w:w="1000" w:type="pct"/>
            <w:vAlign w:val="center"/>
          </w:tcPr>
          <w:p w14:paraId="5E46247B" w14:textId="77777777" w:rsidR="005C6F65" w:rsidRPr="002D2A4D" w:rsidRDefault="005C6F65" w:rsidP="002D2A4D">
            <w:pPr>
              <w:jc w:val="center"/>
              <w:rPr>
                <w:rFonts w:cs="Times New Roman"/>
                <w:sz w:val="20"/>
                <w:szCs w:val="20"/>
              </w:rPr>
            </w:pPr>
            <w:r w:rsidRPr="002D2A4D">
              <w:rPr>
                <w:rFonts w:cs="Times New Roman"/>
                <w:sz w:val="20"/>
                <w:szCs w:val="20"/>
              </w:rPr>
              <w:t>1805 r.</w:t>
            </w:r>
          </w:p>
        </w:tc>
      </w:tr>
      <w:tr w:rsidR="005C6F65" w:rsidRPr="002D2A4D" w14:paraId="5EFBBC74" w14:textId="77777777" w:rsidTr="002D2A4D">
        <w:trPr>
          <w:trHeight w:val="85"/>
          <w:jc w:val="center"/>
        </w:trPr>
        <w:tc>
          <w:tcPr>
            <w:tcW w:w="325" w:type="pct"/>
            <w:vAlign w:val="center"/>
          </w:tcPr>
          <w:p w14:paraId="434D386E" w14:textId="77777777" w:rsidR="005C6F65" w:rsidRPr="002D2A4D" w:rsidRDefault="005C6F65" w:rsidP="002D2A4D">
            <w:pPr>
              <w:jc w:val="center"/>
              <w:rPr>
                <w:rFonts w:cs="Times New Roman"/>
                <w:sz w:val="20"/>
                <w:szCs w:val="20"/>
              </w:rPr>
            </w:pPr>
            <w:r w:rsidRPr="002D2A4D">
              <w:rPr>
                <w:rFonts w:cs="Times New Roman"/>
                <w:sz w:val="20"/>
                <w:szCs w:val="20"/>
              </w:rPr>
              <w:t>10.</w:t>
            </w:r>
          </w:p>
        </w:tc>
        <w:tc>
          <w:tcPr>
            <w:tcW w:w="1031" w:type="pct"/>
            <w:vAlign w:val="center"/>
          </w:tcPr>
          <w:p w14:paraId="047AAF3A" w14:textId="77777777" w:rsidR="005C6F65" w:rsidRPr="002D2A4D" w:rsidRDefault="005C6F65" w:rsidP="002D2A4D">
            <w:pPr>
              <w:jc w:val="center"/>
              <w:rPr>
                <w:rFonts w:cs="Times New Roman"/>
                <w:sz w:val="20"/>
                <w:szCs w:val="20"/>
              </w:rPr>
            </w:pPr>
            <w:r w:rsidRPr="002D2A4D">
              <w:rPr>
                <w:rFonts w:cs="Times New Roman"/>
                <w:sz w:val="20"/>
                <w:szCs w:val="20"/>
              </w:rPr>
              <w:t>Pantalowice</w:t>
            </w:r>
          </w:p>
        </w:tc>
        <w:tc>
          <w:tcPr>
            <w:tcW w:w="2644" w:type="pct"/>
            <w:vAlign w:val="center"/>
          </w:tcPr>
          <w:p w14:paraId="71A100AF" w14:textId="11788CA3" w:rsidR="005C6F65" w:rsidRPr="002D2A4D" w:rsidRDefault="005C6F65" w:rsidP="002D2A4D">
            <w:pPr>
              <w:jc w:val="center"/>
              <w:rPr>
                <w:rFonts w:cs="Times New Roman"/>
                <w:sz w:val="20"/>
                <w:szCs w:val="20"/>
              </w:rPr>
            </w:pPr>
            <w:r w:rsidRPr="002D2A4D">
              <w:rPr>
                <w:rFonts w:cs="Times New Roman"/>
                <w:sz w:val="20"/>
                <w:szCs w:val="20"/>
              </w:rPr>
              <w:t xml:space="preserve">Cmentarz </w:t>
            </w:r>
            <w:r w:rsidR="00FA242A" w:rsidRPr="002D2A4D">
              <w:rPr>
                <w:rFonts w:cs="Times New Roman"/>
                <w:sz w:val="20"/>
                <w:szCs w:val="20"/>
              </w:rPr>
              <w:t>rzymskokatolicki</w:t>
            </w:r>
          </w:p>
        </w:tc>
        <w:tc>
          <w:tcPr>
            <w:tcW w:w="1000" w:type="pct"/>
            <w:vAlign w:val="center"/>
          </w:tcPr>
          <w:p w14:paraId="48A437C1" w14:textId="58B7F3FF" w:rsidR="005C6F65" w:rsidRPr="002D2A4D" w:rsidRDefault="005C6F65" w:rsidP="002D2A4D">
            <w:pPr>
              <w:jc w:val="center"/>
              <w:rPr>
                <w:rFonts w:cs="Times New Roman"/>
                <w:sz w:val="20"/>
                <w:szCs w:val="20"/>
              </w:rPr>
            </w:pPr>
            <w:r w:rsidRPr="002D2A4D">
              <w:rPr>
                <w:rFonts w:cs="Times New Roman"/>
                <w:sz w:val="20"/>
                <w:szCs w:val="20"/>
              </w:rPr>
              <w:t>pocz. X</w:t>
            </w:r>
            <w:r w:rsidR="00FA242A" w:rsidRPr="002D2A4D">
              <w:rPr>
                <w:rFonts w:cs="Times New Roman"/>
                <w:sz w:val="20"/>
                <w:szCs w:val="20"/>
              </w:rPr>
              <w:t>I</w:t>
            </w:r>
            <w:r w:rsidRPr="002D2A4D">
              <w:rPr>
                <w:rFonts w:cs="Times New Roman"/>
                <w:sz w:val="20"/>
                <w:szCs w:val="20"/>
              </w:rPr>
              <w:t>X w.</w:t>
            </w:r>
          </w:p>
        </w:tc>
      </w:tr>
      <w:tr w:rsidR="005C6F65" w:rsidRPr="002D2A4D" w14:paraId="3E478266" w14:textId="77777777" w:rsidTr="002D2A4D">
        <w:trPr>
          <w:trHeight w:val="85"/>
          <w:jc w:val="center"/>
        </w:trPr>
        <w:tc>
          <w:tcPr>
            <w:tcW w:w="325" w:type="pct"/>
            <w:vAlign w:val="center"/>
          </w:tcPr>
          <w:p w14:paraId="7A79AA12" w14:textId="77777777" w:rsidR="005C6F65" w:rsidRPr="002D2A4D" w:rsidRDefault="005C6F65" w:rsidP="002D2A4D">
            <w:pPr>
              <w:jc w:val="center"/>
              <w:rPr>
                <w:rFonts w:cs="Times New Roman"/>
                <w:sz w:val="20"/>
                <w:szCs w:val="20"/>
              </w:rPr>
            </w:pPr>
            <w:r w:rsidRPr="002D2A4D">
              <w:rPr>
                <w:rFonts w:cs="Times New Roman"/>
                <w:sz w:val="20"/>
                <w:szCs w:val="20"/>
              </w:rPr>
              <w:t>11.</w:t>
            </w:r>
          </w:p>
        </w:tc>
        <w:tc>
          <w:tcPr>
            <w:tcW w:w="1031" w:type="pct"/>
            <w:vAlign w:val="center"/>
          </w:tcPr>
          <w:p w14:paraId="287E5F04" w14:textId="77777777" w:rsidR="005C6F65" w:rsidRPr="002D2A4D" w:rsidRDefault="005C6F65" w:rsidP="002D2A4D">
            <w:pPr>
              <w:jc w:val="center"/>
              <w:rPr>
                <w:rFonts w:cs="Times New Roman"/>
                <w:sz w:val="20"/>
                <w:szCs w:val="20"/>
              </w:rPr>
            </w:pPr>
            <w:r w:rsidRPr="002D2A4D">
              <w:rPr>
                <w:rFonts w:cs="Times New Roman"/>
                <w:sz w:val="20"/>
                <w:szCs w:val="20"/>
              </w:rPr>
              <w:t>Rączyna</w:t>
            </w:r>
          </w:p>
        </w:tc>
        <w:tc>
          <w:tcPr>
            <w:tcW w:w="2644" w:type="pct"/>
            <w:vAlign w:val="center"/>
          </w:tcPr>
          <w:p w14:paraId="130FD447" w14:textId="71307436"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614F67A1" w14:textId="77777777" w:rsidR="005C6F65" w:rsidRPr="002D2A4D" w:rsidRDefault="005C6F65" w:rsidP="002D2A4D">
            <w:pPr>
              <w:jc w:val="center"/>
              <w:rPr>
                <w:rFonts w:cs="Times New Roman"/>
                <w:sz w:val="20"/>
                <w:szCs w:val="20"/>
              </w:rPr>
            </w:pPr>
            <w:r w:rsidRPr="002D2A4D">
              <w:rPr>
                <w:rFonts w:cs="Times New Roman"/>
                <w:sz w:val="20"/>
                <w:szCs w:val="20"/>
              </w:rPr>
              <w:t>1943 r.</w:t>
            </w:r>
          </w:p>
        </w:tc>
      </w:tr>
      <w:tr w:rsidR="005C6F65" w:rsidRPr="002D2A4D" w14:paraId="61F3DB78" w14:textId="77777777" w:rsidTr="002D2A4D">
        <w:trPr>
          <w:trHeight w:val="85"/>
          <w:jc w:val="center"/>
        </w:trPr>
        <w:tc>
          <w:tcPr>
            <w:tcW w:w="325" w:type="pct"/>
            <w:vAlign w:val="center"/>
          </w:tcPr>
          <w:p w14:paraId="58626702" w14:textId="77777777" w:rsidR="005C6F65" w:rsidRPr="002D2A4D" w:rsidRDefault="005C6F65" w:rsidP="002D2A4D">
            <w:pPr>
              <w:jc w:val="center"/>
              <w:rPr>
                <w:rFonts w:cs="Times New Roman"/>
                <w:sz w:val="20"/>
                <w:szCs w:val="20"/>
              </w:rPr>
            </w:pPr>
            <w:r w:rsidRPr="002D2A4D">
              <w:rPr>
                <w:rFonts w:cs="Times New Roman"/>
                <w:sz w:val="20"/>
                <w:szCs w:val="20"/>
              </w:rPr>
              <w:t>12.</w:t>
            </w:r>
          </w:p>
        </w:tc>
        <w:tc>
          <w:tcPr>
            <w:tcW w:w="1031" w:type="pct"/>
            <w:vAlign w:val="center"/>
          </w:tcPr>
          <w:p w14:paraId="52169D67" w14:textId="77777777" w:rsidR="005C6F65" w:rsidRPr="002D2A4D" w:rsidRDefault="005C6F65" w:rsidP="002D2A4D">
            <w:pPr>
              <w:jc w:val="center"/>
              <w:rPr>
                <w:rFonts w:cs="Times New Roman"/>
                <w:sz w:val="20"/>
                <w:szCs w:val="20"/>
              </w:rPr>
            </w:pPr>
            <w:r w:rsidRPr="002D2A4D">
              <w:rPr>
                <w:rFonts w:cs="Times New Roman"/>
                <w:sz w:val="20"/>
                <w:szCs w:val="20"/>
              </w:rPr>
              <w:t>Rączyna</w:t>
            </w:r>
          </w:p>
        </w:tc>
        <w:tc>
          <w:tcPr>
            <w:tcW w:w="2644" w:type="pct"/>
            <w:vAlign w:val="center"/>
          </w:tcPr>
          <w:p w14:paraId="48A164EA" w14:textId="77777777" w:rsidR="005C6F65" w:rsidRPr="002D2A4D" w:rsidRDefault="005C6F65" w:rsidP="002D2A4D">
            <w:pPr>
              <w:jc w:val="center"/>
              <w:rPr>
                <w:rFonts w:cs="Times New Roman"/>
                <w:sz w:val="20"/>
                <w:szCs w:val="20"/>
              </w:rPr>
            </w:pPr>
            <w:r w:rsidRPr="002D2A4D">
              <w:rPr>
                <w:rFonts w:cs="Times New Roman"/>
                <w:sz w:val="20"/>
                <w:szCs w:val="20"/>
              </w:rPr>
              <w:t>Cmentarz choleryczny</w:t>
            </w:r>
          </w:p>
        </w:tc>
        <w:tc>
          <w:tcPr>
            <w:tcW w:w="1000" w:type="pct"/>
            <w:vAlign w:val="center"/>
          </w:tcPr>
          <w:p w14:paraId="72A93F72" w14:textId="77777777" w:rsidR="005C6F65" w:rsidRPr="002D2A4D" w:rsidRDefault="005C6F65" w:rsidP="002D2A4D">
            <w:pPr>
              <w:jc w:val="center"/>
              <w:rPr>
                <w:rFonts w:cs="Times New Roman"/>
                <w:sz w:val="20"/>
                <w:szCs w:val="20"/>
              </w:rPr>
            </w:pPr>
            <w:r w:rsidRPr="002D2A4D">
              <w:rPr>
                <w:rFonts w:cs="Times New Roman"/>
                <w:sz w:val="20"/>
                <w:szCs w:val="20"/>
              </w:rPr>
              <w:t>XIX w.</w:t>
            </w:r>
          </w:p>
        </w:tc>
      </w:tr>
      <w:tr w:rsidR="005C6F65" w:rsidRPr="002D2A4D" w14:paraId="5A0F2B69" w14:textId="77777777" w:rsidTr="002D2A4D">
        <w:trPr>
          <w:trHeight w:val="85"/>
          <w:jc w:val="center"/>
        </w:trPr>
        <w:tc>
          <w:tcPr>
            <w:tcW w:w="325" w:type="pct"/>
            <w:vAlign w:val="center"/>
          </w:tcPr>
          <w:p w14:paraId="63376987" w14:textId="77777777" w:rsidR="005C6F65" w:rsidRPr="002D2A4D" w:rsidRDefault="005C6F65" w:rsidP="002D2A4D">
            <w:pPr>
              <w:jc w:val="center"/>
              <w:rPr>
                <w:rFonts w:cs="Times New Roman"/>
                <w:sz w:val="20"/>
                <w:szCs w:val="20"/>
              </w:rPr>
            </w:pPr>
            <w:r w:rsidRPr="002D2A4D">
              <w:rPr>
                <w:rFonts w:cs="Times New Roman"/>
                <w:sz w:val="20"/>
                <w:szCs w:val="20"/>
              </w:rPr>
              <w:t>13.</w:t>
            </w:r>
          </w:p>
        </w:tc>
        <w:tc>
          <w:tcPr>
            <w:tcW w:w="1031" w:type="pct"/>
            <w:vAlign w:val="center"/>
          </w:tcPr>
          <w:p w14:paraId="5FD83F33" w14:textId="77777777" w:rsidR="005C6F65" w:rsidRPr="002D2A4D" w:rsidRDefault="005C6F65" w:rsidP="002D2A4D">
            <w:pPr>
              <w:jc w:val="center"/>
              <w:rPr>
                <w:rFonts w:cs="Times New Roman"/>
                <w:sz w:val="20"/>
                <w:szCs w:val="20"/>
              </w:rPr>
            </w:pPr>
            <w:r w:rsidRPr="002D2A4D">
              <w:rPr>
                <w:rFonts w:cs="Times New Roman"/>
                <w:sz w:val="20"/>
                <w:szCs w:val="20"/>
              </w:rPr>
              <w:t>Rączyna</w:t>
            </w:r>
          </w:p>
        </w:tc>
        <w:tc>
          <w:tcPr>
            <w:tcW w:w="2644" w:type="pct"/>
            <w:vAlign w:val="center"/>
          </w:tcPr>
          <w:p w14:paraId="05FD7B98" w14:textId="4098FF85"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687B378E" w14:textId="77777777" w:rsidR="005C6F65" w:rsidRPr="002D2A4D" w:rsidRDefault="005C6F65" w:rsidP="002D2A4D">
            <w:pPr>
              <w:jc w:val="center"/>
              <w:rPr>
                <w:rFonts w:cs="Times New Roman"/>
                <w:sz w:val="20"/>
                <w:szCs w:val="20"/>
              </w:rPr>
            </w:pPr>
            <w:r w:rsidRPr="002D2A4D">
              <w:rPr>
                <w:rFonts w:cs="Times New Roman"/>
                <w:sz w:val="20"/>
                <w:szCs w:val="20"/>
              </w:rPr>
              <w:t>l. 70 XX w.</w:t>
            </w:r>
          </w:p>
        </w:tc>
      </w:tr>
      <w:tr w:rsidR="005C6F65" w:rsidRPr="002D2A4D" w14:paraId="65339733" w14:textId="77777777" w:rsidTr="002D2A4D">
        <w:trPr>
          <w:trHeight w:val="85"/>
          <w:jc w:val="center"/>
        </w:trPr>
        <w:tc>
          <w:tcPr>
            <w:tcW w:w="325" w:type="pct"/>
            <w:vAlign w:val="center"/>
          </w:tcPr>
          <w:p w14:paraId="13013968" w14:textId="77777777" w:rsidR="005C6F65" w:rsidRPr="002D2A4D" w:rsidRDefault="005C6F65" w:rsidP="002D2A4D">
            <w:pPr>
              <w:jc w:val="center"/>
              <w:rPr>
                <w:rFonts w:cs="Times New Roman"/>
                <w:sz w:val="20"/>
                <w:szCs w:val="20"/>
              </w:rPr>
            </w:pPr>
            <w:r w:rsidRPr="002D2A4D">
              <w:rPr>
                <w:rFonts w:cs="Times New Roman"/>
                <w:sz w:val="20"/>
                <w:szCs w:val="20"/>
              </w:rPr>
              <w:t>14.</w:t>
            </w:r>
          </w:p>
        </w:tc>
        <w:tc>
          <w:tcPr>
            <w:tcW w:w="1031" w:type="pct"/>
            <w:vAlign w:val="center"/>
          </w:tcPr>
          <w:p w14:paraId="31041197" w14:textId="77777777" w:rsidR="005C6F65" w:rsidRPr="002D2A4D" w:rsidRDefault="005C6F65" w:rsidP="002D2A4D">
            <w:pPr>
              <w:jc w:val="center"/>
              <w:rPr>
                <w:rFonts w:cs="Times New Roman"/>
                <w:sz w:val="20"/>
                <w:szCs w:val="20"/>
              </w:rPr>
            </w:pPr>
            <w:r w:rsidRPr="002D2A4D">
              <w:rPr>
                <w:rFonts w:cs="Times New Roman"/>
                <w:sz w:val="20"/>
                <w:szCs w:val="20"/>
              </w:rPr>
              <w:t>Siedleczka</w:t>
            </w:r>
          </w:p>
        </w:tc>
        <w:tc>
          <w:tcPr>
            <w:tcW w:w="2644" w:type="pct"/>
            <w:vAlign w:val="center"/>
          </w:tcPr>
          <w:p w14:paraId="04239A49" w14:textId="77777777" w:rsidR="005C6F65" w:rsidRPr="002D2A4D" w:rsidRDefault="005C6F65" w:rsidP="002D2A4D">
            <w:pPr>
              <w:jc w:val="center"/>
              <w:rPr>
                <w:rFonts w:cs="Times New Roman"/>
                <w:sz w:val="20"/>
                <w:szCs w:val="20"/>
              </w:rPr>
            </w:pPr>
            <w:r w:rsidRPr="002D2A4D">
              <w:rPr>
                <w:rFonts w:cs="Times New Roman"/>
                <w:sz w:val="20"/>
                <w:szCs w:val="20"/>
              </w:rPr>
              <w:t>Cmentarz żydowski</w:t>
            </w:r>
          </w:p>
        </w:tc>
        <w:tc>
          <w:tcPr>
            <w:tcW w:w="1000" w:type="pct"/>
            <w:vAlign w:val="center"/>
          </w:tcPr>
          <w:p w14:paraId="64E2A07C"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10A6F3ED" w14:textId="77777777" w:rsidTr="002D2A4D">
        <w:trPr>
          <w:trHeight w:val="85"/>
          <w:jc w:val="center"/>
        </w:trPr>
        <w:tc>
          <w:tcPr>
            <w:tcW w:w="325" w:type="pct"/>
            <w:vAlign w:val="center"/>
          </w:tcPr>
          <w:p w14:paraId="073C7DC9" w14:textId="77777777" w:rsidR="005C6F65" w:rsidRPr="002D2A4D" w:rsidRDefault="005C6F65" w:rsidP="002D2A4D">
            <w:pPr>
              <w:jc w:val="center"/>
              <w:rPr>
                <w:rFonts w:cs="Times New Roman"/>
                <w:sz w:val="20"/>
                <w:szCs w:val="20"/>
              </w:rPr>
            </w:pPr>
            <w:r w:rsidRPr="002D2A4D">
              <w:rPr>
                <w:rFonts w:cs="Times New Roman"/>
                <w:sz w:val="20"/>
                <w:szCs w:val="20"/>
              </w:rPr>
              <w:t>15.</w:t>
            </w:r>
          </w:p>
        </w:tc>
        <w:tc>
          <w:tcPr>
            <w:tcW w:w="1031" w:type="pct"/>
            <w:vAlign w:val="center"/>
          </w:tcPr>
          <w:p w14:paraId="36B23DF8" w14:textId="77777777" w:rsidR="005C6F65" w:rsidRPr="002D2A4D" w:rsidRDefault="005C6F65" w:rsidP="002D2A4D">
            <w:pPr>
              <w:jc w:val="center"/>
              <w:rPr>
                <w:rFonts w:cs="Times New Roman"/>
                <w:sz w:val="20"/>
                <w:szCs w:val="20"/>
              </w:rPr>
            </w:pPr>
            <w:r w:rsidRPr="002D2A4D">
              <w:rPr>
                <w:rFonts w:cs="Times New Roman"/>
                <w:sz w:val="20"/>
                <w:szCs w:val="20"/>
              </w:rPr>
              <w:t>Siedleczka</w:t>
            </w:r>
          </w:p>
        </w:tc>
        <w:tc>
          <w:tcPr>
            <w:tcW w:w="2644" w:type="pct"/>
            <w:vAlign w:val="center"/>
          </w:tcPr>
          <w:p w14:paraId="6F00248A" w14:textId="77777777" w:rsidR="005C6F65" w:rsidRPr="002D2A4D" w:rsidRDefault="005C6F65" w:rsidP="002D2A4D">
            <w:pPr>
              <w:jc w:val="center"/>
              <w:rPr>
                <w:rFonts w:cs="Times New Roman"/>
                <w:sz w:val="20"/>
                <w:szCs w:val="20"/>
              </w:rPr>
            </w:pPr>
            <w:r w:rsidRPr="002D2A4D">
              <w:rPr>
                <w:rFonts w:cs="Times New Roman"/>
                <w:sz w:val="20"/>
                <w:szCs w:val="20"/>
              </w:rPr>
              <w:t>Mogiła z II wojny światowej, ob. mogiła</w:t>
            </w:r>
          </w:p>
        </w:tc>
        <w:tc>
          <w:tcPr>
            <w:tcW w:w="1000" w:type="pct"/>
            <w:vAlign w:val="center"/>
          </w:tcPr>
          <w:p w14:paraId="7386ACFA" w14:textId="77777777" w:rsidR="005C6F65" w:rsidRPr="002D2A4D" w:rsidRDefault="005C6F65" w:rsidP="002D2A4D">
            <w:pPr>
              <w:jc w:val="center"/>
              <w:rPr>
                <w:rFonts w:cs="Times New Roman"/>
                <w:sz w:val="20"/>
                <w:szCs w:val="20"/>
              </w:rPr>
            </w:pPr>
            <w:r w:rsidRPr="002D2A4D">
              <w:rPr>
                <w:rFonts w:cs="Times New Roman"/>
                <w:sz w:val="20"/>
                <w:szCs w:val="20"/>
              </w:rPr>
              <w:t>1942 r.</w:t>
            </w:r>
          </w:p>
        </w:tc>
      </w:tr>
      <w:tr w:rsidR="005C6F65" w:rsidRPr="002D2A4D" w14:paraId="5E702796" w14:textId="77777777" w:rsidTr="002D2A4D">
        <w:trPr>
          <w:trHeight w:val="85"/>
          <w:jc w:val="center"/>
        </w:trPr>
        <w:tc>
          <w:tcPr>
            <w:tcW w:w="325" w:type="pct"/>
            <w:vAlign w:val="center"/>
          </w:tcPr>
          <w:p w14:paraId="6FE87D5F" w14:textId="77777777" w:rsidR="005C6F65" w:rsidRPr="002D2A4D" w:rsidRDefault="005C6F65" w:rsidP="002D2A4D">
            <w:pPr>
              <w:jc w:val="center"/>
              <w:rPr>
                <w:rFonts w:cs="Times New Roman"/>
                <w:sz w:val="20"/>
                <w:szCs w:val="20"/>
              </w:rPr>
            </w:pPr>
            <w:r w:rsidRPr="002D2A4D">
              <w:rPr>
                <w:rFonts w:cs="Times New Roman"/>
                <w:sz w:val="20"/>
                <w:szCs w:val="20"/>
              </w:rPr>
              <w:t>16.</w:t>
            </w:r>
          </w:p>
        </w:tc>
        <w:tc>
          <w:tcPr>
            <w:tcW w:w="1031" w:type="pct"/>
            <w:vAlign w:val="center"/>
          </w:tcPr>
          <w:p w14:paraId="451EA125" w14:textId="77777777" w:rsidR="005C6F65" w:rsidRPr="002D2A4D" w:rsidRDefault="005C6F65" w:rsidP="002D2A4D">
            <w:pPr>
              <w:jc w:val="center"/>
              <w:rPr>
                <w:rFonts w:cs="Times New Roman"/>
                <w:sz w:val="20"/>
                <w:szCs w:val="20"/>
              </w:rPr>
            </w:pPr>
            <w:r w:rsidRPr="002D2A4D">
              <w:rPr>
                <w:rFonts w:cs="Times New Roman"/>
                <w:sz w:val="20"/>
                <w:szCs w:val="20"/>
              </w:rPr>
              <w:t>Siedleczka</w:t>
            </w:r>
          </w:p>
        </w:tc>
        <w:tc>
          <w:tcPr>
            <w:tcW w:w="2644" w:type="pct"/>
            <w:vAlign w:val="center"/>
          </w:tcPr>
          <w:p w14:paraId="4318D731" w14:textId="77777777" w:rsidR="005C6F65" w:rsidRPr="002D2A4D" w:rsidRDefault="005C6F65" w:rsidP="002D2A4D">
            <w:pPr>
              <w:jc w:val="center"/>
              <w:rPr>
                <w:rFonts w:cs="Times New Roman"/>
                <w:sz w:val="20"/>
                <w:szCs w:val="20"/>
              </w:rPr>
            </w:pPr>
            <w:r w:rsidRPr="002D2A4D">
              <w:rPr>
                <w:rFonts w:cs="Times New Roman"/>
                <w:sz w:val="20"/>
                <w:szCs w:val="20"/>
              </w:rPr>
              <w:t>Cmentarz choleryczny</w:t>
            </w:r>
          </w:p>
        </w:tc>
        <w:tc>
          <w:tcPr>
            <w:tcW w:w="1000" w:type="pct"/>
            <w:vAlign w:val="center"/>
          </w:tcPr>
          <w:p w14:paraId="2B0448F8" w14:textId="2679F9BC" w:rsidR="005C6F65" w:rsidRPr="002D2A4D" w:rsidRDefault="005C6F65" w:rsidP="002D2A4D">
            <w:pPr>
              <w:jc w:val="center"/>
              <w:rPr>
                <w:rFonts w:cs="Times New Roman"/>
                <w:sz w:val="20"/>
                <w:szCs w:val="20"/>
              </w:rPr>
            </w:pPr>
            <w:r w:rsidRPr="002D2A4D">
              <w:rPr>
                <w:rFonts w:cs="Times New Roman"/>
                <w:sz w:val="20"/>
                <w:szCs w:val="20"/>
              </w:rPr>
              <w:t>ok. 1915 r.</w:t>
            </w:r>
          </w:p>
        </w:tc>
      </w:tr>
      <w:tr w:rsidR="005C6F65" w:rsidRPr="002D2A4D" w14:paraId="4FBEFCC4" w14:textId="77777777" w:rsidTr="002D2A4D">
        <w:trPr>
          <w:trHeight w:val="85"/>
          <w:jc w:val="center"/>
        </w:trPr>
        <w:tc>
          <w:tcPr>
            <w:tcW w:w="325" w:type="pct"/>
            <w:vAlign w:val="center"/>
          </w:tcPr>
          <w:p w14:paraId="0FAB8900" w14:textId="77777777" w:rsidR="005C6F65" w:rsidRPr="002D2A4D" w:rsidRDefault="005C6F65" w:rsidP="002D2A4D">
            <w:pPr>
              <w:jc w:val="center"/>
              <w:rPr>
                <w:rFonts w:cs="Times New Roman"/>
                <w:sz w:val="20"/>
                <w:szCs w:val="20"/>
              </w:rPr>
            </w:pPr>
            <w:r w:rsidRPr="002D2A4D">
              <w:rPr>
                <w:rFonts w:cs="Times New Roman"/>
                <w:sz w:val="20"/>
                <w:szCs w:val="20"/>
              </w:rPr>
              <w:t>17.</w:t>
            </w:r>
          </w:p>
        </w:tc>
        <w:tc>
          <w:tcPr>
            <w:tcW w:w="1031" w:type="pct"/>
            <w:vAlign w:val="center"/>
          </w:tcPr>
          <w:p w14:paraId="42B380DE" w14:textId="77777777" w:rsidR="005C6F65" w:rsidRPr="002D2A4D" w:rsidRDefault="005C6F65" w:rsidP="002D2A4D">
            <w:pPr>
              <w:jc w:val="center"/>
              <w:rPr>
                <w:rFonts w:cs="Times New Roman"/>
                <w:sz w:val="20"/>
                <w:szCs w:val="20"/>
              </w:rPr>
            </w:pPr>
            <w:r w:rsidRPr="002D2A4D">
              <w:rPr>
                <w:rFonts w:cs="Times New Roman"/>
                <w:sz w:val="20"/>
                <w:szCs w:val="20"/>
              </w:rPr>
              <w:t>Siedleczka</w:t>
            </w:r>
          </w:p>
        </w:tc>
        <w:tc>
          <w:tcPr>
            <w:tcW w:w="2644" w:type="pct"/>
            <w:vAlign w:val="center"/>
          </w:tcPr>
          <w:p w14:paraId="7B63A381" w14:textId="428A1E22"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38848A6B" w14:textId="77777777" w:rsidR="005C6F65" w:rsidRPr="002D2A4D" w:rsidRDefault="005C6F65" w:rsidP="002D2A4D">
            <w:pPr>
              <w:jc w:val="center"/>
              <w:rPr>
                <w:rFonts w:cs="Times New Roman"/>
                <w:sz w:val="20"/>
                <w:szCs w:val="20"/>
              </w:rPr>
            </w:pPr>
            <w:r w:rsidRPr="002D2A4D">
              <w:rPr>
                <w:rFonts w:cs="Times New Roman"/>
                <w:sz w:val="20"/>
                <w:szCs w:val="20"/>
              </w:rPr>
              <w:t>l. 70 XX w.</w:t>
            </w:r>
          </w:p>
        </w:tc>
      </w:tr>
      <w:tr w:rsidR="005C6F65" w:rsidRPr="002D2A4D" w14:paraId="564BAF4E" w14:textId="77777777" w:rsidTr="002D2A4D">
        <w:trPr>
          <w:trHeight w:val="85"/>
          <w:jc w:val="center"/>
        </w:trPr>
        <w:tc>
          <w:tcPr>
            <w:tcW w:w="325" w:type="pct"/>
            <w:vAlign w:val="center"/>
          </w:tcPr>
          <w:p w14:paraId="6CF3D97F" w14:textId="77777777" w:rsidR="005C6F65" w:rsidRPr="002D2A4D" w:rsidRDefault="005C6F65" w:rsidP="002D2A4D">
            <w:pPr>
              <w:jc w:val="center"/>
              <w:rPr>
                <w:rFonts w:cs="Times New Roman"/>
                <w:sz w:val="20"/>
                <w:szCs w:val="20"/>
              </w:rPr>
            </w:pPr>
            <w:r w:rsidRPr="002D2A4D">
              <w:rPr>
                <w:rFonts w:cs="Times New Roman"/>
                <w:sz w:val="20"/>
                <w:szCs w:val="20"/>
              </w:rPr>
              <w:t>18.</w:t>
            </w:r>
          </w:p>
        </w:tc>
        <w:tc>
          <w:tcPr>
            <w:tcW w:w="1031" w:type="pct"/>
            <w:vAlign w:val="center"/>
          </w:tcPr>
          <w:p w14:paraId="61EBC55C" w14:textId="77777777" w:rsidR="005C6F65" w:rsidRPr="002D2A4D" w:rsidRDefault="005C6F65" w:rsidP="002D2A4D">
            <w:pPr>
              <w:jc w:val="center"/>
              <w:rPr>
                <w:rFonts w:cs="Times New Roman"/>
                <w:sz w:val="20"/>
                <w:szCs w:val="20"/>
              </w:rPr>
            </w:pPr>
            <w:r w:rsidRPr="002D2A4D">
              <w:rPr>
                <w:rFonts w:cs="Times New Roman"/>
                <w:sz w:val="20"/>
                <w:szCs w:val="20"/>
              </w:rPr>
              <w:t>Sietesz</w:t>
            </w:r>
          </w:p>
        </w:tc>
        <w:tc>
          <w:tcPr>
            <w:tcW w:w="2644" w:type="pct"/>
            <w:vAlign w:val="center"/>
          </w:tcPr>
          <w:p w14:paraId="2CFF4DBD" w14:textId="3202EE26"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5956140A"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5951CDC1" w14:textId="77777777" w:rsidTr="002D2A4D">
        <w:trPr>
          <w:trHeight w:val="85"/>
          <w:jc w:val="center"/>
        </w:trPr>
        <w:tc>
          <w:tcPr>
            <w:tcW w:w="325" w:type="pct"/>
            <w:vAlign w:val="center"/>
          </w:tcPr>
          <w:p w14:paraId="30911DDA" w14:textId="77777777" w:rsidR="005C6F65" w:rsidRPr="002D2A4D" w:rsidRDefault="005C6F65" w:rsidP="002D2A4D">
            <w:pPr>
              <w:jc w:val="center"/>
              <w:rPr>
                <w:rFonts w:cs="Times New Roman"/>
                <w:sz w:val="20"/>
                <w:szCs w:val="20"/>
              </w:rPr>
            </w:pPr>
            <w:r w:rsidRPr="002D2A4D">
              <w:rPr>
                <w:rFonts w:cs="Times New Roman"/>
                <w:sz w:val="20"/>
                <w:szCs w:val="20"/>
              </w:rPr>
              <w:t>19.</w:t>
            </w:r>
          </w:p>
        </w:tc>
        <w:tc>
          <w:tcPr>
            <w:tcW w:w="1031" w:type="pct"/>
            <w:vAlign w:val="center"/>
          </w:tcPr>
          <w:p w14:paraId="4A32F7DB" w14:textId="77777777" w:rsidR="005C6F65" w:rsidRPr="002D2A4D" w:rsidRDefault="005C6F65" w:rsidP="002D2A4D">
            <w:pPr>
              <w:jc w:val="center"/>
              <w:rPr>
                <w:rFonts w:cs="Times New Roman"/>
                <w:sz w:val="20"/>
                <w:szCs w:val="20"/>
              </w:rPr>
            </w:pPr>
            <w:r w:rsidRPr="002D2A4D">
              <w:rPr>
                <w:rFonts w:cs="Times New Roman"/>
                <w:sz w:val="20"/>
                <w:szCs w:val="20"/>
              </w:rPr>
              <w:t>Żuklin</w:t>
            </w:r>
          </w:p>
        </w:tc>
        <w:tc>
          <w:tcPr>
            <w:tcW w:w="2644" w:type="pct"/>
            <w:vAlign w:val="center"/>
          </w:tcPr>
          <w:p w14:paraId="205B6739" w14:textId="77777777" w:rsidR="005C6F65" w:rsidRPr="002D2A4D" w:rsidRDefault="005C6F65" w:rsidP="002D2A4D">
            <w:pPr>
              <w:jc w:val="center"/>
              <w:rPr>
                <w:rFonts w:cs="Times New Roman"/>
                <w:sz w:val="20"/>
                <w:szCs w:val="20"/>
              </w:rPr>
            </w:pPr>
            <w:r w:rsidRPr="002D2A4D">
              <w:rPr>
                <w:rFonts w:cs="Times New Roman"/>
                <w:sz w:val="20"/>
                <w:szCs w:val="20"/>
              </w:rPr>
              <w:t>Cmentarz choleryczny</w:t>
            </w:r>
          </w:p>
        </w:tc>
        <w:tc>
          <w:tcPr>
            <w:tcW w:w="1000" w:type="pct"/>
            <w:vAlign w:val="center"/>
          </w:tcPr>
          <w:p w14:paraId="6D93C74D"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78B57BED" w14:textId="77777777" w:rsidTr="002D2A4D">
        <w:trPr>
          <w:trHeight w:val="85"/>
          <w:jc w:val="center"/>
        </w:trPr>
        <w:tc>
          <w:tcPr>
            <w:tcW w:w="325" w:type="pct"/>
            <w:vAlign w:val="center"/>
          </w:tcPr>
          <w:p w14:paraId="324F5DD3" w14:textId="77777777" w:rsidR="005C6F65" w:rsidRPr="002D2A4D" w:rsidRDefault="005C6F65" w:rsidP="002D2A4D">
            <w:pPr>
              <w:jc w:val="center"/>
              <w:rPr>
                <w:rFonts w:cs="Times New Roman"/>
                <w:sz w:val="20"/>
                <w:szCs w:val="20"/>
              </w:rPr>
            </w:pPr>
            <w:r w:rsidRPr="002D2A4D">
              <w:rPr>
                <w:rFonts w:cs="Times New Roman"/>
                <w:sz w:val="20"/>
                <w:szCs w:val="20"/>
              </w:rPr>
              <w:t>20.</w:t>
            </w:r>
          </w:p>
        </w:tc>
        <w:tc>
          <w:tcPr>
            <w:tcW w:w="1031" w:type="pct"/>
            <w:vAlign w:val="center"/>
          </w:tcPr>
          <w:p w14:paraId="29CF3308" w14:textId="77777777" w:rsidR="005C6F65" w:rsidRPr="002D2A4D" w:rsidRDefault="005C6F65" w:rsidP="002D2A4D">
            <w:pPr>
              <w:jc w:val="center"/>
              <w:rPr>
                <w:rFonts w:cs="Times New Roman"/>
                <w:sz w:val="20"/>
                <w:szCs w:val="20"/>
              </w:rPr>
            </w:pPr>
            <w:r w:rsidRPr="002D2A4D">
              <w:rPr>
                <w:rFonts w:cs="Times New Roman"/>
                <w:sz w:val="20"/>
                <w:szCs w:val="20"/>
              </w:rPr>
              <w:t>Żuklin</w:t>
            </w:r>
          </w:p>
        </w:tc>
        <w:tc>
          <w:tcPr>
            <w:tcW w:w="2644" w:type="pct"/>
            <w:vAlign w:val="center"/>
          </w:tcPr>
          <w:p w14:paraId="0CE58969" w14:textId="2EBE08B0"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5CD529E7" w14:textId="77777777" w:rsidR="005C6F65" w:rsidRPr="002D2A4D" w:rsidRDefault="005C6F65" w:rsidP="002D2A4D">
            <w:pPr>
              <w:jc w:val="center"/>
              <w:rPr>
                <w:rFonts w:cs="Times New Roman"/>
                <w:sz w:val="20"/>
                <w:szCs w:val="20"/>
              </w:rPr>
            </w:pPr>
            <w:r w:rsidRPr="002D2A4D">
              <w:rPr>
                <w:rFonts w:cs="Times New Roman"/>
                <w:sz w:val="20"/>
                <w:szCs w:val="20"/>
              </w:rPr>
              <w:t>XVIII w.</w:t>
            </w:r>
          </w:p>
        </w:tc>
      </w:tr>
    </w:tbl>
    <w:p w14:paraId="65601A59" w14:textId="77777777" w:rsidR="005C6F65" w:rsidRPr="000D17B6" w:rsidRDefault="005C6F65" w:rsidP="000D17B6">
      <w:pPr>
        <w:pStyle w:val="NormalnyWeb"/>
        <w:shd w:val="clear" w:color="auto" w:fill="FFFFFF"/>
        <w:spacing w:before="0" w:beforeAutospacing="0" w:after="0" w:afterAutospacing="0"/>
        <w:ind w:firstLine="709"/>
        <w:jc w:val="both"/>
        <w:rPr>
          <w:sz w:val="22"/>
          <w:szCs w:val="22"/>
        </w:rPr>
      </w:pPr>
    </w:p>
    <w:p w14:paraId="32DFADDC" w14:textId="5F55BF59" w:rsidR="000D17B6" w:rsidRPr="00C36DDD" w:rsidRDefault="00FA242A" w:rsidP="00FB5C0B">
      <w:pPr>
        <w:spacing w:after="0" w:line="360" w:lineRule="auto"/>
        <w:ind w:firstLine="425"/>
        <w:jc w:val="both"/>
        <w:rPr>
          <w:rFonts w:cs="Times New Roman"/>
          <w:sz w:val="22"/>
          <w:u w:val="single"/>
        </w:rPr>
      </w:pPr>
      <w:r>
        <w:rPr>
          <w:rFonts w:cs="Times New Roman"/>
          <w:sz w:val="22"/>
          <w:u w:val="single"/>
        </w:rPr>
        <w:t xml:space="preserve">Kańczuga. </w:t>
      </w:r>
      <w:r w:rsidR="001C5B7B">
        <w:rPr>
          <w:rFonts w:cs="Times New Roman"/>
          <w:sz w:val="22"/>
          <w:u w:val="single"/>
        </w:rPr>
        <w:t>Cmentarz</w:t>
      </w:r>
      <w:r>
        <w:rPr>
          <w:rFonts w:cs="Times New Roman"/>
          <w:sz w:val="22"/>
          <w:u w:val="single"/>
        </w:rPr>
        <w:t xml:space="preserve"> </w:t>
      </w:r>
      <w:r w:rsidR="000D17B6" w:rsidRPr="000D17B6">
        <w:rPr>
          <w:rFonts w:cs="Times New Roman"/>
          <w:sz w:val="22"/>
          <w:u w:val="single"/>
        </w:rPr>
        <w:t>rzym</w:t>
      </w:r>
      <w:r w:rsidR="001C5B7B">
        <w:rPr>
          <w:rFonts w:cs="Times New Roman"/>
          <w:sz w:val="22"/>
          <w:u w:val="single"/>
        </w:rPr>
        <w:t>.</w:t>
      </w:r>
      <w:r w:rsidR="000D17B6" w:rsidRPr="000D17B6">
        <w:rPr>
          <w:rFonts w:cs="Times New Roman"/>
          <w:sz w:val="22"/>
          <w:u w:val="single"/>
        </w:rPr>
        <w:t xml:space="preserve"> </w:t>
      </w:r>
      <w:r>
        <w:rPr>
          <w:rFonts w:cs="Times New Roman"/>
          <w:sz w:val="22"/>
          <w:u w:val="single"/>
        </w:rPr>
        <w:t>–</w:t>
      </w:r>
      <w:r w:rsidR="000D17B6" w:rsidRPr="000D17B6">
        <w:rPr>
          <w:rFonts w:cs="Times New Roman"/>
          <w:sz w:val="22"/>
          <w:u w:val="single"/>
        </w:rPr>
        <w:t xml:space="preserve"> kat</w:t>
      </w:r>
      <w:r>
        <w:rPr>
          <w:rFonts w:cs="Times New Roman"/>
          <w:sz w:val="22"/>
          <w:u w:val="single"/>
        </w:rPr>
        <w:t xml:space="preserve"> (stary)</w:t>
      </w:r>
      <w:r w:rsidR="001C5B7B">
        <w:rPr>
          <w:rFonts w:cs="Times New Roman"/>
          <w:sz w:val="22"/>
          <w:u w:val="single"/>
        </w:rPr>
        <w:t>.</w:t>
      </w:r>
      <w:r>
        <w:rPr>
          <w:rFonts w:cs="Times New Roman"/>
          <w:sz w:val="22"/>
        </w:rPr>
        <w:t xml:space="preserve"> D</w:t>
      </w:r>
      <w:r w:rsidR="000D17B6" w:rsidRPr="000D17B6">
        <w:rPr>
          <w:rFonts w:cs="Times New Roman"/>
          <w:sz w:val="22"/>
        </w:rPr>
        <w:t xml:space="preserve">atowany jest na poł. XIX w. Znajduje się przy wjeździe do miasta </w:t>
      </w:r>
      <w:r w:rsidR="000D17B6">
        <w:rPr>
          <w:rFonts w:cs="Times New Roman"/>
          <w:sz w:val="22"/>
        </w:rPr>
        <w:t>od strony Przeworska. P</w:t>
      </w:r>
      <w:r w:rsidR="000D17B6" w:rsidRPr="000D17B6">
        <w:rPr>
          <w:rFonts w:cs="Times New Roman"/>
          <w:sz w:val="22"/>
        </w:rPr>
        <w:t>ołożony jest na działce w kształcie prostokąta.</w:t>
      </w:r>
      <w:r w:rsidR="000D17B6">
        <w:rPr>
          <w:rFonts w:cs="Times New Roman"/>
          <w:sz w:val="22"/>
        </w:rPr>
        <w:t xml:space="preserve"> Podzielony</w:t>
      </w:r>
      <w:r w:rsidR="000D17B6" w:rsidRPr="000D17B6">
        <w:rPr>
          <w:rFonts w:cs="Times New Roman"/>
          <w:sz w:val="22"/>
        </w:rPr>
        <w:t xml:space="preserve"> jest </w:t>
      </w:r>
      <w:r w:rsidR="000D17B6">
        <w:rPr>
          <w:rFonts w:cs="Times New Roman"/>
          <w:sz w:val="22"/>
        </w:rPr>
        <w:t>pięcioma alejami, nagrobki</w:t>
      </w:r>
      <w:r w:rsidR="000D17B6" w:rsidRPr="000D17B6">
        <w:rPr>
          <w:rFonts w:cs="Times New Roman"/>
          <w:sz w:val="22"/>
        </w:rPr>
        <w:t xml:space="preserve"> usytuowane </w:t>
      </w:r>
      <w:r w:rsidR="000D17B6">
        <w:rPr>
          <w:rFonts w:cs="Times New Roman"/>
          <w:sz w:val="22"/>
        </w:rPr>
        <w:t xml:space="preserve">są </w:t>
      </w:r>
      <w:r w:rsidR="000D17B6" w:rsidRPr="000D17B6">
        <w:rPr>
          <w:rFonts w:cs="Times New Roman"/>
          <w:sz w:val="22"/>
        </w:rPr>
        <w:t xml:space="preserve">blisko siebie. Najstarsze pochodzą z II poł. XIX w. i z I poł. XX w., są to głównie krzyże żeliwne i kamienne. Najstarszy z nich datowany jest na 1863 r. Na zadrzewienie cmentarza składają się stare okazy lip, jesionów i modrzewia. Cmentarz posiada częściowe ogrodzenie, główna </w:t>
      </w:r>
      <w:r w:rsidR="00C36DDD">
        <w:rPr>
          <w:rFonts w:cs="Times New Roman"/>
          <w:sz w:val="22"/>
        </w:rPr>
        <w:t>brama znajduje się w południowo</w:t>
      </w:r>
      <w:r w:rsidR="00676248">
        <w:rPr>
          <w:rFonts w:cs="Times New Roman"/>
          <w:sz w:val="22"/>
        </w:rPr>
        <w:t>-</w:t>
      </w:r>
      <w:r w:rsidR="000D17B6" w:rsidRPr="000D17B6">
        <w:rPr>
          <w:rFonts w:cs="Times New Roman"/>
          <w:sz w:val="22"/>
        </w:rPr>
        <w:t>zachodnim narożniku nekropolii.</w:t>
      </w:r>
    </w:p>
    <w:p w14:paraId="4A1DAF7B" w14:textId="77777777" w:rsidR="00676248" w:rsidRDefault="00676248" w:rsidP="00FB5C0B">
      <w:pPr>
        <w:spacing w:after="0" w:line="360" w:lineRule="auto"/>
        <w:ind w:firstLine="425"/>
        <w:jc w:val="both"/>
        <w:rPr>
          <w:rFonts w:cs="Times New Roman"/>
          <w:sz w:val="22"/>
        </w:rPr>
      </w:pPr>
    </w:p>
    <w:p w14:paraId="6FE1E45D" w14:textId="5018C35C" w:rsidR="000D17B6" w:rsidRDefault="00FA242A" w:rsidP="00FB5C0B">
      <w:pPr>
        <w:spacing w:after="0" w:line="360" w:lineRule="auto"/>
        <w:ind w:firstLine="425"/>
        <w:jc w:val="both"/>
        <w:rPr>
          <w:rFonts w:cs="Times New Roman"/>
          <w:sz w:val="22"/>
        </w:rPr>
      </w:pPr>
      <w:r>
        <w:rPr>
          <w:rFonts w:cs="Times New Roman"/>
          <w:sz w:val="22"/>
          <w:u w:val="single"/>
        </w:rPr>
        <w:t xml:space="preserve">Krzeczowice. </w:t>
      </w:r>
      <w:r w:rsidR="00676248" w:rsidRPr="00676248">
        <w:rPr>
          <w:rFonts w:cs="Times New Roman"/>
          <w:sz w:val="22"/>
          <w:u w:val="single"/>
        </w:rPr>
        <w:t>Cmentarz rzym</w:t>
      </w:r>
      <w:r w:rsidR="00C36DDD">
        <w:rPr>
          <w:rFonts w:cs="Times New Roman"/>
          <w:sz w:val="22"/>
          <w:u w:val="single"/>
        </w:rPr>
        <w:t>.</w:t>
      </w:r>
      <w:r w:rsidR="00676248" w:rsidRPr="00676248">
        <w:rPr>
          <w:rFonts w:cs="Times New Roman"/>
          <w:sz w:val="22"/>
          <w:u w:val="single"/>
        </w:rPr>
        <w:t xml:space="preserve"> -</w:t>
      </w:r>
      <w:r w:rsidR="000D17B6" w:rsidRPr="00676248">
        <w:rPr>
          <w:rFonts w:cs="Times New Roman"/>
          <w:sz w:val="22"/>
          <w:u w:val="single"/>
        </w:rPr>
        <w:t xml:space="preserve"> kat</w:t>
      </w:r>
      <w:r w:rsidR="00C36DDD">
        <w:rPr>
          <w:rFonts w:cs="Times New Roman"/>
          <w:sz w:val="22"/>
          <w:u w:val="single"/>
        </w:rPr>
        <w:t>.</w:t>
      </w:r>
      <w:r>
        <w:rPr>
          <w:rFonts w:cs="Times New Roman"/>
          <w:sz w:val="22"/>
        </w:rPr>
        <w:t xml:space="preserve"> P</w:t>
      </w:r>
      <w:r w:rsidR="000D17B6" w:rsidRPr="000D17B6">
        <w:rPr>
          <w:rFonts w:cs="Times New Roman"/>
          <w:sz w:val="22"/>
        </w:rPr>
        <w:t>ochodzi z II poł. XIX w. Położony jest na południowy</w:t>
      </w:r>
      <w:r w:rsidR="00C36DDD">
        <w:rPr>
          <w:rFonts w:cs="Times New Roman"/>
          <w:sz w:val="22"/>
        </w:rPr>
        <w:t>-wschód od dawnej cerkwi greko-</w:t>
      </w:r>
      <w:r w:rsidR="00676248">
        <w:rPr>
          <w:rFonts w:cs="Times New Roman"/>
          <w:sz w:val="22"/>
        </w:rPr>
        <w:t>katolickiej.</w:t>
      </w:r>
      <w:r w:rsidR="000D17B6" w:rsidRPr="000D17B6">
        <w:rPr>
          <w:rFonts w:cs="Times New Roman"/>
          <w:sz w:val="22"/>
        </w:rPr>
        <w:t xml:space="preserve"> Działka </w:t>
      </w:r>
      <w:r w:rsidR="00676248">
        <w:rPr>
          <w:rFonts w:cs="Times New Roman"/>
          <w:sz w:val="22"/>
        </w:rPr>
        <w:t xml:space="preserve">posiada kształ prostokąta i otoczona jest </w:t>
      </w:r>
      <w:r w:rsidR="000D17B6" w:rsidRPr="000D17B6">
        <w:rPr>
          <w:rFonts w:cs="Times New Roman"/>
          <w:sz w:val="22"/>
        </w:rPr>
        <w:t>ogrodzenie</w:t>
      </w:r>
      <w:r w:rsidR="00676248">
        <w:rPr>
          <w:rFonts w:cs="Times New Roman"/>
          <w:sz w:val="22"/>
        </w:rPr>
        <w:t>m</w:t>
      </w:r>
      <w:r w:rsidR="000D17B6" w:rsidRPr="000D17B6">
        <w:rPr>
          <w:rFonts w:cs="Times New Roman"/>
          <w:sz w:val="22"/>
        </w:rPr>
        <w:t xml:space="preserve">. Główna aleja biegnie wzdłuż cmentarza. Na zadrzewienie nekropolii składają </w:t>
      </w:r>
      <w:r w:rsidR="00676248">
        <w:rPr>
          <w:rFonts w:cs="Times New Roman"/>
          <w:sz w:val="22"/>
        </w:rPr>
        <w:t xml:space="preserve">się w głównie </w:t>
      </w:r>
      <w:r w:rsidR="000D17B6" w:rsidRPr="000D17B6">
        <w:rPr>
          <w:rFonts w:cs="Times New Roman"/>
          <w:sz w:val="22"/>
        </w:rPr>
        <w:t xml:space="preserve">żywotniki oraz kilka egzemplarzy starodrzewu liściastego. Najstarsze nagrobkiw postaci kamiennych krzyży pochodzą z końca XIX w. i przełomu XIX i XX w. </w:t>
      </w:r>
      <w:r w:rsidR="00676248">
        <w:rPr>
          <w:rFonts w:cs="Times New Roman"/>
          <w:sz w:val="22"/>
        </w:rPr>
        <w:t xml:space="preserve">Na cmentarzu usytuowana jesttakże </w:t>
      </w:r>
      <w:r w:rsidR="000D17B6" w:rsidRPr="000D17B6">
        <w:rPr>
          <w:rFonts w:cs="Times New Roman"/>
          <w:sz w:val="22"/>
        </w:rPr>
        <w:t xml:space="preserve">niewielka kaplica grobowa rodziny Opalińskich z 1890 r. </w:t>
      </w:r>
      <w:r w:rsidR="00676248">
        <w:rPr>
          <w:rFonts w:cs="Times New Roman"/>
          <w:sz w:val="22"/>
        </w:rPr>
        <w:t>Ponadtowystępuje</w:t>
      </w:r>
      <w:r w:rsidR="000D17B6" w:rsidRPr="000D17B6">
        <w:rPr>
          <w:rFonts w:cs="Times New Roman"/>
          <w:sz w:val="22"/>
        </w:rPr>
        <w:t xml:space="preserve"> tablica upamiętniającą ofiary krwawo stłumionego strajku chłopskiego, który miał miejsce w Krzeczowicach w 1936 r.</w:t>
      </w:r>
    </w:p>
    <w:p w14:paraId="4802A617" w14:textId="77777777" w:rsidR="00676248" w:rsidRPr="000D17B6" w:rsidRDefault="00676248" w:rsidP="00FB5C0B">
      <w:pPr>
        <w:spacing w:after="0" w:line="360" w:lineRule="auto"/>
        <w:ind w:firstLine="425"/>
        <w:jc w:val="both"/>
        <w:rPr>
          <w:rFonts w:cs="Times New Roman"/>
          <w:sz w:val="22"/>
        </w:rPr>
      </w:pPr>
    </w:p>
    <w:p w14:paraId="28AAA62F" w14:textId="019FFE7B" w:rsidR="000D17B6" w:rsidRDefault="00FA242A" w:rsidP="00FB5C0B">
      <w:pPr>
        <w:spacing w:after="0" w:line="360" w:lineRule="auto"/>
        <w:ind w:firstLine="425"/>
        <w:jc w:val="both"/>
        <w:rPr>
          <w:rFonts w:cs="Times New Roman"/>
          <w:sz w:val="22"/>
        </w:rPr>
      </w:pPr>
      <w:r>
        <w:rPr>
          <w:rFonts w:cs="Times New Roman"/>
          <w:sz w:val="22"/>
          <w:u w:val="single"/>
        </w:rPr>
        <w:t xml:space="preserve">Pantalowice. </w:t>
      </w:r>
      <w:r w:rsidR="000D17B6" w:rsidRPr="00676248">
        <w:rPr>
          <w:rFonts w:cs="Times New Roman"/>
          <w:sz w:val="22"/>
          <w:u w:val="single"/>
        </w:rPr>
        <w:t>Cmentarz</w:t>
      </w:r>
      <w:r>
        <w:rPr>
          <w:rFonts w:cs="Times New Roman"/>
          <w:sz w:val="22"/>
          <w:u w:val="single"/>
        </w:rPr>
        <w:t xml:space="preserve"> rzym. – kat.</w:t>
      </w:r>
      <w:r w:rsidR="000D17B6" w:rsidRPr="000D17B6">
        <w:rPr>
          <w:rFonts w:cs="Times New Roman"/>
          <w:sz w:val="22"/>
        </w:rPr>
        <w:t xml:space="preserve"> </w:t>
      </w:r>
      <w:r>
        <w:rPr>
          <w:rFonts w:cs="Times New Roman"/>
          <w:sz w:val="22"/>
        </w:rPr>
        <w:t>P</w:t>
      </w:r>
      <w:r w:rsidR="000D17B6" w:rsidRPr="000D17B6">
        <w:rPr>
          <w:rFonts w:cs="Times New Roman"/>
          <w:sz w:val="22"/>
        </w:rPr>
        <w:t>ołożony</w:t>
      </w:r>
      <w:r w:rsidR="00C36DDD">
        <w:rPr>
          <w:rFonts w:cs="Times New Roman"/>
          <w:sz w:val="22"/>
        </w:rPr>
        <w:t xml:space="preserve"> powyżej kościoła, na północny</w:t>
      </w:r>
      <w:r w:rsidR="00676248">
        <w:rPr>
          <w:rFonts w:cs="Times New Roman"/>
          <w:sz w:val="22"/>
        </w:rPr>
        <w:t>-</w:t>
      </w:r>
      <w:r w:rsidR="000D17B6" w:rsidRPr="000D17B6">
        <w:rPr>
          <w:rFonts w:cs="Times New Roman"/>
          <w:sz w:val="22"/>
        </w:rPr>
        <w:t xml:space="preserve">zachód od niego. Pochodzi z pocz. XIX w. </w:t>
      </w:r>
      <w:r w:rsidR="00676248">
        <w:rPr>
          <w:rFonts w:cs="Times New Roman"/>
          <w:sz w:val="22"/>
        </w:rPr>
        <w:t xml:space="preserve">Na cmentarzu zachowało się wiele zabytkowych </w:t>
      </w:r>
      <w:r w:rsidR="000D17B6" w:rsidRPr="000D17B6">
        <w:rPr>
          <w:rFonts w:cs="Times New Roman"/>
          <w:sz w:val="22"/>
        </w:rPr>
        <w:t xml:space="preserve">nagrobków, pochodzących </w:t>
      </w:r>
      <w:r w:rsidR="00281ECF">
        <w:rPr>
          <w:rFonts w:cs="Times New Roman"/>
          <w:sz w:val="22"/>
        </w:rPr>
        <w:t xml:space="preserve">                     </w:t>
      </w:r>
      <w:r w:rsidR="000D17B6" w:rsidRPr="000D17B6">
        <w:rPr>
          <w:rFonts w:cs="Times New Roman"/>
          <w:sz w:val="22"/>
        </w:rPr>
        <w:t>z I i II poł. XIX w. oraz z I poł XX w. Najstarszy zachowany nagrobek, ze szczątkami Jadwigi</w:t>
      </w:r>
      <w:r w:rsidR="00980E3A">
        <w:rPr>
          <w:rFonts w:cs="Times New Roman"/>
          <w:sz w:val="22"/>
        </w:rPr>
        <w:t xml:space="preserve"> </w:t>
      </w:r>
      <w:r w:rsidR="00281ECF">
        <w:rPr>
          <w:rFonts w:cs="Times New Roman"/>
          <w:sz w:val="22"/>
        </w:rPr>
        <w:t xml:space="preserve">                             </w:t>
      </w:r>
      <w:r w:rsidR="000D17B6" w:rsidRPr="000D17B6">
        <w:rPr>
          <w:rFonts w:cs="Times New Roman"/>
          <w:sz w:val="22"/>
        </w:rPr>
        <w:t>z Gorayskich Ruckiej</w:t>
      </w:r>
      <w:r w:rsidR="00676248">
        <w:rPr>
          <w:rFonts w:cs="Times New Roman"/>
          <w:sz w:val="22"/>
        </w:rPr>
        <w:t>,</w:t>
      </w:r>
      <w:r w:rsidR="000D17B6" w:rsidRPr="000D17B6">
        <w:rPr>
          <w:rFonts w:cs="Times New Roman"/>
          <w:sz w:val="22"/>
        </w:rPr>
        <w:t xml:space="preserve"> pochodzi z 1818 r. Na cmentarzu znajduje się również miejsce upamiętniające 11 ofiarpacyfikacji wsi podczas II wojny światowej. </w:t>
      </w:r>
    </w:p>
    <w:p w14:paraId="35B62D25" w14:textId="77777777" w:rsidR="00676248" w:rsidRPr="000D17B6" w:rsidRDefault="00676248" w:rsidP="00FB5C0B">
      <w:pPr>
        <w:spacing w:after="0" w:line="360" w:lineRule="auto"/>
        <w:ind w:firstLine="425"/>
        <w:jc w:val="both"/>
        <w:rPr>
          <w:rFonts w:cs="Times New Roman"/>
          <w:sz w:val="22"/>
        </w:rPr>
      </w:pPr>
    </w:p>
    <w:p w14:paraId="28EEB6A4" w14:textId="1BDD21A3" w:rsidR="002A2F34" w:rsidRPr="002A2F34" w:rsidRDefault="00BD2D98" w:rsidP="00FB5C0B">
      <w:pPr>
        <w:pStyle w:val="contrast-1"/>
        <w:shd w:val="clear" w:color="auto" w:fill="FFFFFF"/>
        <w:spacing w:before="0" w:beforeAutospacing="0" w:after="0" w:afterAutospacing="0" w:line="360" w:lineRule="auto"/>
        <w:ind w:firstLine="425"/>
        <w:jc w:val="both"/>
        <w:rPr>
          <w:sz w:val="22"/>
          <w:szCs w:val="22"/>
        </w:rPr>
      </w:pPr>
      <w:r>
        <w:rPr>
          <w:sz w:val="22"/>
          <w:szCs w:val="22"/>
          <w:u w:val="single"/>
        </w:rPr>
        <w:t xml:space="preserve">Siedleczka. </w:t>
      </w:r>
      <w:r w:rsidR="000D17B6" w:rsidRPr="002A2F34">
        <w:rPr>
          <w:sz w:val="22"/>
          <w:szCs w:val="22"/>
          <w:u w:val="single"/>
        </w:rPr>
        <w:t>Cmentarz żydowski</w:t>
      </w:r>
      <w:r>
        <w:rPr>
          <w:sz w:val="22"/>
          <w:szCs w:val="22"/>
          <w:u w:val="single"/>
        </w:rPr>
        <w:t>.</w:t>
      </w:r>
      <w:r w:rsidR="000D17B6" w:rsidRPr="002A2F34">
        <w:rPr>
          <w:sz w:val="22"/>
          <w:szCs w:val="22"/>
        </w:rPr>
        <w:t xml:space="preserve"> </w:t>
      </w:r>
      <w:r>
        <w:rPr>
          <w:sz w:val="22"/>
          <w:szCs w:val="22"/>
        </w:rPr>
        <w:t>D</w:t>
      </w:r>
      <w:r w:rsidR="000D17B6" w:rsidRPr="002A2F34">
        <w:rPr>
          <w:sz w:val="22"/>
          <w:szCs w:val="22"/>
        </w:rPr>
        <w:t xml:space="preserve">atowany </w:t>
      </w:r>
      <w:r w:rsidR="00676248" w:rsidRPr="002A2F34">
        <w:rPr>
          <w:sz w:val="22"/>
          <w:szCs w:val="22"/>
        </w:rPr>
        <w:t>na poł. XIX w</w:t>
      </w:r>
      <w:r w:rsidR="000D17B6" w:rsidRPr="002A2F34">
        <w:rPr>
          <w:sz w:val="22"/>
          <w:szCs w:val="22"/>
        </w:rPr>
        <w:t>. Usytuowany jest na niewielkim wzniesieniu w pobliżu drogi z Kańczugi do Dynowa</w:t>
      </w:r>
      <w:r w:rsidR="002A2F34" w:rsidRPr="002A2F34">
        <w:rPr>
          <w:sz w:val="22"/>
          <w:szCs w:val="22"/>
        </w:rPr>
        <w:t>,</w:t>
      </w:r>
      <w:r w:rsidR="00676248" w:rsidRPr="002A2F34">
        <w:rPr>
          <w:sz w:val="22"/>
          <w:szCs w:val="22"/>
        </w:rPr>
        <w:t xml:space="preserve"> zajmuje powierzchnię </w:t>
      </w:r>
      <w:r w:rsidR="002A2F34" w:rsidRPr="002A2F34">
        <w:rPr>
          <w:sz w:val="22"/>
          <w:szCs w:val="22"/>
        </w:rPr>
        <w:t>0,44</w:t>
      </w:r>
      <w:r>
        <w:rPr>
          <w:sz w:val="22"/>
          <w:szCs w:val="22"/>
        </w:rPr>
        <w:t xml:space="preserve"> </w:t>
      </w:r>
      <w:r w:rsidR="002A2F34" w:rsidRPr="002A2F34">
        <w:rPr>
          <w:sz w:val="22"/>
          <w:szCs w:val="22"/>
        </w:rPr>
        <w:t>ha</w:t>
      </w:r>
      <w:r w:rsidR="002A2F34">
        <w:rPr>
          <w:sz w:val="22"/>
          <w:szCs w:val="22"/>
        </w:rPr>
        <w:t xml:space="preserve">. </w:t>
      </w:r>
      <w:r w:rsidR="002A2F34" w:rsidRPr="002A2F34">
        <w:rPr>
          <w:sz w:val="22"/>
          <w:szCs w:val="22"/>
        </w:rPr>
        <w:t xml:space="preserve">Chowano na nim nie tylko Żydów z Kańczugi, ale także z sąsiednich miejscowości, </w:t>
      </w:r>
      <w:r w:rsidR="002A2F34">
        <w:rPr>
          <w:sz w:val="22"/>
          <w:szCs w:val="22"/>
        </w:rPr>
        <w:t xml:space="preserve">m.in. z </w:t>
      </w:r>
      <w:r w:rsidR="002A2F34" w:rsidRPr="002A2F34">
        <w:rPr>
          <w:sz w:val="22"/>
          <w:szCs w:val="22"/>
        </w:rPr>
        <w:t>Białoboków, Markowej, Manasterza, Zagórza czy Chmielnika.Na początku okupacji w 1939 r. Niemcy zakazali stawiania macew na nagrobkach. W kolejnych latach cmentarz był dewastowany, a na jego terenie Niemcy przeprowadzali egzekucje. W czasie likwidacji getta tuż obok cmentarza w sierpniu 1942 r. rozstrzelano ponad 100 osób, a ich zwłoki pogrzebano na miejscu. Po 1945 r. nad zbiorową mogiłą wzniesiono pomnik.</w:t>
      </w:r>
      <w:r w:rsidR="002A2F34">
        <w:rPr>
          <w:sz w:val="22"/>
          <w:szCs w:val="22"/>
        </w:rPr>
        <w:t xml:space="preserve"> Na cmentarzu z</w:t>
      </w:r>
      <w:r w:rsidR="002A2F34" w:rsidRPr="002A2F34">
        <w:rPr>
          <w:sz w:val="22"/>
          <w:szCs w:val="22"/>
        </w:rPr>
        <w:t xml:space="preserve">achowało się </w:t>
      </w:r>
      <w:r w:rsidR="002A2F34">
        <w:rPr>
          <w:sz w:val="22"/>
          <w:szCs w:val="22"/>
        </w:rPr>
        <w:t>ok. 60 nagrobków. W</w:t>
      </w:r>
      <w:r w:rsidR="002A2F34" w:rsidRPr="002A2F34">
        <w:rPr>
          <w:sz w:val="22"/>
          <w:szCs w:val="22"/>
        </w:rPr>
        <w:t xml:space="preserve"> większości </w:t>
      </w:r>
      <w:r w:rsidR="002A2F34">
        <w:rPr>
          <w:sz w:val="22"/>
          <w:szCs w:val="22"/>
        </w:rPr>
        <w:t xml:space="preserve">są to </w:t>
      </w:r>
      <w:r w:rsidR="002A2F34" w:rsidRPr="002A2F34">
        <w:rPr>
          <w:sz w:val="22"/>
          <w:szCs w:val="22"/>
        </w:rPr>
        <w:t xml:space="preserve">tradycyjne macewy </w:t>
      </w:r>
      <w:r w:rsidR="00281ECF">
        <w:rPr>
          <w:sz w:val="22"/>
          <w:szCs w:val="22"/>
        </w:rPr>
        <w:t xml:space="preserve">                         </w:t>
      </w:r>
      <w:r w:rsidR="002A2F34" w:rsidRPr="002A2F34">
        <w:rPr>
          <w:sz w:val="22"/>
          <w:szCs w:val="22"/>
        </w:rPr>
        <w:t>z piaskowca, często już z zatartymi inskrypcjami. Od 1990 r. nekropolia jest wpisana do rejestru zabytków pod nr. A-350, na mocy decyzji z dn. 05.02.1990.</w:t>
      </w:r>
    </w:p>
    <w:p w14:paraId="68E16F04" w14:textId="2213C0CF" w:rsidR="00FB5C0B" w:rsidRDefault="002A2F34" w:rsidP="00FB5C0B">
      <w:pPr>
        <w:pStyle w:val="contrast-1"/>
        <w:shd w:val="clear" w:color="auto" w:fill="FFFFFF"/>
        <w:spacing w:before="0" w:beforeAutospacing="0" w:after="0" w:afterAutospacing="0" w:line="360" w:lineRule="auto"/>
        <w:ind w:firstLine="425"/>
        <w:jc w:val="both"/>
        <w:rPr>
          <w:sz w:val="22"/>
          <w:szCs w:val="22"/>
        </w:rPr>
      </w:pPr>
      <w:r w:rsidRPr="002A2F34">
        <w:rPr>
          <w:sz w:val="22"/>
          <w:szCs w:val="22"/>
        </w:rPr>
        <w:t>W 2008 r. z inicjatywy Fundacji Ochron</w:t>
      </w:r>
      <w:r>
        <w:rPr>
          <w:sz w:val="22"/>
          <w:szCs w:val="22"/>
        </w:rPr>
        <w:t>y Dziedzictwa Żydowskiego oraz Z</w:t>
      </w:r>
      <w:r w:rsidRPr="002A2F34">
        <w:rPr>
          <w:sz w:val="22"/>
          <w:szCs w:val="22"/>
        </w:rPr>
        <w:t xml:space="preserve">iomkostwa Żydów </w:t>
      </w:r>
      <w:r w:rsidR="00BD2D98">
        <w:rPr>
          <w:sz w:val="22"/>
          <w:szCs w:val="22"/>
        </w:rPr>
        <w:t xml:space="preserve">                </w:t>
      </w:r>
      <w:r w:rsidRPr="002A2F34">
        <w:rPr>
          <w:sz w:val="22"/>
          <w:szCs w:val="22"/>
        </w:rPr>
        <w:t xml:space="preserve">z Kańczugi przeprowadzono na cmentarzu prace porządkowe oraz wzniesiono murowane ogrodzenie </w:t>
      </w:r>
      <w:r w:rsidR="00281ECF">
        <w:rPr>
          <w:sz w:val="22"/>
          <w:szCs w:val="22"/>
        </w:rPr>
        <w:t xml:space="preserve">                 </w:t>
      </w:r>
      <w:r w:rsidRPr="002A2F34">
        <w:rPr>
          <w:sz w:val="22"/>
          <w:szCs w:val="22"/>
        </w:rPr>
        <w:t>z bramą, na której umieszczono tablice informacyjne.</w:t>
      </w:r>
    </w:p>
    <w:p w14:paraId="0D308558" w14:textId="77777777" w:rsidR="00FB5C0B" w:rsidRDefault="00FB5C0B" w:rsidP="00BD2D98">
      <w:pPr>
        <w:pStyle w:val="contrast-1"/>
        <w:shd w:val="clear" w:color="auto" w:fill="FFFFFF"/>
        <w:spacing w:before="0" w:beforeAutospacing="0" w:after="0" w:afterAutospacing="0" w:line="360" w:lineRule="auto"/>
        <w:jc w:val="both"/>
        <w:rPr>
          <w:sz w:val="22"/>
          <w:szCs w:val="22"/>
        </w:rPr>
      </w:pPr>
    </w:p>
    <w:p w14:paraId="0A7FBB32" w14:textId="77777777" w:rsidR="00BD2D98" w:rsidRDefault="00BD2D98" w:rsidP="00BD2D98">
      <w:pPr>
        <w:pStyle w:val="Akapitzlist"/>
        <w:spacing w:after="0" w:line="240" w:lineRule="auto"/>
        <w:ind w:left="0"/>
        <w:jc w:val="center"/>
        <w:rPr>
          <w:b/>
          <w:bCs/>
          <w:sz w:val="22"/>
          <w:u w:val="single"/>
        </w:rPr>
      </w:pPr>
      <w:r w:rsidRPr="00CA1826">
        <w:rPr>
          <w:b/>
          <w:bCs/>
          <w:sz w:val="22"/>
          <w:u w:val="single"/>
        </w:rPr>
        <w:t>ZAŁOŻENIA REZYDENCJONALNE ORAZ ZABYTKOWA ZIELEŃ</w:t>
      </w:r>
    </w:p>
    <w:p w14:paraId="2688807E" w14:textId="77777777" w:rsidR="00BD2D98" w:rsidRDefault="00BD2D98" w:rsidP="00BD2D98">
      <w:pPr>
        <w:pStyle w:val="Akapitzlist"/>
        <w:spacing w:after="0" w:line="240" w:lineRule="auto"/>
        <w:ind w:left="0"/>
        <w:jc w:val="center"/>
        <w:rPr>
          <w:b/>
          <w:bCs/>
          <w:sz w:val="22"/>
          <w:u w:val="single"/>
        </w:rPr>
      </w:pPr>
    </w:p>
    <w:p w14:paraId="33FF4566" w14:textId="77777777" w:rsidR="0020468F" w:rsidRDefault="0020468F" w:rsidP="0020468F">
      <w:pPr>
        <w:pStyle w:val="Akapitzlist"/>
        <w:spacing w:after="0" w:line="240" w:lineRule="auto"/>
        <w:ind w:left="714"/>
        <w:jc w:val="both"/>
        <w:rPr>
          <w:rFonts w:eastAsia="TimesNewRomanPSMT" w:cs="Times New Roman"/>
          <w:b/>
          <w:sz w:val="22"/>
        </w:rPr>
      </w:pPr>
    </w:p>
    <w:p w14:paraId="63161792" w14:textId="5F07AFDA" w:rsidR="0020468F" w:rsidRPr="0020468F" w:rsidRDefault="0020468F" w:rsidP="0020468F">
      <w:pPr>
        <w:pStyle w:val="Legenda"/>
        <w:keepNext/>
        <w:rPr>
          <w:color w:val="auto"/>
        </w:rPr>
      </w:pPr>
      <w:bookmarkStart w:id="77" w:name="_Hlk159085779"/>
      <w:r w:rsidRPr="0020468F">
        <w:rPr>
          <w:color w:val="auto"/>
        </w:rPr>
        <w:t xml:space="preserve">Tabela </w:t>
      </w:r>
      <w:r w:rsidR="00F50E5F">
        <w:rPr>
          <w:color w:val="auto"/>
        </w:rPr>
        <w:t>6</w:t>
      </w:r>
      <w:r w:rsidRPr="0020468F">
        <w:rPr>
          <w:color w:val="auto"/>
        </w:rPr>
        <w:t xml:space="preserve">. </w:t>
      </w:r>
      <w:r>
        <w:rPr>
          <w:color w:val="auto"/>
        </w:rPr>
        <w:t>Z</w:t>
      </w:r>
      <w:r w:rsidRPr="0020468F">
        <w:rPr>
          <w:color w:val="auto"/>
        </w:rPr>
        <w:t>e</w:t>
      </w:r>
      <w:r>
        <w:rPr>
          <w:color w:val="auto"/>
        </w:rPr>
        <w:t xml:space="preserve">społy </w:t>
      </w:r>
      <w:r w:rsidR="00BD2D98">
        <w:rPr>
          <w:color w:val="auto"/>
        </w:rPr>
        <w:t>rezydencjonalne</w:t>
      </w:r>
      <w:r w:rsidRPr="0020468F">
        <w:rPr>
          <w:color w:val="auto"/>
        </w:rPr>
        <w:t xml:space="preserve"> na terenie Miasta i Gminy Kańczuga.</w:t>
      </w:r>
    </w:p>
    <w:tbl>
      <w:tblPr>
        <w:tblStyle w:val="Tabela-Siatka"/>
        <w:tblW w:w="5000" w:type="pct"/>
        <w:tblLook w:val="04A0" w:firstRow="1" w:lastRow="0" w:firstColumn="1" w:lastColumn="0" w:noHBand="0" w:noVBand="1"/>
      </w:tblPr>
      <w:tblGrid>
        <w:gridCol w:w="522"/>
        <w:gridCol w:w="1658"/>
        <w:gridCol w:w="4702"/>
        <w:gridCol w:w="2178"/>
      </w:tblGrid>
      <w:tr w:rsidR="0020468F" w:rsidRPr="000B386D" w14:paraId="6AAD615F" w14:textId="77777777" w:rsidTr="00397233">
        <w:trPr>
          <w:trHeight w:val="413"/>
        </w:trPr>
        <w:tc>
          <w:tcPr>
            <w:tcW w:w="288" w:type="pct"/>
            <w:shd w:val="clear" w:color="auto" w:fill="D9D9D9" w:themeFill="background1" w:themeFillShade="D9"/>
          </w:tcPr>
          <w:bookmarkEnd w:id="77"/>
          <w:p w14:paraId="61931ABF" w14:textId="77777777" w:rsidR="0020468F" w:rsidRPr="000B386D" w:rsidRDefault="0020468F" w:rsidP="00952FC0">
            <w:pPr>
              <w:jc w:val="center"/>
              <w:rPr>
                <w:rFonts w:cs="Times New Roman"/>
                <w:b/>
                <w:sz w:val="20"/>
              </w:rPr>
            </w:pPr>
            <w:r w:rsidRPr="000B386D">
              <w:rPr>
                <w:rFonts w:cs="Times New Roman"/>
                <w:b/>
                <w:sz w:val="20"/>
              </w:rPr>
              <w:t>Lp.</w:t>
            </w:r>
          </w:p>
        </w:tc>
        <w:tc>
          <w:tcPr>
            <w:tcW w:w="915" w:type="pct"/>
            <w:shd w:val="clear" w:color="auto" w:fill="D9D9D9" w:themeFill="background1" w:themeFillShade="D9"/>
          </w:tcPr>
          <w:p w14:paraId="63760201" w14:textId="77777777" w:rsidR="0020468F" w:rsidRPr="000B386D" w:rsidRDefault="0020468F" w:rsidP="00952FC0">
            <w:pPr>
              <w:jc w:val="center"/>
              <w:rPr>
                <w:rFonts w:cs="Times New Roman"/>
                <w:b/>
                <w:sz w:val="20"/>
              </w:rPr>
            </w:pPr>
            <w:r w:rsidRPr="000B386D">
              <w:rPr>
                <w:rFonts w:cs="Times New Roman"/>
                <w:b/>
                <w:sz w:val="20"/>
              </w:rPr>
              <w:t>Miejscowość</w:t>
            </w:r>
          </w:p>
        </w:tc>
        <w:tc>
          <w:tcPr>
            <w:tcW w:w="2595" w:type="pct"/>
            <w:shd w:val="clear" w:color="auto" w:fill="D9D9D9" w:themeFill="background1" w:themeFillShade="D9"/>
          </w:tcPr>
          <w:p w14:paraId="4137BA6D" w14:textId="77777777" w:rsidR="0020468F" w:rsidRPr="000B386D" w:rsidRDefault="0020468F" w:rsidP="00952FC0">
            <w:pPr>
              <w:jc w:val="center"/>
              <w:rPr>
                <w:rFonts w:cs="Times New Roman"/>
                <w:b/>
                <w:sz w:val="20"/>
              </w:rPr>
            </w:pPr>
            <w:r w:rsidRPr="000B386D">
              <w:rPr>
                <w:rFonts w:cs="Times New Roman"/>
                <w:b/>
                <w:sz w:val="20"/>
              </w:rPr>
              <w:t>Obiekt</w:t>
            </w:r>
          </w:p>
        </w:tc>
        <w:tc>
          <w:tcPr>
            <w:tcW w:w="1202" w:type="pct"/>
            <w:shd w:val="clear" w:color="auto" w:fill="D9D9D9" w:themeFill="background1" w:themeFillShade="D9"/>
          </w:tcPr>
          <w:p w14:paraId="11F7CE2D" w14:textId="77777777" w:rsidR="0020468F" w:rsidRPr="000B386D" w:rsidRDefault="0020468F" w:rsidP="00952FC0">
            <w:pPr>
              <w:jc w:val="center"/>
              <w:rPr>
                <w:rFonts w:cs="Times New Roman"/>
                <w:b/>
                <w:sz w:val="20"/>
              </w:rPr>
            </w:pPr>
            <w:r w:rsidRPr="000B386D">
              <w:rPr>
                <w:rFonts w:cs="Times New Roman"/>
                <w:b/>
                <w:sz w:val="20"/>
              </w:rPr>
              <w:t>Datowanie</w:t>
            </w:r>
          </w:p>
        </w:tc>
      </w:tr>
      <w:tr w:rsidR="0020468F" w:rsidRPr="000B386D" w14:paraId="35278671" w14:textId="77777777" w:rsidTr="00397233">
        <w:tc>
          <w:tcPr>
            <w:tcW w:w="288" w:type="pct"/>
          </w:tcPr>
          <w:p w14:paraId="187D6F3A" w14:textId="77777777" w:rsidR="0020468F" w:rsidRPr="000B386D" w:rsidRDefault="0020468F" w:rsidP="00952FC0">
            <w:pPr>
              <w:jc w:val="center"/>
              <w:rPr>
                <w:rFonts w:cs="Times New Roman"/>
                <w:sz w:val="20"/>
              </w:rPr>
            </w:pPr>
            <w:r w:rsidRPr="000B386D">
              <w:rPr>
                <w:rFonts w:cs="Times New Roman"/>
                <w:sz w:val="20"/>
              </w:rPr>
              <w:t>1.</w:t>
            </w:r>
          </w:p>
        </w:tc>
        <w:tc>
          <w:tcPr>
            <w:tcW w:w="915" w:type="pct"/>
          </w:tcPr>
          <w:p w14:paraId="1F20C543" w14:textId="77777777" w:rsidR="0020468F" w:rsidRPr="000B386D" w:rsidRDefault="0020468F" w:rsidP="00952FC0">
            <w:pPr>
              <w:jc w:val="center"/>
              <w:rPr>
                <w:rFonts w:cs="Times New Roman"/>
                <w:sz w:val="20"/>
              </w:rPr>
            </w:pPr>
            <w:r w:rsidRPr="000B386D">
              <w:rPr>
                <w:rFonts w:cs="Times New Roman"/>
                <w:sz w:val="20"/>
              </w:rPr>
              <w:t>Kańczuga</w:t>
            </w:r>
          </w:p>
        </w:tc>
        <w:tc>
          <w:tcPr>
            <w:tcW w:w="2595" w:type="pct"/>
          </w:tcPr>
          <w:p w14:paraId="473C4FDD" w14:textId="1661B865" w:rsidR="0020468F" w:rsidRPr="000B386D" w:rsidRDefault="0020468F" w:rsidP="00952FC0">
            <w:pPr>
              <w:jc w:val="center"/>
              <w:rPr>
                <w:rFonts w:cs="Times New Roman"/>
                <w:sz w:val="20"/>
              </w:rPr>
            </w:pPr>
            <w:r w:rsidRPr="000B386D">
              <w:rPr>
                <w:rFonts w:cs="Times New Roman"/>
                <w:sz w:val="20"/>
              </w:rPr>
              <w:t>Pozostałości zespołu dworskiego</w:t>
            </w:r>
            <w:r w:rsidR="00397233">
              <w:rPr>
                <w:rFonts w:cs="Times New Roman"/>
                <w:sz w:val="20"/>
              </w:rPr>
              <w:t xml:space="preserve"> (</w:t>
            </w:r>
            <w:r w:rsidRPr="000B386D">
              <w:rPr>
                <w:rFonts w:cs="Times New Roman"/>
                <w:sz w:val="20"/>
              </w:rPr>
              <w:t>spichlerz, czworak</w:t>
            </w:r>
            <w:r w:rsidR="00397233">
              <w:rPr>
                <w:rFonts w:cs="Times New Roman"/>
                <w:sz w:val="20"/>
              </w:rPr>
              <w:t>)</w:t>
            </w:r>
          </w:p>
        </w:tc>
        <w:tc>
          <w:tcPr>
            <w:tcW w:w="1202" w:type="pct"/>
          </w:tcPr>
          <w:p w14:paraId="6FD0B7C9" w14:textId="77777777" w:rsidR="0020468F" w:rsidRPr="000B386D" w:rsidRDefault="0020468F" w:rsidP="00952FC0">
            <w:pPr>
              <w:jc w:val="center"/>
              <w:rPr>
                <w:rFonts w:cs="Times New Roman"/>
                <w:sz w:val="20"/>
              </w:rPr>
            </w:pPr>
            <w:r>
              <w:rPr>
                <w:rFonts w:cs="Times New Roman"/>
                <w:sz w:val="20"/>
              </w:rPr>
              <w:t>poł. XVIII w. -</w:t>
            </w:r>
            <w:r w:rsidRPr="000B386D">
              <w:rPr>
                <w:rFonts w:cs="Times New Roman"/>
                <w:sz w:val="20"/>
              </w:rPr>
              <w:t xml:space="preserve"> XIX w., poł. XIX w.</w:t>
            </w:r>
          </w:p>
        </w:tc>
      </w:tr>
      <w:tr w:rsidR="0020468F" w:rsidRPr="000B386D" w14:paraId="51316FD8" w14:textId="77777777" w:rsidTr="00397233">
        <w:trPr>
          <w:trHeight w:val="567"/>
        </w:trPr>
        <w:tc>
          <w:tcPr>
            <w:tcW w:w="288" w:type="pct"/>
          </w:tcPr>
          <w:p w14:paraId="485D7098" w14:textId="77777777" w:rsidR="0020468F" w:rsidRPr="000B386D" w:rsidRDefault="0020468F" w:rsidP="00952FC0">
            <w:pPr>
              <w:jc w:val="center"/>
              <w:rPr>
                <w:rFonts w:cs="Times New Roman"/>
                <w:sz w:val="20"/>
              </w:rPr>
            </w:pPr>
            <w:r w:rsidRPr="000B386D">
              <w:rPr>
                <w:rFonts w:cs="Times New Roman"/>
                <w:sz w:val="20"/>
              </w:rPr>
              <w:t>2.</w:t>
            </w:r>
          </w:p>
        </w:tc>
        <w:tc>
          <w:tcPr>
            <w:tcW w:w="915" w:type="pct"/>
          </w:tcPr>
          <w:p w14:paraId="43B5655D" w14:textId="77777777" w:rsidR="0020468F" w:rsidRPr="000B386D" w:rsidRDefault="0020468F" w:rsidP="00952FC0">
            <w:pPr>
              <w:jc w:val="center"/>
              <w:rPr>
                <w:rFonts w:cs="Times New Roman"/>
                <w:sz w:val="20"/>
              </w:rPr>
            </w:pPr>
            <w:r w:rsidRPr="000B386D">
              <w:rPr>
                <w:rFonts w:cs="Times New Roman"/>
                <w:sz w:val="20"/>
              </w:rPr>
              <w:t>Krzeczowice</w:t>
            </w:r>
          </w:p>
        </w:tc>
        <w:tc>
          <w:tcPr>
            <w:tcW w:w="2595" w:type="pct"/>
          </w:tcPr>
          <w:p w14:paraId="20FE7B13" w14:textId="375E2F19" w:rsidR="0020468F" w:rsidRPr="000B386D" w:rsidRDefault="0020468F" w:rsidP="00952FC0">
            <w:pPr>
              <w:jc w:val="center"/>
              <w:rPr>
                <w:rFonts w:cs="Times New Roman"/>
                <w:sz w:val="20"/>
              </w:rPr>
            </w:pPr>
            <w:r w:rsidRPr="000B386D">
              <w:rPr>
                <w:rFonts w:cs="Times New Roman"/>
                <w:sz w:val="20"/>
              </w:rPr>
              <w:t>Zespół dwor</w:t>
            </w:r>
            <w:r w:rsidR="005B6897">
              <w:rPr>
                <w:rFonts w:cs="Times New Roman"/>
                <w:sz w:val="20"/>
              </w:rPr>
              <w:t>sko-parkowy</w:t>
            </w:r>
            <w:r w:rsidRPr="000B386D">
              <w:rPr>
                <w:rFonts w:cs="Times New Roman"/>
                <w:sz w:val="20"/>
              </w:rPr>
              <w:t xml:space="preserve"> </w:t>
            </w:r>
            <w:r w:rsidR="005B6897">
              <w:rPr>
                <w:rFonts w:cs="Times New Roman"/>
                <w:sz w:val="20"/>
              </w:rPr>
              <w:t>(</w:t>
            </w:r>
            <w:r w:rsidRPr="000B386D">
              <w:rPr>
                <w:rFonts w:cs="Times New Roman"/>
                <w:sz w:val="20"/>
              </w:rPr>
              <w:t>oficyna, spichlerz, park, drewniany dwór przeniesiony do Przeworska</w:t>
            </w:r>
            <w:r w:rsidR="005B6897">
              <w:rPr>
                <w:rFonts w:cs="Times New Roman"/>
                <w:sz w:val="20"/>
              </w:rPr>
              <w:t>)</w:t>
            </w:r>
          </w:p>
        </w:tc>
        <w:tc>
          <w:tcPr>
            <w:tcW w:w="1202" w:type="pct"/>
          </w:tcPr>
          <w:p w14:paraId="5DC45D05" w14:textId="77777777" w:rsidR="0020468F" w:rsidRPr="000B386D" w:rsidRDefault="0020468F" w:rsidP="00952FC0">
            <w:pPr>
              <w:jc w:val="center"/>
              <w:rPr>
                <w:rFonts w:cs="Times New Roman"/>
                <w:sz w:val="20"/>
              </w:rPr>
            </w:pPr>
            <w:r>
              <w:rPr>
                <w:rFonts w:cs="Times New Roman"/>
                <w:sz w:val="20"/>
              </w:rPr>
              <w:t>XVIII -</w:t>
            </w:r>
            <w:r w:rsidRPr="000B386D">
              <w:rPr>
                <w:rFonts w:cs="Times New Roman"/>
                <w:sz w:val="20"/>
              </w:rPr>
              <w:t xml:space="preserve"> XX w.</w:t>
            </w:r>
          </w:p>
        </w:tc>
      </w:tr>
      <w:tr w:rsidR="0020468F" w:rsidRPr="000B386D" w14:paraId="374C13F6" w14:textId="77777777" w:rsidTr="00397233">
        <w:trPr>
          <w:trHeight w:val="375"/>
        </w:trPr>
        <w:tc>
          <w:tcPr>
            <w:tcW w:w="288" w:type="pct"/>
          </w:tcPr>
          <w:p w14:paraId="709C81F0" w14:textId="77777777" w:rsidR="0020468F" w:rsidRPr="000B386D" w:rsidRDefault="0020468F" w:rsidP="00952FC0">
            <w:pPr>
              <w:jc w:val="center"/>
              <w:rPr>
                <w:rFonts w:cs="Times New Roman"/>
                <w:sz w:val="20"/>
              </w:rPr>
            </w:pPr>
            <w:r w:rsidRPr="000B386D">
              <w:rPr>
                <w:rFonts w:cs="Times New Roman"/>
                <w:sz w:val="20"/>
              </w:rPr>
              <w:t>3.</w:t>
            </w:r>
          </w:p>
        </w:tc>
        <w:tc>
          <w:tcPr>
            <w:tcW w:w="915" w:type="pct"/>
          </w:tcPr>
          <w:p w14:paraId="3F31D78A" w14:textId="77777777" w:rsidR="0020468F" w:rsidRPr="000B386D" w:rsidRDefault="0020468F" w:rsidP="00952FC0">
            <w:pPr>
              <w:jc w:val="center"/>
              <w:rPr>
                <w:rFonts w:cs="Times New Roman"/>
                <w:sz w:val="20"/>
              </w:rPr>
            </w:pPr>
            <w:r w:rsidRPr="000B386D">
              <w:rPr>
                <w:rFonts w:cs="Times New Roman"/>
                <w:sz w:val="20"/>
              </w:rPr>
              <w:t>Lipnik</w:t>
            </w:r>
          </w:p>
        </w:tc>
        <w:tc>
          <w:tcPr>
            <w:tcW w:w="2595" w:type="pct"/>
          </w:tcPr>
          <w:p w14:paraId="76268CA4" w14:textId="503D5689" w:rsidR="0020468F" w:rsidRPr="000B386D" w:rsidRDefault="0020468F" w:rsidP="00952FC0">
            <w:pPr>
              <w:jc w:val="center"/>
              <w:rPr>
                <w:rFonts w:cs="Times New Roman"/>
                <w:sz w:val="20"/>
              </w:rPr>
            </w:pPr>
            <w:r w:rsidRPr="000B386D">
              <w:rPr>
                <w:rFonts w:cs="Times New Roman"/>
                <w:sz w:val="20"/>
              </w:rPr>
              <w:t>Zespół dworsk</w:t>
            </w:r>
            <w:r w:rsidR="005B6897">
              <w:rPr>
                <w:rFonts w:cs="Times New Roman"/>
                <w:sz w:val="20"/>
              </w:rPr>
              <w:t>o-parkowy (</w:t>
            </w:r>
            <w:r w:rsidRPr="000B386D">
              <w:rPr>
                <w:rFonts w:cs="Times New Roman"/>
                <w:sz w:val="20"/>
              </w:rPr>
              <w:t>dwór, park</w:t>
            </w:r>
            <w:r w:rsidR="005B6897">
              <w:rPr>
                <w:rFonts w:cs="Times New Roman"/>
                <w:sz w:val="20"/>
              </w:rPr>
              <w:t xml:space="preserve"> z aleją dojazdową)</w:t>
            </w:r>
          </w:p>
        </w:tc>
        <w:tc>
          <w:tcPr>
            <w:tcW w:w="1202" w:type="pct"/>
          </w:tcPr>
          <w:p w14:paraId="3FEE62AB" w14:textId="77777777" w:rsidR="0020468F" w:rsidRPr="000B386D" w:rsidRDefault="0020468F" w:rsidP="00952FC0">
            <w:pPr>
              <w:jc w:val="center"/>
              <w:rPr>
                <w:rFonts w:cs="Times New Roman"/>
                <w:sz w:val="20"/>
              </w:rPr>
            </w:pPr>
            <w:r w:rsidRPr="000B386D">
              <w:rPr>
                <w:rFonts w:cs="Times New Roman"/>
                <w:sz w:val="20"/>
              </w:rPr>
              <w:t>ok. 1920 r.</w:t>
            </w:r>
          </w:p>
        </w:tc>
      </w:tr>
      <w:tr w:rsidR="0020468F" w:rsidRPr="000B386D" w14:paraId="62ED81A3" w14:textId="77777777" w:rsidTr="00397233">
        <w:trPr>
          <w:trHeight w:val="409"/>
        </w:trPr>
        <w:tc>
          <w:tcPr>
            <w:tcW w:w="288" w:type="pct"/>
          </w:tcPr>
          <w:p w14:paraId="7CA69609" w14:textId="77777777" w:rsidR="0020468F" w:rsidRPr="000B386D" w:rsidRDefault="0020468F" w:rsidP="00952FC0">
            <w:pPr>
              <w:jc w:val="center"/>
              <w:rPr>
                <w:rFonts w:cs="Times New Roman"/>
                <w:sz w:val="20"/>
              </w:rPr>
            </w:pPr>
            <w:r w:rsidRPr="000B386D">
              <w:rPr>
                <w:rFonts w:cs="Times New Roman"/>
                <w:sz w:val="20"/>
              </w:rPr>
              <w:t>4.</w:t>
            </w:r>
          </w:p>
        </w:tc>
        <w:tc>
          <w:tcPr>
            <w:tcW w:w="915" w:type="pct"/>
          </w:tcPr>
          <w:p w14:paraId="1DD6D706" w14:textId="77777777" w:rsidR="0020468F" w:rsidRPr="000B386D" w:rsidRDefault="0020468F" w:rsidP="00952FC0">
            <w:pPr>
              <w:jc w:val="center"/>
              <w:rPr>
                <w:rFonts w:cs="Times New Roman"/>
                <w:sz w:val="20"/>
              </w:rPr>
            </w:pPr>
            <w:r w:rsidRPr="000B386D">
              <w:rPr>
                <w:rFonts w:cs="Times New Roman"/>
                <w:sz w:val="20"/>
              </w:rPr>
              <w:t>Łopuszka Mała</w:t>
            </w:r>
          </w:p>
        </w:tc>
        <w:tc>
          <w:tcPr>
            <w:tcW w:w="2595" w:type="pct"/>
          </w:tcPr>
          <w:p w14:paraId="5603CF7B" w14:textId="35C3CD39" w:rsidR="0020468F" w:rsidRPr="000B386D" w:rsidRDefault="0020468F" w:rsidP="00952FC0">
            <w:pPr>
              <w:jc w:val="center"/>
              <w:rPr>
                <w:rFonts w:cs="Times New Roman"/>
                <w:sz w:val="20"/>
              </w:rPr>
            </w:pPr>
            <w:r w:rsidRPr="000B386D">
              <w:rPr>
                <w:rFonts w:cs="Times New Roman"/>
                <w:sz w:val="20"/>
              </w:rPr>
              <w:t>Zespół dworsk</w:t>
            </w:r>
            <w:r w:rsidR="005B6897">
              <w:rPr>
                <w:rFonts w:cs="Times New Roman"/>
                <w:sz w:val="20"/>
              </w:rPr>
              <w:t>o-parkowy (</w:t>
            </w:r>
            <w:r w:rsidRPr="000B386D">
              <w:rPr>
                <w:rFonts w:cs="Times New Roman"/>
                <w:sz w:val="20"/>
              </w:rPr>
              <w:t>dwór, park</w:t>
            </w:r>
            <w:r w:rsidR="005B6897">
              <w:rPr>
                <w:rFonts w:cs="Times New Roman"/>
                <w:sz w:val="20"/>
              </w:rPr>
              <w:t>)</w:t>
            </w:r>
          </w:p>
        </w:tc>
        <w:tc>
          <w:tcPr>
            <w:tcW w:w="1202" w:type="pct"/>
          </w:tcPr>
          <w:p w14:paraId="6B3B7467" w14:textId="77777777" w:rsidR="0020468F" w:rsidRPr="000B386D" w:rsidRDefault="0020468F" w:rsidP="00952FC0">
            <w:pPr>
              <w:jc w:val="center"/>
              <w:rPr>
                <w:rFonts w:cs="Times New Roman"/>
                <w:sz w:val="20"/>
              </w:rPr>
            </w:pPr>
            <w:r w:rsidRPr="000B386D">
              <w:rPr>
                <w:rFonts w:cs="Times New Roman"/>
                <w:sz w:val="20"/>
              </w:rPr>
              <w:t>ok. 1895 r.</w:t>
            </w:r>
          </w:p>
        </w:tc>
      </w:tr>
      <w:tr w:rsidR="0020468F" w:rsidRPr="000B386D" w14:paraId="478A8107" w14:textId="77777777" w:rsidTr="00397233">
        <w:trPr>
          <w:trHeight w:val="429"/>
        </w:trPr>
        <w:tc>
          <w:tcPr>
            <w:tcW w:w="288" w:type="pct"/>
          </w:tcPr>
          <w:p w14:paraId="4C932B8C" w14:textId="77777777" w:rsidR="0020468F" w:rsidRPr="000B386D" w:rsidRDefault="0020468F" w:rsidP="00952FC0">
            <w:pPr>
              <w:jc w:val="center"/>
              <w:rPr>
                <w:rFonts w:cs="Times New Roman"/>
                <w:sz w:val="20"/>
              </w:rPr>
            </w:pPr>
            <w:r w:rsidRPr="000B386D">
              <w:rPr>
                <w:rFonts w:cs="Times New Roman"/>
                <w:sz w:val="20"/>
              </w:rPr>
              <w:t>5.</w:t>
            </w:r>
          </w:p>
        </w:tc>
        <w:tc>
          <w:tcPr>
            <w:tcW w:w="915" w:type="pct"/>
          </w:tcPr>
          <w:p w14:paraId="44FA71D3" w14:textId="77777777" w:rsidR="0020468F" w:rsidRPr="000B386D" w:rsidRDefault="0020468F" w:rsidP="00952FC0">
            <w:pPr>
              <w:jc w:val="center"/>
              <w:rPr>
                <w:rFonts w:cs="Times New Roman"/>
                <w:sz w:val="20"/>
              </w:rPr>
            </w:pPr>
            <w:r w:rsidRPr="000B386D">
              <w:rPr>
                <w:rFonts w:cs="Times New Roman"/>
                <w:sz w:val="20"/>
              </w:rPr>
              <w:t>Łopuszka Wielka</w:t>
            </w:r>
          </w:p>
        </w:tc>
        <w:tc>
          <w:tcPr>
            <w:tcW w:w="2595" w:type="pct"/>
          </w:tcPr>
          <w:p w14:paraId="56ED8EEE" w14:textId="77777777" w:rsidR="0020468F" w:rsidRPr="000B386D" w:rsidRDefault="0020468F" w:rsidP="00952FC0">
            <w:pPr>
              <w:jc w:val="center"/>
              <w:rPr>
                <w:rFonts w:cs="Times New Roman"/>
                <w:sz w:val="20"/>
              </w:rPr>
            </w:pPr>
            <w:r w:rsidRPr="000B386D">
              <w:rPr>
                <w:rFonts w:cs="Times New Roman"/>
                <w:sz w:val="20"/>
              </w:rPr>
              <w:t>Pozostałości zespołu dworskiego</w:t>
            </w:r>
          </w:p>
        </w:tc>
        <w:tc>
          <w:tcPr>
            <w:tcW w:w="1202" w:type="pct"/>
          </w:tcPr>
          <w:p w14:paraId="72913426" w14:textId="77777777" w:rsidR="0020468F" w:rsidRPr="000B386D" w:rsidRDefault="0020468F" w:rsidP="00952FC0">
            <w:pPr>
              <w:jc w:val="center"/>
              <w:rPr>
                <w:rFonts w:cs="Times New Roman"/>
                <w:sz w:val="20"/>
              </w:rPr>
            </w:pPr>
            <w:r w:rsidRPr="000B386D">
              <w:rPr>
                <w:rFonts w:cs="Times New Roman"/>
                <w:sz w:val="20"/>
              </w:rPr>
              <w:t>XIX w.</w:t>
            </w:r>
          </w:p>
        </w:tc>
      </w:tr>
      <w:tr w:rsidR="005B6897" w:rsidRPr="000B386D" w14:paraId="2CF5F66C" w14:textId="77777777" w:rsidTr="00397233">
        <w:trPr>
          <w:trHeight w:val="407"/>
        </w:trPr>
        <w:tc>
          <w:tcPr>
            <w:tcW w:w="288" w:type="pct"/>
          </w:tcPr>
          <w:p w14:paraId="2784C0B0" w14:textId="77777777" w:rsidR="005B6897" w:rsidRPr="000B386D" w:rsidRDefault="005B6897" w:rsidP="00952FC0">
            <w:pPr>
              <w:jc w:val="center"/>
              <w:rPr>
                <w:rFonts w:cs="Times New Roman"/>
                <w:sz w:val="20"/>
              </w:rPr>
            </w:pPr>
            <w:r w:rsidRPr="000B386D">
              <w:rPr>
                <w:rFonts w:cs="Times New Roman"/>
                <w:sz w:val="20"/>
              </w:rPr>
              <w:t>6.</w:t>
            </w:r>
          </w:p>
        </w:tc>
        <w:tc>
          <w:tcPr>
            <w:tcW w:w="915" w:type="pct"/>
          </w:tcPr>
          <w:p w14:paraId="2AE0DCEE" w14:textId="77777777" w:rsidR="005B6897" w:rsidRPr="000B386D" w:rsidRDefault="005B6897" w:rsidP="00952FC0">
            <w:pPr>
              <w:jc w:val="center"/>
              <w:rPr>
                <w:rFonts w:cs="Times New Roman"/>
                <w:sz w:val="20"/>
              </w:rPr>
            </w:pPr>
            <w:r w:rsidRPr="000B386D">
              <w:rPr>
                <w:rFonts w:cs="Times New Roman"/>
                <w:sz w:val="20"/>
              </w:rPr>
              <w:t>Sietesz</w:t>
            </w:r>
          </w:p>
        </w:tc>
        <w:tc>
          <w:tcPr>
            <w:tcW w:w="2595" w:type="pct"/>
          </w:tcPr>
          <w:p w14:paraId="0F886AC2" w14:textId="148D21EB" w:rsidR="005B6897" w:rsidRPr="000B386D" w:rsidRDefault="005B6897" w:rsidP="00952FC0">
            <w:pPr>
              <w:jc w:val="center"/>
              <w:rPr>
                <w:rFonts w:cs="Times New Roman"/>
                <w:sz w:val="20"/>
              </w:rPr>
            </w:pPr>
            <w:r w:rsidRPr="000B386D">
              <w:rPr>
                <w:rFonts w:cs="Times New Roman"/>
                <w:sz w:val="20"/>
              </w:rPr>
              <w:t>Zespół dworsk</w:t>
            </w:r>
            <w:r>
              <w:rPr>
                <w:rFonts w:cs="Times New Roman"/>
                <w:sz w:val="20"/>
              </w:rPr>
              <w:t>o-parkowy (</w:t>
            </w:r>
            <w:r w:rsidRPr="000B386D">
              <w:rPr>
                <w:rFonts w:cs="Times New Roman"/>
                <w:sz w:val="20"/>
              </w:rPr>
              <w:t>dwór, park</w:t>
            </w:r>
            <w:r>
              <w:rPr>
                <w:rFonts w:cs="Times New Roman"/>
                <w:sz w:val="20"/>
              </w:rPr>
              <w:t>)</w:t>
            </w:r>
          </w:p>
        </w:tc>
        <w:tc>
          <w:tcPr>
            <w:tcW w:w="1202" w:type="pct"/>
          </w:tcPr>
          <w:p w14:paraId="7F745536" w14:textId="77777777" w:rsidR="005B6897" w:rsidRPr="000B386D" w:rsidRDefault="005B6897" w:rsidP="00952FC0">
            <w:pPr>
              <w:jc w:val="center"/>
              <w:rPr>
                <w:rFonts w:cs="Times New Roman"/>
                <w:sz w:val="20"/>
              </w:rPr>
            </w:pPr>
            <w:r w:rsidRPr="000B386D">
              <w:rPr>
                <w:rFonts w:cs="Times New Roman"/>
                <w:sz w:val="20"/>
              </w:rPr>
              <w:t>II poł. XIX w.</w:t>
            </w:r>
          </w:p>
        </w:tc>
      </w:tr>
      <w:tr w:rsidR="005B6897" w:rsidRPr="000B386D" w14:paraId="66EED590" w14:textId="77777777" w:rsidTr="00397233">
        <w:trPr>
          <w:trHeight w:val="285"/>
        </w:trPr>
        <w:tc>
          <w:tcPr>
            <w:tcW w:w="288" w:type="pct"/>
          </w:tcPr>
          <w:p w14:paraId="72FB662C" w14:textId="77777777" w:rsidR="005B6897" w:rsidRPr="000B386D" w:rsidRDefault="005B6897" w:rsidP="00952FC0">
            <w:pPr>
              <w:jc w:val="center"/>
              <w:rPr>
                <w:rFonts w:cs="Times New Roman"/>
                <w:sz w:val="20"/>
              </w:rPr>
            </w:pPr>
            <w:r w:rsidRPr="000B386D">
              <w:rPr>
                <w:rFonts w:cs="Times New Roman"/>
                <w:sz w:val="20"/>
              </w:rPr>
              <w:t>7.</w:t>
            </w:r>
          </w:p>
        </w:tc>
        <w:tc>
          <w:tcPr>
            <w:tcW w:w="915" w:type="pct"/>
          </w:tcPr>
          <w:p w14:paraId="318B9721" w14:textId="77777777" w:rsidR="005B6897" w:rsidRPr="000B386D" w:rsidRDefault="005B6897" w:rsidP="00952FC0">
            <w:pPr>
              <w:jc w:val="center"/>
              <w:rPr>
                <w:rFonts w:cs="Times New Roman"/>
                <w:sz w:val="20"/>
              </w:rPr>
            </w:pPr>
            <w:r w:rsidRPr="000B386D">
              <w:rPr>
                <w:rFonts w:cs="Times New Roman"/>
                <w:sz w:val="20"/>
              </w:rPr>
              <w:t>Żuklin</w:t>
            </w:r>
          </w:p>
        </w:tc>
        <w:tc>
          <w:tcPr>
            <w:tcW w:w="2595" w:type="pct"/>
          </w:tcPr>
          <w:p w14:paraId="53318B41" w14:textId="00CFF1A6" w:rsidR="005B6897" w:rsidRPr="000B386D" w:rsidRDefault="005B6897" w:rsidP="00952FC0">
            <w:pPr>
              <w:jc w:val="center"/>
              <w:rPr>
                <w:rFonts w:cs="Times New Roman"/>
                <w:sz w:val="20"/>
              </w:rPr>
            </w:pPr>
            <w:r w:rsidRPr="000B386D">
              <w:rPr>
                <w:rFonts w:cs="Times New Roman"/>
                <w:sz w:val="20"/>
              </w:rPr>
              <w:t xml:space="preserve">Zespół </w:t>
            </w:r>
            <w:r w:rsidR="00397233">
              <w:rPr>
                <w:rFonts w:cs="Times New Roman"/>
                <w:sz w:val="20"/>
              </w:rPr>
              <w:t>pałącowo</w:t>
            </w:r>
            <w:r>
              <w:rPr>
                <w:rFonts w:cs="Times New Roman"/>
                <w:sz w:val="20"/>
              </w:rPr>
              <w:t>-parkowy (</w:t>
            </w:r>
            <w:r w:rsidR="00397233">
              <w:rPr>
                <w:rFonts w:cs="Times New Roman"/>
                <w:sz w:val="20"/>
              </w:rPr>
              <w:t>pałąc</w:t>
            </w:r>
            <w:r w:rsidRPr="000B386D">
              <w:rPr>
                <w:rFonts w:cs="Times New Roman"/>
                <w:sz w:val="20"/>
              </w:rPr>
              <w:t>, park</w:t>
            </w:r>
            <w:r>
              <w:rPr>
                <w:rFonts w:cs="Times New Roman"/>
                <w:sz w:val="20"/>
              </w:rPr>
              <w:t>)</w:t>
            </w:r>
          </w:p>
        </w:tc>
        <w:tc>
          <w:tcPr>
            <w:tcW w:w="1202" w:type="pct"/>
          </w:tcPr>
          <w:p w14:paraId="2EB81448" w14:textId="77777777" w:rsidR="005B6897" w:rsidRPr="000B386D" w:rsidRDefault="005B6897" w:rsidP="00952FC0">
            <w:pPr>
              <w:jc w:val="center"/>
              <w:rPr>
                <w:rFonts w:cs="Times New Roman"/>
                <w:sz w:val="20"/>
              </w:rPr>
            </w:pPr>
            <w:r w:rsidRPr="000B386D">
              <w:rPr>
                <w:rFonts w:cs="Times New Roman"/>
                <w:sz w:val="20"/>
              </w:rPr>
              <w:t>II poł. XIX w.</w:t>
            </w:r>
          </w:p>
        </w:tc>
      </w:tr>
    </w:tbl>
    <w:p w14:paraId="7383D31F" w14:textId="77777777" w:rsidR="0020468F" w:rsidRDefault="0020468F" w:rsidP="00623033">
      <w:pPr>
        <w:pStyle w:val="Akapitzlist"/>
        <w:spacing w:after="0" w:line="240" w:lineRule="auto"/>
        <w:ind w:left="0" w:firstLine="709"/>
        <w:jc w:val="both"/>
        <w:rPr>
          <w:sz w:val="22"/>
        </w:rPr>
      </w:pPr>
    </w:p>
    <w:p w14:paraId="234735FD" w14:textId="55A82DB0" w:rsidR="00623033" w:rsidRDefault="00623033" w:rsidP="00FB5C0B">
      <w:pPr>
        <w:pStyle w:val="Akapitzlist"/>
        <w:spacing w:after="0" w:line="360" w:lineRule="auto"/>
        <w:ind w:left="0" w:firstLine="425"/>
        <w:jc w:val="both"/>
        <w:rPr>
          <w:sz w:val="22"/>
        </w:rPr>
      </w:pPr>
      <w:r>
        <w:rPr>
          <w:sz w:val="22"/>
        </w:rPr>
        <w:t>Miasto i Gmina Kańczuga</w:t>
      </w:r>
      <w:r w:rsidRPr="00C11EE0">
        <w:rPr>
          <w:sz w:val="22"/>
        </w:rPr>
        <w:t xml:space="preserve"> posiada na swoim terenie przykłady </w:t>
      </w:r>
      <w:r w:rsidR="009F1433">
        <w:rPr>
          <w:sz w:val="22"/>
        </w:rPr>
        <w:t>XVIII,</w:t>
      </w:r>
      <w:r w:rsidR="00BD2D98">
        <w:rPr>
          <w:sz w:val="22"/>
        </w:rPr>
        <w:t xml:space="preserve"> </w:t>
      </w:r>
      <w:r w:rsidR="009F1433">
        <w:rPr>
          <w:sz w:val="22"/>
        </w:rPr>
        <w:t>XIX i XX-</w:t>
      </w:r>
      <w:r w:rsidRPr="00C11EE0">
        <w:rPr>
          <w:sz w:val="22"/>
        </w:rPr>
        <w:t>wiecznej architektury rezyd</w:t>
      </w:r>
      <w:r>
        <w:rPr>
          <w:sz w:val="22"/>
        </w:rPr>
        <w:t xml:space="preserve">encjonalnej i jej pozostałości. </w:t>
      </w:r>
      <w:r w:rsidR="0020468F">
        <w:rPr>
          <w:sz w:val="22"/>
        </w:rPr>
        <w:t xml:space="preserve">Do </w:t>
      </w:r>
      <w:r w:rsidR="006576D9">
        <w:rPr>
          <w:sz w:val="22"/>
        </w:rPr>
        <w:t>ciekawych</w:t>
      </w:r>
      <w:r w:rsidR="0020468F">
        <w:rPr>
          <w:sz w:val="22"/>
        </w:rPr>
        <w:t xml:space="preserve"> należą:</w:t>
      </w:r>
    </w:p>
    <w:p w14:paraId="7DEEE9C6" w14:textId="77777777" w:rsidR="00AB41FB" w:rsidRDefault="00AB41FB" w:rsidP="00FB5C0B">
      <w:pPr>
        <w:spacing w:after="0" w:line="360" w:lineRule="auto"/>
        <w:ind w:firstLine="425"/>
        <w:jc w:val="both"/>
        <w:rPr>
          <w:rFonts w:cs="Times New Roman"/>
          <w:sz w:val="22"/>
          <w:u w:val="single"/>
        </w:rPr>
      </w:pPr>
    </w:p>
    <w:p w14:paraId="518B39FA" w14:textId="07AE0EFA" w:rsidR="00623033" w:rsidRPr="009F1433" w:rsidRDefault="005B6897" w:rsidP="00FB5C0B">
      <w:pPr>
        <w:spacing w:after="0" w:line="360" w:lineRule="auto"/>
        <w:ind w:firstLine="425"/>
        <w:jc w:val="both"/>
        <w:rPr>
          <w:rFonts w:cs="Times New Roman"/>
          <w:sz w:val="22"/>
          <w:u w:val="single"/>
        </w:rPr>
      </w:pPr>
      <w:r>
        <w:rPr>
          <w:rFonts w:cs="Times New Roman"/>
          <w:sz w:val="22"/>
          <w:u w:val="single"/>
        </w:rPr>
        <w:t xml:space="preserve">Krzeczowice. </w:t>
      </w:r>
      <w:r w:rsidR="00623033" w:rsidRPr="00623033">
        <w:rPr>
          <w:rFonts w:cs="Times New Roman"/>
          <w:sz w:val="22"/>
          <w:u w:val="single"/>
        </w:rPr>
        <w:t>Zespół dworsk</w:t>
      </w:r>
      <w:r w:rsidR="00397233">
        <w:rPr>
          <w:rFonts w:cs="Times New Roman"/>
          <w:sz w:val="22"/>
          <w:u w:val="single"/>
        </w:rPr>
        <w:t>o-parkowy</w:t>
      </w:r>
      <w:r w:rsidR="00623033">
        <w:rPr>
          <w:rFonts w:cs="Times New Roman"/>
          <w:sz w:val="22"/>
        </w:rPr>
        <w:t>. U</w:t>
      </w:r>
      <w:r w:rsidR="009F1433">
        <w:rPr>
          <w:rFonts w:cs="Times New Roman"/>
          <w:sz w:val="22"/>
        </w:rPr>
        <w:t>sytuowany jest w północno-</w:t>
      </w:r>
      <w:r w:rsidR="00623033" w:rsidRPr="00623033">
        <w:rPr>
          <w:rFonts w:cs="Times New Roman"/>
          <w:sz w:val="22"/>
        </w:rPr>
        <w:t xml:space="preserve">wschodniej części wsi. </w:t>
      </w:r>
      <w:r w:rsidR="00397233">
        <w:rPr>
          <w:rFonts w:cs="Times New Roman"/>
          <w:sz w:val="22"/>
        </w:rPr>
        <w:t xml:space="preserve">               </w:t>
      </w:r>
      <w:r w:rsidR="00623033" w:rsidRPr="00623033">
        <w:rPr>
          <w:rFonts w:cs="Times New Roman"/>
          <w:sz w:val="22"/>
        </w:rPr>
        <w:t xml:space="preserve">W miejscu tym istniał już w XV w. i był siedzibą Krzeczowskich herbu Korczak. Była to rezydencja obronna. Pozostałości umocnień obronnych, w postaci wałów zimnych i parkanu istniały jeszcze w XVIII w. </w:t>
      </w:r>
      <w:r>
        <w:rPr>
          <w:rFonts w:cs="Times New Roman"/>
          <w:sz w:val="22"/>
        </w:rPr>
        <w:t xml:space="preserve"> </w:t>
      </w:r>
      <w:r w:rsidR="00623033" w:rsidRPr="00623033">
        <w:rPr>
          <w:rFonts w:cs="Times New Roman"/>
          <w:sz w:val="22"/>
        </w:rPr>
        <w:t xml:space="preserve">W XVII w. wybudowano drewniany dwór, </w:t>
      </w:r>
      <w:r w:rsidR="00623033">
        <w:rPr>
          <w:rFonts w:cs="Times New Roman"/>
          <w:sz w:val="22"/>
        </w:rPr>
        <w:t xml:space="preserve">elewacją zwrócony na północny - </w:t>
      </w:r>
      <w:r w:rsidR="00623033" w:rsidRPr="00623033">
        <w:rPr>
          <w:rFonts w:cs="Times New Roman"/>
          <w:sz w:val="22"/>
        </w:rPr>
        <w:t>wschód. Był on konstrukcji zrębowej, otynkowany i bielony, nakryty dachem czterospadowym łamanym, pokrytym gontem. Od strony zajazdu posiadał facjatę wysuniętą przed lico elewacji, wspartą na dwóch parach słupów. W późniejszym okresie do dworu dobudowano ganki od strony północnej i zachodniej. W latach 80</w:t>
      </w:r>
      <w:r w:rsidR="00623033">
        <w:rPr>
          <w:rFonts w:cs="Times New Roman"/>
          <w:sz w:val="22"/>
        </w:rPr>
        <w:t>-tych</w:t>
      </w:r>
      <w:r w:rsidR="00623033" w:rsidRPr="00623033">
        <w:rPr>
          <w:rFonts w:cs="Times New Roman"/>
          <w:sz w:val="22"/>
        </w:rPr>
        <w:t xml:space="preserve"> XX w. dwór z Krzeczowic został rozebrany i przeniesiony do zajazdu „Pastewnik” </w:t>
      </w:r>
      <w:r w:rsidR="00281ECF">
        <w:rPr>
          <w:rFonts w:cs="Times New Roman"/>
          <w:sz w:val="22"/>
        </w:rPr>
        <w:t xml:space="preserve">                                   </w:t>
      </w:r>
      <w:r w:rsidR="00623033" w:rsidRPr="00623033">
        <w:rPr>
          <w:rFonts w:cs="Times New Roman"/>
          <w:sz w:val="22"/>
        </w:rPr>
        <w:t>w Przeworsku.W drugiej połowie XIX</w:t>
      </w:r>
      <w:r w:rsidR="00623033">
        <w:rPr>
          <w:rFonts w:cs="Times New Roman"/>
          <w:sz w:val="22"/>
        </w:rPr>
        <w:t xml:space="preserve"> w. na terenie zespołu dworsko -</w:t>
      </w:r>
      <w:r w:rsidR="00623033" w:rsidRPr="00623033">
        <w:rPr>
          <w:rFonts w:cs="Times New Roman"/>
          <w:sz w:val="22"/>
        </w:rPr>
        <w:t xml:space="preserve"> parkowego wzniesiono nową siedzi</w:t>
      </w:r>
      <w:r w:rsidR="009F1433">
        <w:rPr>
          <w:rFonts w:cs="Times New Roman"/>
          <w:sz w:val="22"/>
        </w:rPr>
        <w:t>bę. Powstała na południowy</w:t>
      </w:r>
      <w:r w:rsidR="00623033">
        <w:rPr>
          <w:rFonts w:cs="Times New Roman"/>
          <w:sz w:val="22"/>
        </w:rPr>
        <w:t>-</w:t>
      </w:r>
      <w:r w:rsidR="00623033" w:rsidRPr="00623033">
        <w:rPr>
          <w:rFonts w:cs="Times New Roman"/>
          <w:sz w:val="22"/>
        </w:rPr>
        <w:t xml:space="preserve">wschód od dotychczasowej, usytuowana </w:t>
      </w:r>
      <w:r w:rsidR="00623033">
        <w:rPr>
          <w:rFonts w:cs="Times New Roman"/>
          <w:sz w:val="22"/>
        </w:rPr>
        <w:t>została</w:t>
      </w:r>
      <w:r w:rsidR="00623033" w:rsidRPr="00623033">
        <w:rPr>
          <w:rFonts w:cs="Times New Roman"/>
          <w:sz w:val="22"/>
        </w:rPr>
        <w:t xml:space="preserve"> bliżej dworskich zabudowań gospodarczych. Nowa rezydencja była już obiektem murowanym. Skrzydło wschodnie było parterowe natomiast zachodnie piętrowe. Obie części przykryto dache</w:t>
      </w:r>
      <w:r w:rsidR="00623033">
        <w:rPr>
          <w:rFonts w:cs="Times New Roman"/>
          <w:sz w:val="22"/>
        </w:rPr>
        <w:t>m dwuspadowym.</w:t>
      </w:r>
      <w:r w:rsidR="00397233">
        <w:rPr>
          <w:rFonts w:cs="Times New Roman"/>
          <w:sz w:val="22"/>
        </w:rPr>
        <w:t xml:space="preserve"> </w:t>
      </w:r>
      <w:r w:rsidR="00623033">
        <w:rPr>
          <w:rFonts w:cs="Times New Roman"/>
          <w:sz w:val="22"/>
        </w:rPr>
        <w:t>W okresie między</w:t>
      </w:r>
      <w:r w:rsidR="00623033" w:rsidRPr="00623033">
        <w:rPr>
          <w:rFonts w:cs="Times New Roman"/>
          <w:sz w:val="22"/>
        </w:rPr>
        <w:t>wojen</w:t>
      </w:r>
      <w:r w:rsidR="00623033">
        <w:rPr>
          <w:rFonts w:cs="Times New Roman"/>
          <w:sz w:val="22"/>
        </w:rPr>
        <w:t>nym pokrycie dachu stanowiła</w:t>
      </w:r>
      <w:r w:rsidR="00623033" w:rsidRPr="00623033">
        <w:rPr>
          <w:rFonts w:cs="Times New Roman"/>
          <w:sz w:val="22"/>
        </w:rPr>
        <w:t xml:space="preserve"> blacha. Po II wojnie światowej rozbudowano wschodnie skrzydło obiektu.</w:t>
      </w:r>
    </w:p>
    <w:p w14:paraId="653C1F22" w14:textId="77777777" w:rsidR="00623033" w:rsidRPr="00623033" w:rsidRDefault="00623033" w:rsidP="00FB5C0B">
      <w:pPr>
        <w:spacing w:after="0" w:line="360" w:lineRule="auto"/>
        <w:ind w:firstLine="425"/>
        <w:jc w:val="both"/>
        <w:rPr>
          <w:rFonts w:cs="Times New Roman"/>
          <w:sz w:val="22"/>
        </w:rPr>
      </w:pPr>
    </w:p>
    <w:p w14:paraId="4E834A18" w14:textId="5F23B5A9" w:rsidR="00623033" w:rsidRDefault="005B6897" w:rsidP="00FB5C0B">
      <w:pPr>
        <w:spacing w:after="0" w:line="360" w:lineRule="auto"/>
        <w:ind w:firstLine="425"/>
        <w:jc w:val="both"/>
        <w:rPr>
          <w:rFonts w:cs="Times New Roman"/>
          <w:sz w:val="22"/>
        </w:rPr>
      </w:pPr>
      <w:r>
        <w:rPr>
          <w:rFonts w:cs="Times New Roman"/>
          <w:sz w:val="22"/>
          <w:u w:val="single"/>
        </w:rPr>
        <w:t xml:space="preserve">Lipnik. </w:t>
      </w:r>
      <w:r w:rsidR="00623033" w:rsidRPr="00623033">
        <w:rPr>
          <w:rFonts w:cs="Times New Roman"/>
          <w:sz w:val="22"/>
          <w:u w:val="single"/>
        </w:rPr>
        <w:t>Zespół dworsk</w:t>
      </w:r>
      <w:r w:rsidR="00397233">
        <w:rPr>
          <w:rFonts w:cs="Times New Roman"/>
          <w:sz w:val="22"/>
          <w:u w:val="single"/>
        </w:rPr>
        <w:t>o - parkowy</w:t>
      </w:r>
      <w:r w:rsidR="00623033">
        <w:rPr>
          <w:rFonts w:cs="Times New Roman"/>
          <w:sz w:val="22"/>
        </w:rPr>
        <w:t>.</w:t>
      </w:r>
      <w:r w:rsidR="00397233">
        <w:rPr>
          <w:rFonts w:cs="Times New Roman"/>
          <w:sz w:val="22"/>
        </w:rPr>
        <w:t xml:space="preserve"> </w:t>
      </w:r>
      <w:r w:rsidR="00623033">
        <w:rPr>
          <w:rFonts w:cs="Times New Roman"/>
          <w:sz w:val="22"/>
        </w:rPr>
        <w:t xml:space="preserve">Założenia </w:t>
      </w:r>
      <w:r w:rsidR="00623033" w:rsidRPr="00623033">
        <w:rPr>
          <w:rFonts w:cs="Times New Roman"/>
          <w:sz w:val="22"/>
        </w:rPr>
        <w:t xml:space="preserve">usytuowanego </w:t>
      </w:r>
      <w:r w:rsidR="00623033">
        <w:rPr>
          <w:rFonts w:cs="Times New Roman"/>
          <w:sz w:val="22"/>
        </w:rPr>
        <w:t xml:space="preserve">jest </w:t>
      </w:r>
      <w:r w:rsidR="00623033" w:rsidRPr="00623033">
        <w:rPr>
          <w:rFonts w:cs="Times New Roman"/>
          <w:sz w:val="22"/>
        </w:rPr>
        <w:t>we wschodniej części wsi.</w:t>
      </w:r>
      <w:r>
        <w:rPr>
          <w:rFonts w:cs="Times New Roman"/>
          <w:sz w:val="22"/>
        </w:rPr>
        <w:t xml:space="preserve"> </w:t>
      </w:r>
      <w:r w:rsidR="00623033" w:rsidRPr="00623033">
        <w:rPr>
          <w:rFonts w:cs="Times New Roman"/>
          <w:sz w:val="22"/>
        </w:rPr>
        <w:t>Dwór zajmuje centralną część założenia, fro</w:t>
      </w:r>
      <w:r w:rsidR="00623033">
        <w:rPr>
          <w:rFonts w:cs="Times New Roman"/>
          <w:sz w:val="22"/>
        </w:rPr>
        <w:t>ntem zwrócony jest na</w:t>
      </w:r>
      <w:r w:rsidR="009F1433">
        <w:rPr>
          <w:rFonts w:cs="Times New Roman"/>
          <w:sz w:val="22"/>
        </w:rPr>
        <w:t xml:space="preserve"> północny</w:t>
      </w:r>
      <w:r w:rsidR="00623033">
        <w:rPr>
          <w:rFonts w:cs="Times New Roman"/>
          <w:sz w:val="22"/>
        </w:rPr>
        <w:t>-</w:t>
      </w:r>
      <w:r w:rsidR="00623033" w:rsidRPr="00623033">
        <w:rPr>
          <w:rFonts w:cs="Times New Roman"/>
          <w:sz w:val="22"/>
        </w:rPr>
        <w:t>wschód. W zachowanym wokół dworu parku znajdują się starodrzew, staw i alejki. Występują tu różnorodne gatunki drzew</w:t>
      </w:r>
      <w:r w:rsidR="00623033">
        <w:rPr>
          <w:rFonts w:cs="Times New Roman"/>
          <w:sz w:val="22"/>
        </w:rPr>
        <w:t>,</w:t>
      </w:r>
      <w:r w:rsidR="00623033" w:rsidRPr="00623033">
        <w:rPr>
          <w:rFonts w:cs="Times New Roman"/>
          <w:sz w:val="22"/>
        </w:rPr>
        <w:t xml:space="preserve"> min. jałowce, jaśminowce, żywotniki, dąb południowy, cypryśnik błotny. Budynek dworu oraz park powstały na początku XX w., jako siedziba Łastowieckich.Dwór zbudowany został z pełnej cegły nazaprawie wapiennej. Wzniesiony na planie wydłużonego prostokąta z ryzalitami przy elewacjach bocznych </w:t>
      </w:r>
      <w:r w:rsidR="00281ECF">
        <w:rPr>
          <w:rFonts w:cs="Times New Roman"/>
          <w:sz w:val="22"/>
        </w:rPr>
        <w:t xml:space="preserve">                 </w:t>
      </w:r>
      <w:r w:rsidR="00623033" w:rsidRPr="00623033">
        <w:rPr>
          <w:rFonts w:cs="Times New Roman"/>
          <w:sz w:val="22"/>
        </w:rPr>
        <w:t xml:space="preserve">i w narożach </w:t>
      </w:r>
      <w:r w:rsidR="00623033">
        <w:rPr>
          <w:rFonts w:cs="Times New Roman"/>
          <w:sz w:val="22"/>
        </w:rPr>
        <w:t xml:space="preserve">dłuższych </w:t>
      </w:r>
      <w:r w:rsidR="00623033" w:rsidRPr="00623033">
        <w:rPr>
          <w:rFonts w:cs="Times New Roman"/>
          <w:sz w:val="22"/>
        </w:rPr>
        <w:t>elewacji.</w:t>
      </w:r>
      <w:r w:rsidR="00623033">
        <w:rPr>
          <w:rFonts w:cs="Times New Roman"/>
          <w:sz w:val="22"/>
        </w:rPr>
        <w:t xml:space="preserve"> Posiada</w:t>
      </w:r>
      <w:r w:rsidR="00623033" w:rsidRPr="00623033">
        <w:rPr>
          <w:rFonts w:cs="Times New Roman"/>
          <w:sz w:val="22"/>
        </w:rPr>
        <w:t xml:space="preserve"> stropy drewniane, w piwnicach ceglane sklepienia odcinkowe i żaglaste z gurtami. Więźba dachowa </w:t>
      </w:r>
      <w:r w:rsidR="00623033">
        <w:rPr>
          <w:rFonts w:cs="Times New Roman"/>
          <w:sz w:val="22"/>
        </w:rPr>
        <w:t>o konstrukcji stolcowej</w:t>
      </w:r>
      <w:r w:rsidR="00623033" w:rsidRPr="00623033">
        <w:rPr>
          <w:rFonts w:cs="Times New Roman"/>
          <w:sz w:val="22"/>
        </w:rPr>
        <w:t xml:space="preserve">. Pokrycie dachu </w:t>
      </w:r>
      <w:r w:rsidR="00623033">
        <w:rPr>
          <w:rFonts w:cs="Times New Roman"/>
          <w:sz w:val="22"/>
        </w:rPr>
        <w:t>stanowi obecnie blacha dachówko</w:t>
      </w:r>
      <w:r w:rsidR="00623033" w:rsidRPr="00623033">
        <w:rPr>
          <w:rFonts w:cs="Times New Roman"/>
          <w:sz w:val="22"/>
        </w:rPr>
        <w:t>podobna. Gł</w:t>
      </w:r>
      <w:r w:rsidR="00623033">
        <w:rPr>
          <w:rFonts w:cs="Times New Roman"/>
          <w:sz w:val="22"/>
        </w:rPr>
        <w:t xml:space="preserve">ówna część dworu jest parterowa przykryta dachem trzyspadowym, </w:t>
      </w:r>
      <w:r w:rsidR="00623033" w:rsidRPr="00623033">
        <w:rPr>
          <w:rFonts w:cs="Times New Roman"/>
          <w:sz w:val="22"/>
        </w:rPr>
        <w:t>n</w:t>
      </w:r>
      <w:r w:rsidR="00623033">
        <w:rPr>
          <w:rFonts w:cs="Times New Roman"/>
          <w:sz w:val="22"/>
        </w:rPr>
        <w:t>atomiast skrzydło zachodnie dwukondygna</w:t>
      </w:r>
      <w:r w:rsidR="009F1433">
        <w:rPr>
          <w:rFonts w:cs="Times New Roman"/>
          <w:sz w:val="22"/>
        </w:rPr>
        <w:t>-</w:t>
      </w:r>
      <w:r w:rsidR="00623033">
        <w:rPr>
          <w:rFonts w:cs="Times New Roman"/>
          <w:sz w:val="22"/>
        </w:rPr>
        <w:t>cyjnez dachem cztero</w:t>
      </w:r>
      <w:r w:rsidR="00623033" w:rsidRPr="00623033">
        <w:rPr>
          <w:rFonts w:cs="Times New Roman"/>
          <w:sz w:val="22"/>
        </w:rPr>
        <w:t>spadowym. Od frontu dwór posiada taras oraz reprezentacyjne schody. Poszczególneelewacje budynku posiadają dekoracje w </w:t>
      </w:r>
      <w:r w:rsidR="00623033">
        <w:rPr>
          <w:rFonts w:cs="Times New Roman"/>
          <w:sz w:val="22"/>
        </w:rPr>
        <w:t xml:space="preserve">postaci gzymsów </w:t>
      </w:r>
      <w:r w:rsidR="00281ECF">
        <w:rPr>
          <w:rFonts w:cs="Times New Roman"/>
          <w:sz w:val="22"/>
        </w:rPr>
        <w:t xml:space="preserve">                            </w:t>
      </w:r>
      <w:r w:rsidR="00623033">
        <w:rPr>
          <w:rFonts w:cs="Times New Roman"/>
          <w:sz w:val="22"/>
        </w:rPr>
        <w:t>i boniowania. O</w:t>
      </w:r>
      <w:r w:rsidR="00623033" w:rsidRPr="00623033">
        <w:rPr>
          <w:rFonts w:cs="Times New Roman"/>
          <w:sz w:val="22"/>
        </w:rPr>
        <w:t xml:space="preserve">kna ujęte są profilowanymi opaskami z trójkątnymi naczółkami, </w:t>
      </w:r>
      <w:r w:rsidR="00623033">
        <w:rPr>
          <w:rFonts w:cs="Times New Roman"/>
          <w:sz w:val="22"/>
        </w:rPr>
        <w:t xml:space="preserve">natomiast </w:t>
      </w:r>
      <w:r w:rsidR="00623033" w:rsidRPr="00623033">
        <w:rPr>
          <w:rFonts w:cs="Times New Roman"/>
          <w:sz w:val="22"/>
        </w:rPr>
        <w:t xml:space="preserve">okna </w:t>
      </w:r>
      <w:r w:rsidR="00281ECF">
        <w:rPr>
          <w:rFonts w:cs="Times New Roman"/>
          <w:sz w:val="22"/>
        </w:rPr>
        <w:t xml:space="preserve">                          </w:t>
      </w:r>
      <w:r w:rsidR="00623033" w:rsidRPr="00623033">
        <w:rPr>
          <w:rFonts w:cs="Times New Roman"/>
          <w:sz w:val="22"/>
        </w:rPr>
        <w:t>w werandzie zamknięte są półokrągło. W latach 90</w:t>
      </w:r>
      <w:r w:rsidR="00623033">
        <w:rPr>
          <w:rFonts w:cs="Times New Roman"/>
          <w:sz w:val="22"/>
        </w:rPr>
        <w:t>-tych</w:t>
      </w:r>
      <w:r w:rsidR="00623033" w:rsidRPr="00623033">
        <w:rPr>
          <w:rFonts w:cs="Times New Roman"/>
          <w:sz w:val="22"/>
        </w:rPr>
        <w:t xml:space="preserve"> XX w. prowadzono remont obiektu.</w:t>
      </w:r>
    </w:p>
    <w:p w14:paraId="1DBE6665" w14:textId="1A164F38" w:rsidR="00623033" w:rsidRPr="00623033" w:rsidRDefault="00623033" w:rsidP="00623033">
      <w:pPr>
        <w:spacing w:after="0" w:line="240" w:lineRule="auto"/>
        <w:ind w:firstLine="709"/>
        <w:jc w:val="both"/>
        <w:rPr>
          <w:rFonts w:cs="Times New Roman"/>
          <w:sz w:val="22"/>
        </w:rPr>
      </w:pPr>
    </w:p>
    <w:p w14:paraId="2C6AE4D8" w14:textId="13B0A5ED" w:rsidR="009348D6" w:rsidRDefault="00397233" w:rsidP="00FB5C0B">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u w:val="single"/>
        </w:rPr>
        <w:t xml:space="preserve">Łopuszka Mała. </w:t>
      </w:r>
      <w:r w:rsidR="009348D6" w:rsidRPr="009348D6">
        <w:rPr>
          <w:sz w:val="22"/>
          <w:szCs w:val="22"/>
          <w:u w:val="single"/>
        </w:rPr>
        <w:t>Zespół dworsk</w:t>
      </w:r>
      <w:r>
        <w:rPr>
          <w:sz w:val="22"/>
          <w:szCs w:val="22"/>
          <w:u w:val="single"/>
        </w:rPr>
        <w:t>o-parkowy</w:t>
      </w:r>
      <w:r w:rsidR="009348D6" w:rsidRPr="009348D6">
        <w:rPr>
          <w:sz w:val="22"/>
          <w:szCs w:val="22"/>
          <w:u w:val="single"/>
        </w:rPr>
        <w:t>.</w:t>
      </w:r>
      <w:r>
        <w:rPr>
          <w:sz w:val="22"/>
          <w:szCs w:val="22"/>
          <w:u w:val="single"/>
        </w:rPr>
        <w:t xml:space="preserve"> </w:t>
      </w:r>
      <w:r w:rsidR="009348D6" w:rsidRPr="009348D6">
        <w:rPr>
          <w:sz w:val="22"/>
          <w:szCs w:val="22"/>
        </w:rPr>
        <w:t>Zespół zabudowań dworskich składający się z dworu, budynku bramnego i zabudowań gospodarczych powstał w 1885 r. z inicjatywy Jana Pogonowskieg, na terenie wcześniejszego założenia. Park dworski powstał z przeprojektowania wcześniejszego, pochodzące</w:t>
      </w:r>
      <w:r w:rsidR="009F1433">
        <w:rPr>
          <w:sz w:val="22"/>
          <w:szCs w:val="22"/>
        </w:rPr>
        <w:t>-</w:t>
      </w:r>
      <w:r w:rsidR="009348D6" w:rsidRPr="009348D6">
        <w:rPr>
          <w:sz w:val="22"/>
          <w:szCs w:val="22"/>
        </w:rPr>
        <w:t xml:space="preserve">go z </w:t>
      </w:r>
      <w:r w:rsidR="009348D6">
        <w:rPr>
          <w:sz w:val="22"/>
          <w:szCs w:val="22"/>
        </w:rPr>
        <w:t xml:space="preserve">XVIII w. założenia ogrodowego. </w:t>
      </w:r>
      <w:r w:rsidR="009348D6" w:rsidRPr="009348D6">
        <w:rPr>
          <w:sz w:val="22"/>
          <w:szCs w:val="22"/>
        </w:rPr>
        <w:t>Po II wojnie światowej wnętrze dworu zostało zdewastowane, zespół dworski był użytkowany przez Przedsiębiorstwo Gospodarki Zw</w:t>
      </w:r>
      <w:r w:rsidR="009348D6">
        <w:rPr>
          <w:sz w:val="22"/>
          <w:szCs w:val="22"/>
        </w:rPr>
        <w:t>ierzętami Rzeźnymi, a od lat 80-tych</w:t>
      </w:r>
      <w:r w:rsidR="009348D6" w:rsidRPr="009348D6">
        <w:rPr>
          <w:sz w:val="22"/>
          <w:szCs w:val="22"/>
        </w:rPr>
        <w:t xml:space="preserve"> XX w. pozostawał nieużytkowany, aż do 1993 r. Wtedy przejęła go fundacja pomocy młodzieży „Wzrastanie” i po remoncie generalnym całego obiektu przystosowała do funkcji domu dziecka, który w nim obecnie funkcjonuje. Nie zachowały się zabudowania folwarczne.</w:t>
      </w:r>
    </w:p>
    <w:p w14:paraId="1BD9F622" w14:textId="3B1A6368" w:rsidR="009348D6" w:rsidRDefault="009348D6" w:rsidP="00FB5C0B">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rPr>
        <w:t>Zespół położony jest w północno</w:t>
      </w:r>
      <w:r w:rsidR="009F1433">
        <w:rPr>
          <w:sz w:val="22"/>
          <w:szCs w:val="22"/>
        </w:rPr>
        <w:t>-</w:t>
      </w:r>
      <w:r>
        <w:rPr>
          <w:sz w:val="22"/>
          <w:szCs w:val="22"/>
        </w:rPr>
        <w:t>wschodniej</w:t>
      </w:r>
      <w:r w:rsidRPr="009348D6">
        <w:rPr>
          <w:sz w:val="22"/>
          <w:szCs w:val="22"/>
        </w:rPr>
        <w:t xml:space="preserve"> części wsi, przy drodze do Kańczugi, na stoku wzniesienia łagodnie schodzącego do do</w:t>
      </w:r>
      <w:r>
        <w:rPr>
          <w:sz w:val="22"/>
          <w:szCs w:val="22"/>
        </w:rPr>
        <w:t xml:space="preserve">liny lokalnej rzeczki i stawu. </w:t>
      </w:r>
      <w:r w:rsidRPr="009348D6">
        <w:rPr>
          <w:sz w:val="22"/>
          <w:szCs w:val="22"/>
        </w:rPr>
        <w:t xml:space="preserve">Dwór </w:t>
      </w:r>
      <w:r>
        <w:rPr>
          <w:sz w:val="22"/>
          <w:szCs w:val="22"/>
        </w:rPr>
        <w:t>znajduje się w zachodniej</w:t>
      </w:r>
      <w:r w:rsidRPr="009348D6">
        <w:rPr>
          <w:sz w:val="22"/>
          <w:szCs w:val="22"/>
        </w:rPr>
        <w:t xml:space="preserve"> części założ</w:t>
      </w:r>
      <w:r>
        <w:rPr>
          <w:sz w:val="22"/>
          <w:szCs w:val="22"/>
        </w:rPr>
        <w:t>enia, na stoku, frontem na zachód.</w:t>
      </w:r>
      <w:r w:rsidRPr="009348D6">
        <w:rPr>
          <w:sz w:val="22"/>
          <w:szCs w:val="22"/>
        </w:rPr>
        <w:t xml:space="preserve"> Wybudowany na rzucie z</w:t>
      </w:r>
      <w:r>
        <w:rPr>
          <w:sz w:val="22"/>
          <w:szCs w:val="22"/>
        </w:rPr>
        <w:t>bliżonym do prostokąta, od zachodu</w:t>
      </w:r>
      <w:r w:rsidRPr="009348D6">
        <w:rPr>
          <w:sz w:val="22"/>
          <w:szCs w:val="22"/>
        </w:rPr>
        <w:t xml:space="preserve"> z dwoma symetrycznymi ryzalitami ramującymi taras ogrodowy i dwoma an</w:t>
      </w:r>
      <w:r>
        <w:rPr>
          <w:sz w:val="22"/>
          <w:szCs w:val="22"/>
        </w:rPr>
        <w:t>eksami różnej wielkości</w:t>
      </w:r>
      <w:r w:rsidR="009F1433">
        <w:rPr>
          <w:sz w:val="22"/>
          <w:szCs w:val="22"/>
        </w:rPr>
        <w:t>,</w:t>
      </w:r>
      <w:r>
        <w:rPr>
          <w:sz w:val="22"/>
          <w:szCs w:val="22"/>
        </w:rPr>
        <w:t xml:space="preserve"> od wschodu</w:t>
      </w:r>
      <w:r w:rsidRPr="009348D6">
        <w:rPr>
          <w:sz w:val="22"/>
          <w:szCs w:val="22"/>
        </w:rPr>
        <w:t>: prostokątn</w:t>
      </w:r>
      <w:r>
        <w:rPr>
          <w:sz w:val="22"/>
          <w:szCs w:val="22"/>
        </w:rPr>
        <w:t xml:space="preserve">ym i półkolistym. </w:t>
      </w:r>
      <w:r w:rsidRPr="009348D6">
        <w:rPr>
          <w:sz w:val="22"/>
          <w:szCs w:val="22"/>
        </w:rPr>
        <w:t xml:space="preserve">Na urozmaiconą bryłę eklektycznego dworu </w:t>
      </w:r>
      <w:r w:rsidR="00952FC0">
        <w:rPr>
          <w:sz w:val="22"/>
          <w:szCs w:val="22"/>
        </w:rPr>
        <w:t xml:space="preserve">             </w:t>
      </w:r>
      <w:r w:rsidRPr="009348D6">
        <w:rPr>
          <w:sz w:val="22"/>
          <w:szCs w:val="22"/>
        </w:rPr>
        <w:t>w typie włoskiej willi składa się parterowy korpus z podpiwniczeniem tworzącym od strony stawu, na spadku terenu, drugą kond</w:t>
      </w:r>
      <w:r>
        <w:rPr>
          <w:sz w:val="22"/>
          <w:szCs w:val="22"/>
        </w:rPr>
        <w:t>ygnację, rozczłonkowany od zachodu</w:t>
      </w:r>
      <w:r w:rsidRPr="009348D6">
        <w:rPr>
          <w:sz w:val="22"/>
          <w:szCs w:val="22"/>
        </w:rPr>
        <w:t xml:space="preserve"> ryzalitami ramującymi taras osadzony na masywnych filarach i symetryczny</w:t>
      </w:r>
      <w:r>
        <w:rPr>
          <w:sz w:val="22"/>
          <w:szCs w:val="22"/>
        </w:rPr>
        <w:t>mi schodami oraz aneksy</w:t>
      </w:r>
      <w:r w:rsidR="00B22D8D">
        <w:rPr>
          <w:sz w:val="22"/>
          <w:szCs w:val="22"/>
        </w:rPr>
        <w:t>,</w:t>
      </w:r>
      <w:r>
        <w:rPr>
          <w:sz w:val="22"/>
          <w:szCs w:val="22"/>
        </w:rPr>
        <w:t xml:space="preserve"> od wschodu</w:t>
      </w:r>
      <w:r w:rsidRPr="009348D6">
        <w:rPr>
          <w:sz w:val="22"/>
          <w:szCs w:val="22"/>
        </w:rPr>
        <w:t>: piętrowy i drugi niewielki, półkolisty. Główna część przkryta została dachem czterospadowym, z trzyspadowymi zadaszeniami ryzalitów, piętrowy aneks dachem czterospadowym. Budynek wymurowano z cegły ceramicznej, dachówkę z wcześniejszego pokrycia zastąpiono w czasie remontu blachodachówką. Elewacja frontowa, dwukondygnacyjna, symetryczna, z wejściem pośrodku, pozostałe elewacje różnej wysokości, niesymetryczne. Wszystkie zdobione dekoracją w postaci: pojedynczych i zdwojonych pilastrów w narożach, obramień okiennych zwieńczonych nadokiennikami, podokienników, gzymsów, tralkowych balustrad taras</w:t>
      </w:r>
      <w:r>
        <w:rPr>
          <w:sz w:val="22"/>
          <w:szCs w:val="22"/>
        </w:rPr>
        <w:t>ów oraz fryzu powyżej parteru.</w:t>
      </w:r>
    </w:p>
    <w:p w14:paraId="66CF483A" w14:textId="3650C2C8" w:rsidR="00952FC0" w:rsidRDefault="00B22D8D" w:rsidP="00952FC0">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rPr>
        <w:t>Park o metryce XVIII-</w:t>
      </w:r>
      <w:r w:rsidR="009348D6" w:rsidRPr="009348D6">
        <w:rPr>
          <w:sz w:val="22"/>
          <w:szCs w:val="22"/>
        </w:rPr>
        <w:t>wiecznej, gruntownie przebudowany na prze</w:t>
      </w:r>
      <w:r w:rsidR="009348D6">
        <w:rPr>
          <w:sz w:val="22"/>
          <w:szCs w:val="22"/>
        </w:rPr>
        <w:t>łomie</w:t>
      </w:r>
      <w:r w:rsidR="009348D6" w:rsidRPr="009348D6">
        <w:rPr>
          <w:sz w:val="22"/>
          <w:szCs w:val="22"/>
        </w:rPr>
        <w:t xml:space="preserve"> XIX i XX w., </w:t>
      </w:r>
      <w:r w:rsidR="001866A6">
        <w:rPr>
          <w:sz w:val="22"/>
          <w:szCs w:val="22"/>
        </w:rPr>
        <w:t xml:space="preserve">                         </w:t>
      </w:r>
      <w:r w:rsidR="009348D6" w:rsidRPr="009348D6">
        <w:rPr>
          <w:sz w:val="22"/>
          <w:szCs w:val="22"/>
        </w:rPr>
        <w:t xml:space="preserve">o charakterze krajobrazowym, z dominantą budynku dworu usytuowanego na krawędzi skarpy. U jej podnóża w parterze wodnym uwagę przykuwa staw połączony z wyspą współczesnym pomostem. </w:t>
      </w:r>
      <w:r w:rsidR="001866A6">
        <w:rPr>
          <w:sz w:val="22"/>
          <w:szCs w:val="22"/>
        </w:rPr>
        <w:t xml:space="preserve">                    </w:t>
      </w:r>
      <w:r w:rsidR="009348D6" w:rsidRPr="009348D6">
        <w:rPr>
          <w:sz w:val="22"/>
          <w:szCs w:val="22"/>
        </w:rPr>
        <w:t xml:space="preserve">W parku przeważają </w:t>
      </w:r>
      <w:r w:rsidR="009348D6">
        <w:rPr>
          <w:sz w:val="22"/>
          <w:szCs w:val="22"/>
        </w:rPr>
        <w:t>nasadzenia z gatunków rodzimych.</w:t>
      </w:r>
    </w:p>
    <w:p w14:paraId="118C1F17" w14:textId="77777777" w:rsidR="00952FC0" w:rsidRDefault="00952FC0" w:rsidP="00952FC0">
      <w:pPr>
        <w:pStyle w:val="NormalnyWeb"/>
        <w:shd w:val="clear" w:color="auto" w:fill="FFFFFF"/>
        <w:spacing w:before="0" w:beforeAutospacing="0" w:after="0" w:afterAutospacing="0" w:line="360" w:lineRule="auto"/>
        <w:ind w:firstLine="425"/>
        <w:jc w:val="both"/>
        <w:textAlignment w:val="baseline"/>
        <w:rPr>
          <w:sz w:val="22"/>
          <w:szCs w:val="22"/>
        </w:rPr>
      </w:pPr>
    </w:p>
    <w:p w14:paraId="76C82EDC" w14:textId="78BAB23E" w:rsidR="00952FC0" w:rsidRDefault="00952FC0" w:rsidP="00FB5C0B">
      <w:pPr>
        <w:pStyle w:val="NormalnyWeb"/>
        <w:shd w:val="clear" w:color="auto" w:fill="FFFFFF"/>
        <w:spacing w:before="0" w:beforeAutospacing="0" w:after="0" w:afterAutospacing="0" w:line="360" w:lineRule="auto"/>
        <w:ind w:firstLine="425"/>
        <w:jc w:val="both"/>
        <w:textAlignment w:val="baseline"/>
        <w:rPr>
          <w:sz w:val="22"/>
          <w:szCs w:val="22"/>
        </w:rPr>
      </w:pPr>
      <w:r w:rsidRPr="00C209FE">
        <w:rPr>
          <w:rFonts w:ascii="Bookman Old Style" w:hAnsi="Bookman Old Style" w:cs="Arial"/>
          <w:noProof/>
        </w:rPr>
        <w:drawing>
          <wp:anchor distT="0" distB="0" distL="114300" distR="114300" simplePos="0" relativeHeight="251655168" behindDoc="0" locked="0" layoutInCell="1" allowOverlap="1" wp14:anchorId="2D54EC56" wp14:editId="19EEFE7E">
            <wp:simplePos x="0" y="0"/>
            <wp:positionH relativeFrom="margin">
              <wp:align>center</wp:align>
            </wp:positionH>
            <wp:positionV relativeFrom="paragraph">
              <wp:posOffset>-1574</wp:posOffset>
            </wp:positionV>
            <wp:extent cx="4972050" cy="3362325"/>
            <wp:effectExtent l="0" t="0" r="0" b="0"/>
            <wp:wrapSquare wrapText="bothSides"/>
            <wp:docPr id="729540972" name="Obraz 3" descr="C:\Users\Zosia\Desktop\Kańczuga zdjęcia\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sia\Desktop\Kańczuga zdjęcia\IMG_038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72050" cy="3362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7A51A43" w14:textId="77777777" w:rsidR="00AB41FB" w:rsidRDefault="00AB41FB" w:rsidP="00FB5C0B">
      <w:pPr>
        <w:spacing w:after="0" w:line="360" w:lineRule="auto"/>
        <w:ind w:firstLine="425"/>
        <w:jc w:val="both"/>
        <w:rPr>
          <w:rFonts w:cs="Times New Roman"/>
          <w:sz w:val="22"/>
          <w:u w:val="single"/>
        </w:rPr>
      </w:pPr>
    </w:p>
    <w:p w14:paraId="32862CFF" w14:textId="77777777" w:rsidR="00952FC0" w:rsidRDefault="00952FC0" w:rsidP="00FB5C0B">
      <w:pPr>
        <w:spacing w:after="0" w:line="360" w:lineRule="auto"/>
        <w:ind w:firstLine="425"/>
        <w:jc w:val="both"/>
        <w:rPr>
          <w:rFonts w:cs="Times New Roman"/>
          <w:sz w:val="22"/>
          <w:u w:val="single"/>
        </w:rPr>
      </w:pPr>
    </w:p>
    <w:p w14:paraId="1EEBF57A" w14:textId="77777777" w:rsidR="00952FC0" w:rsidRDefault="00952FC0" w:rsidP="00FB5C0B">
      <w:pPr>
        <w:spacing w:after="0" w:line="360" w:lineRule="auto"/>
        <w:ind w:firstLine="425"/>
        <w:jc w:val="both"/>
        <w:rPr>
          <w:rFonts w:cs="Times New Roman"/>
          <w:sz w:val="22"/>
          <w:u w:val="single"/>
        </w:rPr>
      </w:pPr>
    </w:p>
    <w:p w14:paraId="58090ACB" w14:textId="77777777" w:rsidR="00952FC0" w:rsidRDefault="00952FC0" w:rsidP="00FB5C0B">
      <w:pPr>
        <w:spacing w:after="0" w:line="360" w:lineRule="auto"/>
        <w:ind w:firstLine="425"/>
        <w:jc w:val="both"/>
        <w:rPr>
          <w:rFonts w:cs="Times New Roman"/>
          <w:sz w:val="22"/>
          <w:u w:val="single"/>
        </w:rPr>
      </w:pPr>
    </w:p>
    <w:p w14:paraId="291B2594" w14:textId="77777777" w:rsidR="00952FC0" w:rsidRDefault="00952FC0" w:rsidP="00FB5C0B">
      <w:pPr>
        <w:spacing w:after="0" w:line="360" w:lineRule="auto"/>
        <w:ind w:firstLine="425"/>
        <w:jc w:val="both"/>
        <w:rPr>
          <w:rFonts w:cs="Times New Roman"/>
          <w:sz w:val="22"/>
          <w:u w:val="single"/>
        </w:rPr>
      </w:pPr>
    </w:p>
    <w:p w14:paraId="11FC4CDA" w14:textId="77777777" w:rsidR="00952FC0" w:rsidRDefault="00952FC0" w:rsidP="00FB5C0B">
      <w:pPr>
        <w:spacing w:after="0" w:line="360" w:lineRule="auto"/>
        <w:ind w:firstLine="425"/>
        <w:jc w:val="both"/>
        <w:rPr>
          <w:rFonts w:cs="Times New Roman"/>
          <w:sz w:val="22"/>
          <w:u w:val="single"/>
        </w:rPr>
      </w:pPr>
    </w:p>
    <w:p w14:paraId="4D67AE8E" w14:textId="77777777" w:rsidR="00952FC0" w:rsidRDefault="00952FC0" w:rsidP="00FB5C0B">
      <w:pPr>
        <w:spacing w:after="0" w:line="360" w:lineRule="auto"/>
        <w:ind w:firstLine="425"/>
        <w:jc w:val="both"/>
        <w:rPr>
          <w:rFonts w:cs="Times New Roman"/>
          <w:sz w:val="22"/>
          <w:u w:val="single"/>
        </w:rPr>
      </w:pPr>
    </w:p>
    <w:p w14:paraId="2935DA11" w14:textId="77777777" w:rsidR="00952FC0" w:rsidRDefault="00952FC0" w:rsidP="00FB5C0B">
      <w:pPr>
        <w:spacing w:after="0" w:line="360" w:lineRule="auto"/>
        <w:ind w:firstLine="425"/>
        <w:jc w:val="both"/>
        <w:rPr>
          <w:rFonts w:cs="Times New Roman"/>
          <w:sz w:val="22"/>
          <w:u w:val="single"/>
        </w:rPr>
      </w:pPr>
    </w:p>
    <w:p w14:paraId="7A99736B" w14:textId="77777777" w:rsidR="00952FC0" w:rsidRDefault="00952FC0" w:rsidP="00FB5C0B">
      <w:pPr>
        <w:spacing w:after="0" w:line="360" w:lineRule="auto"/>
        <w:ind w:firstLine="425"/>
        <w:jc w:val="both"/>
        <w:rPr>
          <w:rFonts w:cs="Times New Roman"/>
          <w:sz w:val="22"/>
          <w:u w:val="single"/>
        </w:rPr>
      </w:pPr>
    </w:p>
    <w:p w14:paraId="1A96DA35" w14:textId="77777777" w:rsidR="00952FC0" w:rsidRDefault="00952FC0" w:rsidP="00FB5C0B">
      <w:pPr>
        <w:spacing w:after="0" w:line="360" w:lineRule="auto"/>
        <w:ind w:firstLine="425"/>
        <w:jc w:val="both"/>
        <w:rPr>
          <w:rFonts w:cs="Times New Roman"/>
          <w:sz w:val="22"/>
          <w:u w:val="single"/>
        </w:rPr>
      </w:pPr>
    </w:p>
    <w:p w14:paraId="6996FC41" w14:textId="77777777" w:rsidR="00952FC0" w:rsidRDefault="00952FC0" w:rsidP="00FB5C0B">
      <w:pPr>
        <w:spacing w:after="0" w:line="360" w:lineRule="auto"/>
        <w:ind w:firstLine="425"/>
        <w:jc w:val="both"/>
        <w:rPr>
          <w:rFonts w:cs="Times New Roman"/>
          <w:sz w:val="22"/>
          <w:u w:val="single"/>
        </w:rPr>
      </w:pPr>
    </w:p>
    <w:p w14:paraId="35B2ECFF" w14:textId="77777777" w:rsidR="00952FC0" w:rsidRDefault="00952FC0" w:rsidP="00FB5C0B">
      <w:pPr>
        <w:spacing w:after="0" w:line="360" w:lineRule="auto"/>
        <w:ind w:firstLine="425"/>
        <w:jc w:val="both"/>
        <w:rPr>
          <w:rFonts w:cs="Times New Roman"/>
          <w:sz w:val="22"/>
          <w:u w:val="single"/>
        </w:rPr>
      </w:pPr>
    </w:p>
    <w:p w14:paraId="64B24DC9" w14:textId="77777777" w:rsidR="00952FC0" w:rsidRDefault="00952FC0" w:rsidP="00FB5C0B">
      <w:pPr>
        <w:spacing w:after="0" w:line="360" w:lineRule="auto"/>
        <w:ind w:firstLine="425"/>
        <w:jc w:val="both"/>
        <w:rPr>
          <w:rFonts w:cs="Times New Roman"/>
          <w:sz w:val="22"/>
          <w:u w:val="single"/>
        </w:rPr>
      </w:pPr>
    </w:p>
    <w:p w14:paraId="182B47EE" w14:textId="6CCC27FD" w:rsidR="00952FC0" w:rsidRDefault="002E7096" w:rsidP="00952FC0">
      <w:pPr>
        <w:spacing w:after="0" w:line="360" w:lineRule="auto"/>
        <w:ind w:firstLine="425"/>
        <w:jc w:val="both"/>
        <w:rPr>
          <w:rFonts w:cs="Times New Roman"/>
          <w:sz w:val="22"/>
          <w:u w:val="single"/>
        </w:rPr>
      </w:pPr>
      <w:r>
        <w:rPr>
          <w:noProof/>
          <w:szCs w:val="24"/>
          <w:lang w:eastAsia="pl-PL"/>
        </w:rPr>
        <mc:AlternateContent>
          <mc:Choice Requires="wps">
            <w:drawing>
              <wp:anchor distT="0" distB="0" distL="114300" distR="114300" simplePos="0" relativeHeight="251679744" behindDoc="0" locked="0" layoutInCell="1" allowOverlap="1" wp14:anchorId="4E562082" wp14:editId="0D861B26">
                <wp:simplePos x="0" y="0"/>
                <wp:positionH relativeFrom="column">
                  <wp:posOffset>371475</wp:posOffset>
                </wp:positionH>
                <wp:positionV relativeFrom="paragraph">
                  <wp:posOffset>62865</wp:posOffset>
                </wp:positionV>
                <wp:extent cx="5017770" cy="190500"/>
                <wp:effectExtent l="0" t="0" r="0" b="1905"/>
                <wp:wrapSquare wrapText="bothSides"/>
                <wp:docPr id="2028996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77C87" w14:textId="5210631C" w:rsidR="005B4531" w:rsidRPr="00952FC0" w:rsidRDefault="005B4531" w:rsidP="00EB6A72">
                            <w:pPr>
                              <w:pStyle w:val="Legenda"/>
                              <w:jc w:val="both"/>
                              <w:rPr>
                                <w:rFonts w:eastAsia="Times New Roman" w:cs="Times New Roman"/>
                                <w:i/>
                                <w:iCs/>
                                <w:noProof/>
                                <w:color w:val="auto"/>
                              </w:rPr>
                            </w:pPr>
                            <w:bookmarkStart w:id="78" w:name="_Hlk159085787"/>
                            <w:bookmarkStart w:id="79" w:name="_Hlk159085788"/>
                            <w:r w:rsidRPr="00952FC0">
                              <w:rPr>
                                <w:i/>
                                <w:iCs/>
                                <w:color w:val="auto"/>
                              </w:rPr>
                              <w:t>Fot.</w:t>
                            </w:r>
                            <w:r w:rsidR="00952FC0">
                              <w:rPr>
                                <w:i/>
                                <w:iCs/>
                                <w:color w:val="auto"/>
                              </w:rPr>
                              <w:t xml:space="preserve"> 8</w:t>
                            </w:r>
                            <w:r w:rsidRPr="00952FC0">
                              <w:rPr>
                                <w:i/>
                                <w:iCs/>
                                <w:color w:val="auto"/>
                              </w:rPr>
                              <w:t>. Łopuszka Mała, dwór (źródło: materiały Miasta i Gminy Kańczuga).</w:t>
                            </w:r>
                            <w:bookmarkEnd w:id="78"/>
                            <w:bookmarkEnd w:id="7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62082" id="Text Box 62" o:spid="_x0000_s1049" type="#_x0000_t202" style="position:absolute;left:0;text-align:left;margin-left:29.25pt;margin-top:4.95pt;width:395.1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" stroked="f">
                <v:textbox inset="0,0,0,0">
                  <w:txbxContent>
                    <w:p w14:paraId="24777C87" w14:textId="5210631C" w:rsidR="005B4531" w:rsidRPr="00952FC0" w:rsidRDefault="005B4531" w:rsidP="00EB6A72">
                      <w:pPr>
                        <w:pStyle w:val="Legenda"/>
                        <w:jc w:val="both"/>
                        <w:rPr>
                          <w:rFonts w:eastAsia="Times New Roman" w:cs="Times New Roman"/>
                          <w:i/>
                          <w:iCs/>
                          <w:noProof/>
                          <w:color w:val="auto"/>
                        </w:rPr>
                      </w:pPr>
                      <w:bookmarkStart w:id="122" w:name="_Hlk159085787"/>
                      <w:bookmarkStart w:id="123" w:name="_Hlk159085788"/>
                      <w:r w:rsidRPr="00952FC0">
                        <w:rPr>
                          <w:i/>
                          <w:iCs/>
                          <w:color w:val="auto"/>
                        </w:rPr>
                        <w:t>Fot.</w:t>
                      </w:r>
                      <w:r w:rsidR="00952FC0">
                        <w:rPr>
                          <w:i/>
                          <w:iCs/>
                          <w:color w:val="auto"/>
                        </w:rPr>
                        <w:t xml:space="preserve"> 8</w:t>
                      </w:r>
                      <w:r w:rsidRPr="00952FC0">
                        <w:rPr>
                          <w:i/>
                          <w:iCs/>
                          <w:color w:val="auto"/>
                        </w:rPr>
                        <w:t>. Łopuszka Mała, dwór (źródło: materiały Miasta i Gminy Kańczuga).</w:t>
                      </w:r>
                      <w:bookmarkEnd w:id="122"/>
                      <w:bookmarkEnd w:id="123"/>
                    </w:p>
                  </w:txbxContent>
                </v:textbox>
                <w10:wrap type="square"/>
              </v:shape>
            </w:pict>
          </mc:Fallback>
        </mc:AlternateContent>
      </w:r>
    </w:p>
    <w:p w14:paraId="43ED7520" w14:textId="2BA28B27" w:rsidR="00AB41FB" w:rsidRPr="00623033" w:rsidRDefault="00397233" w:rsidP="00FB5C0B">
      <w:pPr>
        <w:spacing w:after="0" w:line="360" w:lineRule="auto"/>
        <w:ind w:firstLine="425"/>
        <w:jc w:val="both"/>
        <w:rPr>
          <w:rFonts w:cs="Times New Roman"/>
          <w:sz w:val="22"/>
        </w:rPr>
      </w:pPr>
      <w:r>
        <w:rPr>
          <w:rFonts w:cs="Times New Roman"/>
          <w:sz w:val="22"/>
          <w:u w:val="single"/>
        </w:rPr>
        <w:t xml:space="preserve">Sietesz. </w:t>
      </w:r>
      <w:r w:rsidR="00AB41FB" w:rsidRPr="00623033">
        <w:rPr>
          <w:rFonts w:cs="Times New Roman"/>
          <w:sz w:val="22"/>
          <w:u w:val="single"/>
        </w:rPr>
        <w:t>Zespół dworsk</w:t>
      </w:r>
      <w:r>
        <w:rPr>
          <w:rFonts w:cs="Times New Roman"/>
          <w:sz w:val="22"/>
          <w:u w:val="single"/>
        </w:rPr>
        <w:t>o-parkowy</w:t>
      </w:r>
      <w:r w:rsidR="00E713B0">
        <w:rPr>
          <w:rFonts w:cs="Times New Roman"/>
          <w:sz w:val="22"/>
        </w:rPr>
        <w:t>. Zespół s</w:t>
      </w:r>
      <w:r w:rsidR="00AB41FB" w:rsidRPr="00623033">
        <w:rPr>
          <w:rFonts w:cs="Times New Roman"/>
          <w:sz w:val="22"/>
        </w:rPr>
        <w:t>kładał się niegdyś z dworu, oficyny oraz zabudowy gospodarczej. Usytuowany był w północnej części wsi. Dwór</w:t>
      </w:r>
      <w:r w:rsidR="00AB41FB">
        <w:rPr>
          <w:rFonts w:cs="Times New Roman"/>
          <w:sz w:val="22"/>
        </w:rPr>
        <w:t xml:space="preserve"> znajdował się w parku położonym</w:t>
      </w:r>
      <w:r w:rsidR="00AB41FB" w:rsidRPr="00623033">
        <w:rPr>
          <w:rFonts w:cs="Times New Roman"/>
          <w:sz w:val="22"/>
        </w:rPr>
        <w:t xml:space="preserve"> </w:t>
      </w:r>
      <w:r>
        <w:rPr>
          <w:rFonts w:cs="Times New Roman"/>
          <w:sz w:val="22"/>
        </w:rPr>
        <w:t xml:space="preserve">                 </w:t>
      </w:r>
      <w:r w:rsidR="00AB41FB" w:rsidRPr="00623033">
        <w:rPr>
          <w:rFonts w:cs="Times New Roman"/>
          <w:sz w:val="22"/>
        </w:rPr>
        <w:t>w południowej części założenia, ob</w:t>
      </w:r>
      <w:r w:rsidR="00AB41FB">
        <w:rPr>
          <w:rFonts w:cs="Times New Roman"/>
          <w:sz w:val="22"/>
        </w:rPr>
        <w:t>ok niego znajdowała się oficyna</w:t>
      </w:r>
      <w:r w:rsidR="00AB41FB" w:rsidRPr="00623033">
        <w:rPr>
          <w:rFonts w:cs="Times New Roman"/>
          <w:sz w:val="22"/>
        </w:rPr>
        <w:t>z pocz</w:t>
      </w:r>
      <w:r w:rsidR="00AB41FB">
        <w:rPr>
          <w:rFonts w:cs="Times New Roman"/>
          <w:sz w:val="22"/>
        </w:rPr>
        <w:t>ątku XIX w., mieszcząca kuchnię.</w:t>
      </w:r>
      <w:r>
        <w:rPr>
          <w:rFonts w:cs="Times New Roman"/>
          <w:sz w:val="22"/>
        </w:rPr>
        <w:t xml:space="preserve"> </w:t>
      </w:r>
      <w:r w:rsidR="00AB41FB">
        <w:rPr>
          <w:rFonts w:cs="Times New Roman"/>
          <w:sz w:val="22"/>
        </w:rPr>
        <w:t xml:space="preserve">We wschodniej częściistniał </w:t>
      </w:r>
      <w:r w:rsidR="00AB41FB" w:rsidRPr="00623033">
        <w:rPr>
          <w:rFonts w:cs="Times New Roman"/>
          <w:sz w:val="22"/>
        </w:rPr>
        <w:t xml:space="preserve">staw, </w:t>
      </w:r>
      <w:r w:rsidR="00AB41FB">
        <w:rPr>
          <w:rFonts w:cs="Times New Roman"/>
          <w:sz w:val="22"/>
        </w:rPr>
        <w:t xml:space="preserve">a </w:t>
      </w:r>
      <w:r w:rsidR="00AB41FB" w:rsidRPr="00623033">
        <w:rPr>
          <w:rFonts w:cs="Times New Roman"/>
          <w:sz w:val="22"/>
        </w:rPr>
        <w:t>na północ od dworu położone były budynki gospodarcze</w:t>
      </w:r>
      <w:r w:rsidR="00AB41FB">
        <w:rPr>
          <w:rFonts w:cs="Times New Roman"/>
          <w:sz w:val="22"/>
        </w:rPr>
        <w:t>,</w:t>
      </w:r>
      <w:r w:rsidR="00AB41FB" w:rsidRPr="00623033">
        <w:rPr>
          <w:rFonts w:cs="Times New Roman"/>
          <w:sz w:val="22"/>
        </w:rPr>
        <w:t xml:space="preserve"> min. młyn i stajnia.</w:t>
      </w:r>
      <w:r w:rsidR="00952FC0">
        <w:rPr>
          <w:rFonts w:cs="Times New Roman"/>
          <w:sz w:val="22"/>
        </w:rPr>
        <w:t xml:space="preserve"> </w:t>
      </w:r>
      <w:r w:rsidR="00AB41FB" w:rsidRPr="00623033">
        <w:rPr>
          <w:rFonts w:cs="Times New Roman"/>
          <w:sz w:val="22"/>
        </w:rPr>
        <w:t xml:space="preserve">Park krajobrazowy o powierzchni </w:t>
      </w:r>
      <w:r w:rsidR="00AB41FB">
        <w:rPr>
          <w:rFonts w:cs="Times New Roman"/>
          <w:sz w:val="22"/>
        </w:rPr>
        <w:t xml:space="preserve">ok. </w:t>
      </w:r>
      <w:r w:rsidR="00AB41FB" w:rsidRPr="00623033">
        <w:rPr>
          <w:rFonts w:cs="Times New Roman"/>
          <w:sz w:val="22"/>
        </w:rPr>
        <w:t xml:space="preserve">5 </w:t>
      </w:r>
      <w:r w:rsidR="00281ECF" w:rsidRPr="00623033">
        <w:rPr>
          <w:rFonts w:cs="Times New Roman"/>
          <w:sz w:val="22"/>
        </w:rPr>
        <w:t>ha, założony</w:t>
      </w:r>
      <w:r w:rsidR="00AB41FB" w:rsidRPr="00623033">
        <w:rPr>
          <w:rFonts w:cs="Times New Roman"/>
          <w:sz w:val="22"/>
        </w:rPr>
        <w:t xml:space="preserve"> był na reliktach starszego założenia ogrodowego. </w:t>
      </w:r>
    </w:p>
    <w:p w14:paraId="07B31EFA" w14:textId="77E92E79" w:rsidR="00AB41FB" w:rsidRPr="00623033" w:rsidRDefault="00AB41FB" w:rsidP="00FB5C0B">
      <w:pPr>
        <w:spacing w:after="0" w:line="360" w:lineRule="auto"/>
        <w:ind w:firstLine="425"/>
        <w:jc w:val="both"/>
        <w:rPr>
          <w:rFonts w:cs="Times New Roman"/>
          <w:sz w:val="22"/>
        </w:rPr>
      </w:pPr>
      <w:r w:rsidRPr="00623033">
        <w:rPr>
          <w:rFonts w:cs="Times New Roman"/>
          <w:sz w:val="22"/>
        </w:rPr>
        <w:t xml:space="preserve">Dwór powstał w </w:t>
      </w:r>
      <w:r>
        <w:rPr>
          <w:rFonts w:cs="Times New Roman"/>
          <w:sz w:val="22"/>
        </w:rPr>
        <w:t>1</w:t>
      </w:r>
      <w:r w:rsidRPr="00623033">
        <w:rPr>
          <w:rFonts w:cs="Times New Roman"/>
          <w:sz w:val="22"/>
        </w:rPr>
        <w:t xml:space="preserve"> poł</w:t>
      </w:r>
      <w:r>
        <w:rPr>
          <w:rFonts w:cs="Times New Roman"/>
          <w:sz w:val="22"/>
        </w:rPr>
        <w:t>.</w:t>
      </w:r>
      <w:r w:rsidRPr="00623033">
        <w:rPr>
          <w:rFonts w:cs="Times New Roman"/>
          <w:sz w:val="22"/>
        </w:rPr>
        <w:t xml:space="preserve"> XIX w. jako murowany</w:t>
      </w:r>
      <w:r>
        <w:rPr>
          <w:rFonts w:cs="Times New Roman"/>
          <w:sz w:val="22"/>
        </w:rPr>
        <w:t>,</w:t>
      </w:r>
      <w:r w:rsidRPr="00623033">
        <w:rPr>
          <w:rFonts w:cs="Times New Roman"/>
          <w:sz w:val="22"/>
        </w:rPr>
        <w:t xml:space="preserve"> parterowy obiekt na planie prostokąta. Stanowił on siedzibę rodziny Łastowieckich.</w:t>
      </w:r>
      <w:r>
        <w:rPr>
          <w:rFonts w:cs="Times New Roman"/>
          <w:sz w:val="22"/>
        </w:rPr>
        <w:t xml:space="preserve"> Około</w:t>
      </w:r>
      <w:r w:rsidRPr="00623033">
        <w:rPr>
          <w:rFonts w:cs="Times New Roman"/>
          <w:sz w:val="22"/>
        </w:rPr>
        <w:t xml:space="preserve"> 1900 </w:t>
      </w:r>
      <w:r>
        <w:rPr>
          <w:rFonts w:cs="Times New Roman"/>
          <w:sz w:val="22"/>
        </w:rPr>
        <w:t xml:space="preserve">r. </w:t>
      </w:r>
      <w:r w:rsidRPr="00623033">
        <w:rPr>
          <w:rFonts w:cs="Times New Roman"/>
          <w:sz w:val="22"/>
        </w:rPr>
        <w:t>założenie dworsko- parkowe zostało poddane przebudowie. Dwór przy elewacji południowej i północnej zyskał przybudów</w:t>
      </w:r>
      <w:r>
        <w:rPr>
          <w:rFonts w:cs="Times New Roman"/>
          <w:sz w:val="22"/>
        </w:rPr>
        <w:t>ki</w:t>
      </w:r>
      <w:r w:rsidRPr="00623033">
        <w:rPr>
          <w:rFonts w:cs="Times New Roman"/>
          <w:sz w:val="22"/>
        </w:rPr>
        <w:t xml:space="preserve">, podobnie jak przy elewacji frontowej. W tym okresie elewacje otrzymały eklektyczny wystrój. Elewacja frontowa </w:t>
      </w:r>
      <w:r w:rsidR="00397233">
        <w:rPr>
          <w:rFonts w:cs="Times New Roman"/>
          <w:sz w:val="22"/>
        </w:rPr>
        <w:t xml:space="preserve">                    </w:t>
      </w:r>
      <w:r w:rsidRPr="00623033">
        <w:rPr>
          <w:rFonts w:cs="Times New Roman"/>
          <w:sz w:val="22"/>
        </w:rPr>
        <w:t xml:space="preserve">i ogrodowa posiadały ściankękolankową, oddzieloną gzymsem, </w:t>
      </w:r>
      <w:r>
        <w:rPr>
          <w:rFonts w:cs="Times New Roman"/>
          <w:sz w:val="22"/>
        </w:rPr>
        <w:t xml:space="preserve">były w niej </w:t>
      </w:r>
      <w:r w:rsidRPr="00623033">
        <w:rPr>
          <w:rFonts w:cs="Times New Roman"/>
          <w:sz w:val="22"/>
        </w:rPr>
        <w:t>umieszczone prostokątne okna. Naroża wszystkich elewacji objęte były boniami. Okna były prostokątne, ujęte profilowanymi opaskami z kluczami. Główne wejście do rezydencji znajdowało się od frontu, pozostałe wejścia znajdowały się w elewacjach bocznych. Dwór posiadał dach mansardowy.</w:t>
      </w:r>
      <w:r w:rsidR="00397233">
        <w:rPr>
          <w:rFonts w:cs="Times New Roman"/>
          <w:sz w:val="22"/>
        </w:rPr>
        <w:t xml:space="preserve"> </w:t>
      </w:r>
      <w:r w:rsidRPr="00623033">
        <w:rPr>
          <w:rFonts w:cs="Times New Roman"/>
          <w:sz w:val="22"/>
        </w:rPr>
        <w:t xml:space="preserve">Dwór w Sieteszy znany był z bogatego wystroju i wyposażenia. Łastweccy posiadali meble w stylu Księstwa Warszawskiego, Ludwika Filipa oraz Biedermeier, malarstwo (szkoła wenecka z XVII w., autorzy z kręgu </w:t>
      </w:r>
      <w:r>
        <w:rPr>
          <w:rFonts w:cs="Times New Roman"/>
          <w:sz w:val="22"/>
        </w:rPr>
        <w:t>Rembranta</w:t>
      </w:r>
      <w:r w:rsidRPr="00623033">
        <w:rPr>
          <w:rFonts w:cs="Times New Roman"/>
          <w:sz w:val="22"/>
        </w:rPr>
        <w:t>, płótna wiedeńskie z końca XVIII w. i XIX w., płótna polskich artystów), kolekcję kilkunastu dywanów perskich,</w:t>
      </w:r>
      <w:r w:rsidR="00397233">
        <w:rPr>
          <w:rFonts w:cs="Times New Roman"/>
          <w:sz w:val="22"/>
        </w:rPr>
        <w:t xml:space="preserve"> </w:t>
      </w:r>
      <w:r w:rsidRPr="00623033">
        <w:rPr>
          <w:rFonts w:cs="Times New Roman"/>
          <w:sz w:val="22"/>
        </w:rPr>
        <w:t>kolekcję starej broni, porcelanę wiedeńską z poł</w:t>
      </w:r>
      <w:r>
        <w:rPr>
          <w:rFonts w:cs="Times New Roman"/>
          <w:sz w:val="22"/>
        </w:rPr>
        <w:t>.</w:t>
      </w:r>
      <w:r w:rsidRPr="00623033">
        <w:rPr>
          <w:rFonts w:cs="Times New Roman"/>
          <w:sz w:val="22"/>
        </w:rPr>
        <w:t xml:space="preserve"> XIX w.</w:t>
      </w:r>
      <w:r>
        <w:rPr>
          <w:rFonts w:cs="Times New Roman"/>
          <w:sz w:val="22"/>
        </w:rPr>
        <w:t xml:space="preserve"> oraz </w:t>
      </w:r>
      <w:r w:rsidRPr="00623033">
        <w:rPr>
          <w:rFonts w:cs="Times New Roman"/>
          <w:sz w:val="22"/>
        </w:rPr>
        <w:t>srebra. W dworze z</w:t>
      </w:r>
      <w:r>
        <w:rPr>
          <w:rFonts w:cs="Times New Roman"/>
          <w:sz w:val="22"/>
        </w:rPr>
        <w:t>najdowała się bogata biblioteka</w:t>
      </w:r>
      <w:r w:rsidRPr="00623033">
        <w:rPr>
          <w:rFonts w:cs="Times New Roman"/>
          <w:sz w:val="22"/>
        </w:rPr>
        <w:t xml:space="preserve"> licząca 2 500 woluminów.</w:t>
      </w:r>
    </w:p>
    <w:p w14:paraId="7DB801D5" w14:textId="77777777" w:rsidR="00AB41FB" w:rsidRPr="00AB41FB" w:rsidRDefault="00AB41FB" w:rsidP="00FB5C0B">
      <w:pPr>
        <w:spacing w:after="0" w:line="360" w:lineRule="auto"/>
        <w:ind w:firstLine="425"/>
        <w:jc w:val="both"/>
        <w:rPr>
          <w:rFonts w:cs="Times New Roman"/>
          <w:sz w:val="22"/>
        </w:rPr>
      </w:pPr>
      <w:r>
        <w:rPr>
          <w:rFonts w:cs="Times New Roman"/>
          <w:sz w:val="22"/>
        </w:rPr>
        <w:t xml:space="preserve">Do czasów obecnych dwór, oficyna oraz spichlerz </w:t>
      </w:r>
      <w:r w:rsidRPr="00623033">
        <w:rPr>
          <w:rFonts w:cs="Times New Roman"/>
          <w:sz w:val="22"/>
        </w:rPr>
        <w:t>nie przetrwał</w:t>
      </w:r>
      <w:r>
        <w:rPr>
          <w:rFonts w:cs="Times New Roman"/>
          <w:sz w:val="22"/>
        </w:rPr>
        <w:t>y</w:t>
      </w:r>
      <w:r w:rsidRPr="00623033">
        <w:rPr>
          <w:rFonts w:cs="Times New Roman"/>
          <w:sz w:val="22"/>
        </w:rPr>
        <w:t>.</w:t>
      </w:r>
    </w:p>
    <w:p w14:paraId="172B3E3E" w14:textId="77777777" w:rsidR="00AB41FB" w:rsidRDefault="00AB41FB" w:rsidP="00FB5C0B">
      <w:pPr>
        <w:spacing w:after="0" w:line="360" w:lineRule="auto"/>
        <w:ind w:firstLine="425"/>
        <w:jc w:val="both"/>
        <w:rPr>
          <w:rFonts w:cs="Times New Roman"/>
          <w:sz w:val="22"/>
        </w:rPr>
      </w:pPr>
    </w:p>
    <w:p w14:paraId="70FF9FB8" w14:textId="576C7C4B" w:rsidR="00E713B0" w:rsidRDefault="00397233" w:rsidP="00FB5C0B">
      <w:pPr>
        <w:spacing w:after="0" w:line="360" w:lineRule="auto"/>
        <w:ind w:firstLine="425"/>
        <w:jc w:val="both"/>
        <w:rPr>
          <w:rFonts w:cs="Times New Roman"/>
          <w:sz w:val="22"/>
        </w:rPr>
      </w:pPr>
      <w:r>
        <w:rPr>
          <w:rFonts w:cs="Times New Roman"/>
          <w:sz w:val="22"/>
          <w:u w:val="single"/>
        </w:rPr>
        <w:t xml:space="preserve">Żuklin. </w:t>
      </w:r>
      <w:r w:rsidR="00623033" w:rsidRPr="009674CA">
        <w:rPr>
          <w:rFonts w:cs="Times New Roman"/>
          <w:sz w:val="22"/>
          <w:u w:val="single"/>
        </w:rPr>
        <w:t>Zespół pałacow</w:t>
      </w:r>
      <w:r>
        <w:rPr>
          <w:rFonts w:cs="Times New Roman"/>
          <w:sz w:val="22"/>
          <w:u w:val="single"/>
        </w:rPr>
        <w:t>o-parkowy</w:t>
      </w:r>
      <w:r w:rsidR="009674CA">
        <w:rPr>
          <w:rFonts w:cs="Times New Roman"/>
          <w:sz w:val="22"/>
        </w:rPr>
        <w:t>. Z</w:t>
      </w:r>
      <w:r w:rsidR="00623033" w:rsidRPr="00623033">
        <w:rPr>
          <w:rFonts w:cs="Times New Roman"/>
          <w:sz w:val="22"/>
        </w:rPr>
        <w:t>najduje się</w:t>
      </w:r>
      <w:r>
        <w:rPr>
          <w:rFonts w:cs="Times New Roman"/>
          <w:sz w:val="22"/>
        </w:rPr>
        <w:t xml:space="preserve"> </w:t>
      </w:r>
      <w:r w:rsidR="00623033" w:rsidRPr="00623033">
        <w:rPr>
          <w:rFonts w:cs="Times New Roman"/>
          <w:sz w:val="22"/>
        </w:rPr>
        <w:t>w zac</w:t>
      </w:r>
      <w:r w:rsidR="009674CA">
        <w:rPr>
          <w:rFonts w:cs="Times New Roman"/>
          <w:sz w:val="22"/>
        </w:rPr>
        <w:t>hodniej części wsi. Z</w:t>
      </w:r>
      <w:r w:rsidR="00623033" w:rsidRPr="00623033">
        <w:rPr>
          <w:rFonts w:cs="Times New Roman"/>
          <w:sz w:val="22"/>
        </w:rPr>
        <w:t xml:space="preserve">ostał założony </w:t>
      </w:r>
      <w:r w:rsidR="00952FC0">
        <w:rPr>
          <w:rFonts w:cs="Times New Roman"/>
          <w:sz w:val="22"/>
        </w:rPr>
        <w:t xml:space="preserve">                    </w:t>
      </w:r>
      <w:r w:rsidR="00623033" w:rsidRPr="00623033">
        <w:rPr>
          <w:rFonts w:cs="Times New Roman"/>
          <w:sz w:val="22"/>
        </w:rPr>
        <w:t>w końcu XIX w. i stanowił własność rodziny Ke</w:t>
      </w:r>
      <w:r w:rsidR="009674CA">
        <w:rPr>
          <w:rFonts w:cs="Times New Roman"/>
          <w:sz w:val="22"/>
        </w:rPr>
        <w:t>llermanów, właścicieli Kańczugi</w:t>
      </w:r>
      <w:r w:rsidR="00623033" w:rsidRPr="00623033">
        <w:rPr>
          <w:rFonts w:cs="Times New Roman"/>
          <w:sz w:val="22"/>
        </w:rPr>
        <w:t>,</w:t>
      </w:r>
      <w:r>
        <w:rPr>
          <w:rFonts w:cs="Times New Roman"/>
          <w:sz w:val="22"/>
        </w:rPr>
        <w:t xml:space="preserve"> </w:t>
      </w:r>
      <w:r w:rsidR="00623033" w:rsidRPr="00623033">
        <w:rPr>
          <w:rFonts w:cs="Times New Roman"/>
          <w:sz w:val="22"/>
        </w:rPr>
        <w:t xml:space="preserve">gdzie mieściła się należąca do nich fabryka karoserii samochodowej. </w:t>
      </w:r>
    </w:p>
    <w:p w14:paraId="199F55D3" w14:textId="5C014703" w:rsidR="00FB5C0B" w:rsidRDefault="00623033" w:rsidP="00FB5C0B">
      <w:pPr>
        <w:spacing w:after="0" w:line="360" w:lineRule="auto"/>
        <w:ind w:firstLine="425"/>
        <w:jc w:val="both"/>
        <w:rPr>
          <w:rFonts w:cs="Times New Roman"/>
          <w:sz w:val="22"/>
        </w:rPr>
      </w:pPr>
      <w:r w:rsidRPr="00623033">
        <w:rPr>
          <w:rFonts w:cs="Times New Roman"/>
          <w:sz w:val="22"/>
        </w:rPr>
        <w:t xml:space="preserve">Pałac zajmuje północną część założenia, frontem zwrócony jest na zachód, od wschodu znajdują się dawne czworaki. </w:t>
      </w:r>
      <w:r w:rsidR="00CB0E92" w:rsidRPr="00623033">
        <w:rPr>
          <w:rFonts w:cs="Times New Roman"/>
          <w:sz w:val="22"/>
        </w:rPr>
        <w:t>Przy bramie wjazdowej zac</w:t>
      </w:r>
      <w:r w:rsidR="00CB0E92">
        <w:rPr>
          <w:rFonts w:cs="Times New Roman"/>
          <w:sz w:val="22"/>
        </w:rPr>
        <w:t xml:space="preserve">howała się </w:t>
      </w:r>
      <w:r w:rsidR="00CB0E92" w:rsidRPr="00623033">
        <w:rPr>
          <w:rFonts w:cs="Times New Roman"/>
          <w:sz w:val="22"/>
        </w:rPr>
        <w:t>ko</w:t>
      </w:r>
      <w:r w:rsidR="00CB0E92">
        <w:rPr>
          <w:rFonts w:cs="Times New Roman"/>
          <w:sz w:val="22"/>
        </w:rPr>
        <w:t>rdegarda u</w:t>
      </w:r>
      <w:r w:rsidR="00CB0E92" w:rsidRPr="00623033">
        <w:rPr>
          <w:rFonts w:cs="Times New Roman"/>
          <w:sz w:val="22"/>
        </w:rPr>
        <w:t xml:space="preserve">trzymana w stylu dworku polskiego. Posiada dach mansardowy oraz portyk wsparty na dwóch kolumnach. </w:t>
      </w:r>
      <w:r w:rsidR="00E713B0">
        <w:rPr>
          <w:rFonts w:cs="Times New Roman"/>
          <w:sz w:val="22"/>
        </w:rPr>
        <w:t>Teren parku opada ku północnemu-</w:t>
      </w:r>
      <w:r w:rsidRPr="00623033">
        <w:rPr>
          <w:rFonts w:cs="Times New Roman"/>
          <w:sz w:val="22"/>
        </w:rPr>
        <w:t>zachodowi. Pałac jest zwartą dwukondygnacyjną budowlą, posiada ścian</w:t>
      </w:r>
      <w:r w:rsidR="009674CA">
        <w:rPr>
          <w:rFonts w:cs="Times New Roman"/>
          <w:sz w:val="22"/>
        </w:rPr>
        <w:t>kę kolankową, użytkowe poddasze oraz podpiwniczenie. N</w:t>
      </w:r>
      <w:r w:rsidRPr="00623033">
        <w:rPr>
          <w:rFonts w:cs="Times New Roman"/>
          <w:sz w:val="22"/>
        </w:rPr>
        <w:t>akryty był dachem czterospadowym.</w:t>
      </w:r>
      <w:r w:rsidR="00397233">
        <w:rPr>
          <w:rFonts w:cs="Times New Roman"/>
          <w:sz w:val="22"/>
        </w:rPr>
        <w:t xml:space="preserve"> </w:t>
      </w:r>
      <w:r w:rsidRPr="00623033">
        <w:rPr>
          <w:rFonts w:cs="Times New Roman"/>
          <w:sz w:val="22"/>
        </w:rPr>
        <w:t xml:space="preserve">Od frontu budynek posiada portyk zwieńczony tarasem z kamienną balustradą. Elewacja budynku zachowała eklektyczny charakter. </w:t>
      </w:r>
      <w:r w:rsidR="009674CA">
        <w:rPr>
          <w:rFonts w:cs="Times New Roman"/>
          <w:sz w:val="22"/>
        </w:rPr>
        <w:t>Parter</w:t>
      </w:r>
      <w:r w:rsidRPr="00623033">
        <w:rPr>
          <w:rFonts w:cs="Times New Roman"/>
          <w:sz w:val="22"/>
        </w:rPr>
        <w:t xml:space="preserve"> boniowany, naroża piętra podkreślono pilastrami, kondygnacje rozdzielono gzymsami, elewację wieńczy fryz oraz gzyms podokapowy. W 2014 r. pałac ule</w:t>
      </w:r>
      <w:r w:rsidR="009674CA">
        <w:rPr>
          <w:rFonts w:cs="Times New Roman"/>
          <w:sz w:val="22"/>
        </w:rPr>
        <w:t>gł pożarowi, który strawił dach</w:t>
      </w:r>
      <w:r w:rsidRPr="00623033">
        <w:rPr>
          <w:rFonts w:cs="Times New Roman"/>
          <w:sz w:val="22"/>
        </w:rPr>
        <w:t xml:space="preserve">. </w:t>
      </w:r>
    </w:p>
    <w:p w14:paraId="10AC3C6C" w14:textId="77777777" w:rsidR="00FB5C0B" w:rsidRDefault="00FB5C0B" w:rsidP="00FB5C0B">
      <w:pPr>
        <w:spacing w:after="0" w:line="360" w:lineRule="auto"/>
        <w:ind w:firstLine="425"/>
        <w:jc w:val="both"/>
        <w:rPr>
          <w:rFonts w:cs="Times New Roman"/>
          <w:sz w:val="22"/>
        </w:rPr>
      </w:pPr>
    </w:p>
    <w:p w14:paraId="3A96BAA0" w14:textId="2C9FDB97" w:rsidR="0049138C" w:rsidRPr="00397233" w:rsidRDefault="00397233" w:rsidP="00397233">
      <w:pPr>
        <w:spacing w:after="0" w:line="360" w:lineRule="auto"/>
        <w:jc w:val="center"/>
        <w:rPr>
          <w:rFonts w:cs="Times New Roman"/>
          <w:sz w:val="22"/>
          <w:u w:val="single"/>
        </w:rPr>
      </w:pPr>
      <w:r w:rsidRPr="00397233">
        <w:rPr>
          <w:rFonts w:cs="Times New Roman"/>
          <w:b/>
          <w:sz w:val="22"/>
          <w:u w:val="single"/>
        </w:rPr>
        <w:t xml:space="preserve">ZABYTKI </w:t>
      </w:r>
      <w:r w:rsidR="004B760D">
        <w:rPr>
          <w:rFonts w:cs="Times New Roman"/>
          <w:b/>
          <w:sz w:val="22"/>
          <w:u w:val="single"/>
        </w:rPr>
        <w:t xml:space="preserve">PRZEMYSŁU I </w:t>
      </w:r>
      <w:r w:rsidRPr="00397233">
        <w:rPr>
          <w:rFonts w:cs="Times New Roman"/>
          <w:b/>
          <w:sz w:val="22"/>
          <w:u w:val="single"/>
        </w:rPr>
        <w:t>TECHNIKI</w:t>
      </w:r>
    </w:p>
    <w:p w14:paraId="4382593A" w14:textId="77777777" w:rsidR="00EB6A72" w:rsidRDefault="00EB6A72" w:rsidP="00FB5C0B">
      <w:pPr>
        <w:pStyle w:val="Akapitzlist"/>
        <w:spacing w:after="0" w:line="360" w:lineRule="auto"/>
        <w:ind w:left="714" w:firstLine="425"/>
        <w:jc w:val="both"/>
        <w:rPr>
          <w:rFonts w:cs="Times New Roman"/>
          <w:b/>
          <w:sz w:val="22"/>
        </w:rPr>
      </w:pPr>
    </w:p>
    <w:p w14:paraId="7AA5DC62" w14:textId="4B4A110B" w:rsidR="003D0E58" w:rsidRPr="003D0E58" w:rsidRDefault="003D0E58" w:rsidP="003D0E58">
      <w:pPr>
        <w:pStyle w:val="Legenda"/>
        <w:keepNext/>
        <w:rPr>
          <w:color w:val="auto"/>
        </w:rPr>
      </w:pPr>
      <w:bookmarkStart w:id="80" w:name="_Hlk159085798"/>
      <w:r w:rsidRPr="0020468F">
        <w:rPr>
          <w:color w:val="auto"/>
        </w:rPr>
        <w:t xml:space="preserve">Tabela </w:t>
      </w:r>
      <w:r w:rsidR="00F50E5F">
        <w:rPr>
          <w:color w:val="auto"/>
        </w:rPr>
        <w:t>7</w:t>
      </w:r>
      <w:r w:rsidRPr="0020468F">
        <w:rPr>
          <w:color w:val="auto"/>
        </w:rPr>
        <w:t xml:space="preserve">. </w:t>
      </w:r>
      <w:r>
        <w:rPr>
          <w:color w:val="auto"/>
        </w:rPr>
        <w:t>Zabytki techniki</w:t>
      </w:r>
      <w:r w:rsidRPr="0020468F">
        <w:rPr>
          <w:color w:val="auto"/>
        </w:rPr>
        <w:t xml:space="preserve"> na terenie Miasta i Gminy Kańczuga.</w:t>
      </w:r>
    </w:p>
    <w:tbl>
      <w:tblPr>
        <w:tblStyle w:val="Tabela-Siatka"/>
        <w:tblW w:w="5000" w:type="pct"/>
        <w:tblLook w:val="04A0" w:firstRow="1" w:lastRow="0" w:firstColumn="1" w:lastColumn="0" w:noHBand="0" w:noVBand="1"/>
      </w:tblPr>
      <w:tblGrid>
        <w:gridCol w:w="522"/>
        <w:gridCol w:w="1658"/>
        <w:gridCol w:w="5394"/>
        <w:gridCol w:w="1486"/>
      </w:tblGrid>
      <w:tr w:rsidR="00EB6A72" w:rsidRPr="00EB6A72" w14:paraId="4B45230D" w14:textId="77777777" w:rsidTr="00EB6A72">
        <w:trPr>
          <w:trHeight w:val="430"/>
        </w:trPr>
        <w:tc>
          <w:tcPr>
            <w:tcW w:w="288" w:type="pct"/>
            <w:shd w:val="clear" w:color="auto" w:fill="D9D9D9" w:themeFill="background1" w:themeFillShade="D9"/>
            <w:vAlign w:val="center"/>
          </w:tcPr>
          <w:bookmarkEnd w:id="80"/>
          <w:p w14:paraId="4804A565" w14:textId="77777777" w:rsidR="00EB6A72" w:rsidRPr="00EB6A72" w:rsidRDefault="00EB6A72" w:rsidP="003D0E58">
            <w:pPr>
              <w:jc w:val="center"/>
              <w:rPr>
                <w:rFonts w:cs="Times New Roman"/>
                <w:b/>
                <w:sz w:val="20"/>
              </w:rPr>
            </w:pPr>
            <w:r w:rsidRPr="00EB6A72">
              <w:rPr>
                <w:rFonts w:cs="Times New Roman"/>
                <w:b/>
                <w:sz w:val="20"/>
              </w:rPr>
              <w:t>Lp.</w:t>
            </w:r>
          </w:p>
        </w:tc>
        <w:tc>
          <w:tcPr>
            <w:tcW w:w="915" w:type="pct"/>
            <w:shd w:val="clear" w:color="auto" w:fill="D9D9D9" w:themeFill="background1" w:themeFillShade="D9"/>
            <w:vAlign w:val="center"/>
          </w:tcPr>
          <w:p w14:paraId="7549EF07" w14:textId="77777777" w:rsidR="00EB6A72" w:rsidRPr="00EB6A72" w:rsidRDefault="00EB6A72" w:rsidP="003D0E58">
            <w:pPr>
              <w:jc w:val="center"/>
              <w:rPr>
                <w:rFonts w:cs="Times New Roman"/>
                <w:b/>
                <w:sz w:val="20"/>
              </w:rPr>
            </w:pPr>
            <w:r w:rsidRPr="00EB6A72">
              <w:rPr>
                <w:rFonts w:cs="Times New Roman"/>
                <w:b/>
                <w:sz w:val="20"/>
              </w:rPr>
              <w:t>Miejscowość</w:t>
            </w:r>
          </w:p>
        </w:tc>
        <w:tc>
          <w:tcPr>
            <w:tcW w:w="2977" w:type="pct"/>
            <w:shd w:val="clear" w:color="auto" w:fill="D9D9D9" w:themeFill="background1" w:themeFillShade="D9"/>
            <w:vAlign w:val="center"/>
          </w:tcPr>
          <w:p w14:paraId="3063C97E" w14:textId="77777777" w:rsidR="00EB6A72" w:rsidRPr="00EB6A72" w:rsidRDefault="00EB6A72" w:rsidP="003D0E58">
            <w:pPr>
              <w:jc w:val="center"/>
              <w:rPr>
                <w:rFonts w:cs="Times New Roman"/>
                <w:b/>
                <w:sz w:val="20"/>
              </w:rPr>
            </w:pPr>
            <w:r w:rsidRPr="00EB6A72">
              <w:rPr>
                <w:rFonts w:cs="Times New Roman"/>
                <w:b/>
                <w:sz w:val="20"/>
              </w:rPr>
              <w:t>Obiekt</w:t>
            </w:r>
          </w:p>
        </w:tc>
        <w:tc>
          <w:tcPr>
            <w:tcW w:w="820" w:type="pct"/>
            <w:shd w:val="clear" w:color="auto" w:fill="D9D9D9" w:themeFill="background1" w:themeFillShade="D9"/>
            <w:vAlign w:val="center"/>
          </w:tcPr>
          <w:p w14:paraId="7F35BA9D" w14:textId="77777777" w:rsidR="00EB6A72" w:rsidRPr="00EB6A72" w:rsidRDefault="00EB6A72" w:rsidP="003D0E58">
            <w:pPr>
              <w:jc w:val="center"/>
              <w:rPr>
                <w:rFonts w:cs="Times New Roman"/>
                <w:b/>
                <w:sz w:val="20"/>
              </w:rPr>
            </w:pPr>
            <w:r w:rsidRPr="00EB6A72">
              <w:rPr>
                <w:rFonts w:cs="Times New Roman"/>
                <w:b/>
                <w:sz w:val="20"/>
              </w:rPr>
              <w:t>Datowanie</w:t>
            </w:r>
          </w:p>
        </w:tc>
      </w:tr>
      <w:tr w:rsidR="00EB6A72" w:rsidRPr="00EB6A72" w14:paraId="08E909F7" w14:textId="77777777" w:rsidTr="00281ECF">
        <w:trPr>
          <w:trHeight w:val="519"/>
        </w:trPr>
        <w:tc>
          <w:tcPr>
            <w:tcW w:w="288" w:type="pct"/>
            <w:vAlign w:val="center"/>
          </w:tcPr>
          <w:p w14:paraId="365E9A0B" w14:textId="77777777" w:rsidR="00EB6A72" w:rsidRPr="00EB6A72" w:rsidRDefault="00EB6A72" w:rsidP="003D0E58">
            <w:pPr>
              <w:jc w:val="center"/>
              <w:rPr>
                <w:rFonts w:cs="Times New Roman"/>
                <w:sz w:val="20"/>
              </w:rPr>
            </w:pPr>
            <w:r w:rsidRPr="00EB6A72">
              <w:rPr>
                <w:rFonts w:cs="Times New Roman"/>
                <w:sz w:val="20"/>
              </w:rPr>
              <w:t>1.</w:t>
            </w:r>
          </w:p>
        </w:tc>
        <w:tc>
          <w:tcPr>
            <w:tcW w:w="915" w:type="pct"/>
            <w:vAlign w:val="center"/>
          </w:tcPr>
          <w:p w14:paraId="6648562F" w14:textId="77777777" w:rsidR="00EB6A72" w:rsidRPr="00EB6A72" w:rsidRDefault="00EB6A72" w:rsidP="003D0E58">
            <w:pPr>
              <w:jc w:val="center"/>
              <w:rPr>
                <w:rFonts w:cs="Times New Roman"/>
                <w:sz w:val="20"/>
              </w:rPr>
            </w:pPr>
            <w:r w:rsidRPr="00EB6A72">
              <w:rPr>
                <w:rFonts w:cs="Times New Roman"/>
                <w:sz w:val="20"/>
              </w:rPr>
              <w:t>Kańczuga</w:t>
            </w:r>
          </w:p>
        </w:tc>
        <w:tc>
          <w:tcPr>
            <w:tcW w:w="2977" w:type="pct"/>
            <w:vAlign w:val="center"/>
          </w:tcPr>
          <w:p w14:paraId="001F4024" w14:textId="5E756979" w:rsidR="00EB6A72" w:rsidRPr="00EB6A72" w:rsidRDefault="004B760D" w:rsidP="003D0E58">
            <w:pPr>
              <w:jc w:val="center"/>
              <w:rPr>
                <w:rFonts w:cs="Times New Roman"/>
                <w:sz w:val="20"/>
              </w:rPr>
            </w:pPr>
            <w:r>
              <w:rPr>
                <w:rFonts w:cs="Times New Roman"/>
                <w:sz w:val="20"/>
              </w:rPr>
              <w:t>Budynek dworca</w:t>
            </w:r>
            <w:r w:rsidRPr="00EB6A72">
              <w:rPr>
                <w:rFonts w:cs="Times New Roman"/>
                <w:sz w:val="20"/>
              </w:rPr>
              <w:t xml:space="preserve"> kolejki wąskotorowej</w:t>
            </w:r>
            <w:r w:rsidR="00EB6A72" w:rsidRPr="00EB6A72">
              <w:rPr>
                <w:rFonts w:cs="Times New Roman"/>
                <w:sz w:val="20"/>
              </w:rPr>
              <w:t>, wieża ciśnień, magazyn</w:t>
            </w:r>
            <w:r w:rsidR="006C5F6F">
              <w:rPr>
                <w:rFonts w:cs="Times New Roman"/>
                <w:sz w:val="20"/>
              </w:rPr>
              <w:t xml:space="preserve"> oraz u</w:t>
            </w:r>
            <w:r w:rsidR="006C5F6F" w:rsidRPr="00EB6A72">
              <w:rPr>
                <w:rFonts w:cs="Times New Roman"/>
                <w:sz w:val="20"/>
              </w:rPr>
              <w:t>rządzenia techniczne związane z kolejką wąskotorową</w:t>
            </w:r>
          </w:p>
        </w:tc>
        <w:tc>
          <w:tcPr>
            <w:tcW w:w="820" w:type="pct"/>
            <w:vAlign w:val="center"/>
          </w:tcPr>
          <w:p w14:paraId="49EC4A3E" w14:textId="77777777" w:rsidR="00EB6A72" w:rsidRPr="00EB6A72" w:rsidRDefault="00EB6A72" w:rsidP="003D0E58">
            <w:pPr>
              <w:jc w:val="center"/>
              <w:rPr>
                <w:rFonts w:cs="Times New Roman"/>
                <w:sz w:val="20"/>
              </w:rPr>
            </w:pPr>
            <w:r>
              <w:rPr>
                <w:rFonts w:cs="Times New Roman"/>
                <w:sz w:val="20"/>
              </w:rPr>
              <w:t>XIX</w:t>
            </w:r>
            <w:r w:rsidRPr="00EB6A72">
              <w:rPr>
                <w:rFonts w:cs="Times New Roman"/>
                <w:sz w:val="20"/>
              </w:rPr>
              <w:t>, XX w.</w:t>
            </w:r>
          </w:p>
        </w:tc>
      </w:tr>
      <w:tr w:rsidR="00EB6A72" w:rsidRPr="00EB6A72" w14:paraId="0102E67B" w14:textId="77777777" w:rsidTr="00281ECF">
        <w:trPr>
          <w:trHeight w:val="624"/>
        </w:trPr>
        <w:tc>
          <w:tcPr>
            <w:tcW w:w="288" w:type="pct"/>
            <w:vAlign w:val="center"/>
          </w:tcPr>
          <w:p w14:paraId="2DF3BCFB" w14:textId="05F528E8" w:rsidR="00EB6A72" w:rsidRPr="00EB6A72" w:rsidRDefault="006C5F6F" w:rsidP="003D0E58">
            <w:pPr>
              <w:jc w:val="center"/>
              <w:rPr>
                <w:rFonts w:cs="Times New Roman"/>
                <w:sz w:val="20"/>
              </w:rPr>
            </w:pPr>
            <w:r>
              <w:rPr>
                <w:rFonts w:cs="Times New Roman"/>
                <w:sz w:val="20"/>
              </w:rPr>
              <w:t>2</w:t>
            </w:r>
            <w:r w:rsidR="00EB6A72" w:rsidRPr="00EB6A72">
              <w:rPr>
                <w:rFonts w:cs="Times New Roman"/>
                <w:sz w:val="20"/>
              </w:rPr>
              <w:t>.</w:t>
            </w:r>
          </w:p>
        </w:tc>
        <w:tc>
          <w:tcPr>
            <w:tcW w:w="915" w:type="pct"/>
            <w:vAlign w:val="center"/>
          </w:tcPr>
          <w:p w14:paraId="7AA5C75D" w14:textId="77777777" w:rsidR="00EB6A72" w:rsidRPr="00EB6A72" w:rsidRDefault="00EB6A72" w:rsidP="003D0E58">
            <w:pPr>
              <w:jc w:val="center"/>
              <w:rPr>
                <w:rFonts w:cs="Times New Roman"/>
                <w:sz w:val="20"/>
              </w:rPr>
            </w:pPr>
            <w:r w:rsidRPr="00EB6A72">
              <w:rPr>
                <w:rFonts w:cs="Times New Roman"/>
                <w:sz w:val="20"/>
              </w:rPr>
              <w:t>Krzeczowice</w:t>
            </w:r>
          </w:p>
        </w:tc>
        <w:tc>
          <w:tcPr>
            <w:tcW w:w="2977" w:type="pct"/>
            <w:vAlign w:val="center"/>
          </w:tcPr>
          <w:p w14:paraId="44DE475A" w14:textId="12F35E5F" w:rsidR="00EB6A72" w:rsidRPr="00EB6A72" w:rsidRDefault="004B760D" w:rsidP="003D0E58">
            <w:pPr>
              <w:jc w:val="center"/>
              <w:rPr>
                <w:rFonts w:cs="Times New Roman"/>
                <w:sz w:val="20"/>
              </w:rPr>
            </w:pPr>
            <w:r>
              <w:rPr>
                <w:rFonts w:cs="Times New Roman"/>
                <w:sz w:val="20"/>
              </w:rPr>
              <w:t>Budynek dworca</w:t>
            </w:r>
            <w:r w:rsidRPr="00EB6A72">
              <w:rPr>
                <w:rFonts w:cs="Times New Roman"/>
                <w:sz w:val="20"/>
              </w:rPr>
              <w:t xml:space="preserve"> kolejki wąskotorowej</w:t>
            </w:r>
            <w:r w:rsidR="006C5F6F">
              <w:rPr>
                <w:rFonts w:cs="Times New Roman"/>
                <w:sz w:val="20"/>
              </w:rPr>
              <w:t xml:space="preserve"> oraz u</w:t>
            </w:r>
            <w:r w:rsidR="006C5F6F" w:rsidRPr="00EB6A72">
              <w:rPr>
                <w:rFonts w:cs="Times New Roman"/>
                <w:sz w:val="20"/>
              </w:rPr>
              <w:t>rządzenia techniczne związane z kolejką wąskotorową</w:t>
            </w:r>
          </w:p>
        </w:tc>
        <w:tc>
          <w:tcPr>
            <w:tcW w:w="820" w:type="pct"/>
            <w:vAlign w:val="center"/>
          </w:tcPr>
          <w:p w14:paraId="1E64183F" w14:textId="77777777" w:rsidR="00EB6A72" w:rsidRPr="00EB6A72" w:rsidRDefault="00EB6A72" w:rsidP="003D0E58">
            <w:pPr>
              <w:jc w:val="center"/>
              <w:rPr>
                <w:rFonts w:cs="Times New Roman"/>
                <w:sz w:val="20"/>
              </w:rPr>
            </w:pPr>
            <w:r w:rsidRPr="00EB6A72">
              <w:rPr>
                <w:rFonts w:cs="Times New Roman"/>
                <w:sz w:val="20"/>
              </w:rPr>
              <w:t>XIX, XX w.</w:t>
            </w:r>
          </w:p>
        </w:tc>
      </w:tr>
      <w:tr w:rsidR="00EB6A72" w:rsidRPr="00EB6A72" w14:paraId="58A91CFD" w14:textId="77777777" w:rsidTr="00281ECF">
        <w:trPr>
          <w:trHeight w:val="493"/>
        </w:trPr>
        <w:tc>
          <w:tcPr>
            <w:tcW w:w="288" w:type="pct"/>
            <w:vAlign w:val="center"/>
          </w:tcPr>
          <w:p w14:paraId="11046135" w14:textId="0CC893A0" w:rsidR="00EB6A72" w:rsidRPr="00EB6A72" w:rsidRDefault="006C5F6F" w:rsidP="003D0E58">
            <w:pPr>
              <w:jc w:val="center"/>
              <w:rPr>
                <w:rFonts w:cs="Times New Roman"/>
                <w:sz w:val="20"/>
              </w:rPr>
            </w:pPr>
            <w:r>
              <w:rPr>
                <w:rFonts w:cs="Times New Roman"/>
                <w:sz w:val="20"/>
              </w:rPr>
              <w:t>3</w:t>
            </w:r>
            <w:r w:rsidR="00EB6A72" w:rsidRPr="00EB6A72">
              <w:rPr>
                <w:rFonts w:cs="Times New Roman"/>
                <w:sz w:val="20"/>
              </w:rPr>
              <w:t>.</w:t>
            </w:r>
          </w:p>
        </w:tc>
        <w:tc>
          <w:tcPr>
            <w:tcW w:w="915" w:type="pct"/>
            <w:vAlign w:val="center"/>
          </w:tcPr>
          <w:p w14:paraId="7011DC1B" w14:textId="77777777" w:rsidR="00EB6A72" w:rsidRPr="00EB6A72" w:rsidRDefault="00EB6A72" w:rsidP="003D0E58">
            <w:pPr>
              <w:jc w:val="center"/>
              <w:rPr>
                <w:rFonts w:cs="Times New Roman"/>
                <w:sz w:val="20"/>
              </w:rPr>
            </w:pPr>
            <w:r w:rsidRPr="00EB6A72">
              <w:rPr>
                <w:rFonts w:cs="Times New Roman"/>
                <w:sz w:val="20"/>
              </w:rPr>
              <w:t>Łopuszka Wielka</w:t>
            </w:r>
          </w:p>
        </w:tc>
        <w:tc>
          <w:tcPr>
            <w:tcW w:w="2977" w:type="pct"/>
            <w:vAlign w:val="center"/>
          </w:tcPr>
          <w:p w14:paraId="7835FE4D" w14:textId="23FE906D" w:rsidR="00EB6A72" w:rsidRPr="00EB6A72" w:rsidRDefault="004B760D" w:rsidP="003D0E58">
            <w:pPr>
              <w:jc w:val="center"/>
              <w:rPr>
                <w:rFonts w:cs="Times New Roman"/>
                <w:sz w:val="20"/>
              </w:rPr>
            </w:pPr>
            <w:r>
              <w:rPr>
                <w:rFonts w:cs="Times New Roman"/>
                <w:sz w:val="20"/>
              </w:rPr>
              <w:t>Budynek dworca</w:t>
            </w:r>
            <w:r w:rsidRPr="00EB6A72">
              <w:rPr>
                <w:rFonts w:cs="Times New Roman"/>
                <w:sz w:val="20"/>
              </w:rPr>
              <w:t xml:space="preserve"> kolejki wąskotorowej</w:t>
            </w:r>
            <w:r w:rsidR="006C5F6F">
              <w:rPr>
                <w:rFonts w:cs="Times New Roman"/>
                <w:sz w:val="20"/>
              </w:rPr>
              <w:t xml:space="preserve"> oraz u</w:t>
            </w:r>
            <w:r w:rsidR="006C5F6F" w:rsidRPr="00EB6A72">
              <w:rPr>
                <w:rFonts w:cs="Times New Roman"/>
                <w:sz w:val="20"/>
              </w:rPr>
              <w:t>rządzenia techniczne związane z kolejką wąskotorową</w:t>
            </w:r>
          </w:p>
        </w:tc>
        <w:tc>
          <w:tcPr>
            <w:tcW w:w="820" w:type="pct"/>
            <w:vAlign w:val="center"/>
          </w:tcPr>
          <w:p w14:paraId="4A69D1F9" w14:textId="77777777" w:rsidR="00EB6A72" w:rsidRPr="00EB6A72" w:rsidRDefault="00EB6A72" w:rsidP="003D0E58">
            <w:pPr>
              <w:jc w:val="center"/>
              <w:rPr>
                <w:rFonts w:cs="Times New Roman"/>
                <w:sz w:val="20"/>
              </w:rPr>
            </w:pPr>
            <w:r w:rsidRPr="00EB6A72">
              <w:rPr>
                <w:rFonts w:cs="Times New Roman"/>
                <w:sz w:val="20"/>
              </w:rPr>
              <w:t>XIX, XX w.</w:t>
            </w:r>
          </w:p>
        </w:tc>
      </w:tr>
    </w:tbl>
    <w:p w14:paraId="6ACA0673" w14:textId="77777777" w:rsidR="00EB6A72" w:rsidRPr="00970ECE" w:rsidRDefault="00EB6A72" w:rsidP="00EB6A72">
      <w:pPr>
        <w:spacing w:after="0" w:line="240" w:lineRule="auto"/>
        <w:ind w:firstLine="709"/>
        <w:jc w:val="both"/>
        <w:rPr>
          <w:rFonts w:cs="Times New Roman"/>
          <w:sz w:val="22"/>
        </w:rPr>
      </w:pPr>
    </w:p>
    <w:p w14:paraId="6366633C" w14:textId="70C9555B" w:rsidR="00874F8F"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color w:val="292929"/>
          <w:sz w:val="22"/>
          <w:szCs w:val="22"/>
        </w:rPr>
        <w:t>W lutym 18</w:t>
      </w:r>
      <w:r w:rsidRPr="00012474">
        <w:rPr>
          <w:color w:val="292929"/>
          <w:sz w:val="22"/>
          <w:szCs w:val="22"/>
        </w:rPr>
        <w:t xml:space="preserve">87 r. Komisja Kolejowa Sejmu krajowego we Lwowie pozytywnie zaopiniowała wniosek księcia Andrzeja Lubomirskiego, właściciela cukrowni w Przeworsku, dotyczący budowy normalnotorowej linii kolejowej z Przeworska do Dynowa. Wniosek poparły okoliczne gminy, miasta </w:t>
      </w:r>
      <w:r w:rsidR="00281ECF">
        <w:rPr>
          <w:color w:val="292929"/>
          <w:sz w:val="22"/>
          <w:szCs w:val="22"/>
        </w:rPr>
        <w:t xml:space="preserve">                 </w:t>
      </w:r>
      <w:r w:rsidRPr="00012474">
        <w:rPr>
          <w:color w:val="292929"/>
          <w:sz w:val="22"/>
          <w:szCs w:val="22"/>
        </w:rPr>
        <w:t>i właściciele ziemscy. 15 lutego 1897 r. Sejm podjął uchwałę o przyznaniu gwarancji finansowej na 2/3 kosztów budowy. Projekt linii opracował inż. Gwalbert Ziembicki, a projekt szczegółowy inż. Maurycy Machalski. Na skutek zastrzeżeń władz wojskowych zmieniono koncepcję kolei - zaprojektowano linię wąskotorową o rozstawie 760 mm, z pokonaniem Żarnowskiej Góry poprzez budowę tunelu, możliwego do wysadzenia w powietrze w razie zagrożenia wojennego. Bud</w:t>
      </w:r>
      <w:r>
        <w:rPr>
          <w:color w:val="292929"/>
          <w:sz w:val="22"/>
          <w:szCs w:val="22"/>
        </w:rPr>
        <w:t>owę kolei rozpoczęto w 1900 r</w:t>
      </w:r>
      <w:r w:rsidRPr="00012474">
        <w:rPr>
          <w:color w:val="292929"/>
          <w:sz w:val="22"/>
          <w:szCs w:val="22"/>
        </w:rPr>
        <w:t xml:space="preserve">. Linia została uruchomiona 8.09.1904 r. W jej przebiegu otwarto stacje: Przeworsk, Krzeczowice, Kańczuga, Jawornik Polski, Bachórz, Dynów oraz przystanki i ładownie: Urzejowice, Łopuszka Wielka, Hadle Szklarskie, Szklary. Kolej służyła głównie do przewozu buraków cukrowych, transportowano także inne towary oraz </w:t>
      </w:r>
      <w:r>
        <w:rPr>
          <w:color w:val="292929"/>
          <w:sz w:val="22"/>
          <w:szCs w:val="22"/>
        </w:rPr>
        <w:t>prowadzono przewozy pasażerskie</w:t>
      </w:r>
      <w:r w:rsidRPr="00012474">
        <w:rPr>
          <w:color w:val="292929"/>
          <w:sz w:val="22"/>
          <w:szCs w:val="22"/>
        </w:rPr>
        <w:t xml:space="preserve">. Podczas </w:t>
      </w:r>
      <w:r w:rsidR="00102982">
        <w:rPr>
          <w:color w:val="292929"/>
          <w:sz w:val="22"/>
          <w:szCs w:val="22"/>
        </w:rPr>
        <w:t>I</w:t>
      </w:r>
      <w:r w:rsidRPr="00012474">
        <w:rPr>
          <w:color w:val="292929"/>
          <w:sz w:val="22"/>
          <w:szCs w:val="22"/>
        </w:rPr>
        <w:t xml:space="preserve"> wojny światowej zniszczone zostały mosty na Mleczce i część budynków. Rosjanie zdewastowali i częściowo wywieźli tabor. W 1916 r</w:t>
      </w:r>
      <w:r>
        <w:rPr>
          <w:color w:val="292929"/>
          <w:sz w:val="22"/>
          <w:szCs w:val="22"/>
        </w:rPr>
        <w:t>.</w:t>
      </w:r>
      <w:r w:rsidRPr="00012474">
        <w:rPr>
          <w:color w:val="292929"/>
          <w:sz w:val="22"/>
          <w:szCs w:val="22"/>
        </w:rPr>
        <w:t xml:space="preserve"> odbudowano mosty i uruchomiono kolej. W 1918 r</w:t>
      </w:r>
      <w:r>
        <w:rPr>
          <w:color w:val="292929"/>
          <w:sz w:val="22"/>
          <w:szCs w:val="22"/>
        </w:rPr>
        <w:t>.</w:t>
      </w:r>
      <w:r w:rsidRPr="00012474">
        <w:rPr>
          <w:color w:val="292929"/>
          <w:sz w:val="22"/>
          <w:szCs w:val="22"/>
        </w:rPr>
        <w:t xml:space="preserve"> kolej przeszła pod zarząd państwowy. Odbudowano zniszczone budynki oraz uzupełniono tabor. </w:t>
      </w:r>
      <w:r>
        <w:rPr>
          <w:color w:val="292929"/>
          <w:sz w:val="22"/>
          <w:szCs w:val="22"/>
        </w:rPr>
        <w:t xml:space="preserve">W </w:t>
      </w:r>
      <w:r w:rsidRPr="00012474">
        <w:rPr>
          <w:color w:val="292929"/>
          <w:sz w:val="22"/>
          <w:szCs w:val="22"/>
        </w:rPr>
        <w:t>1925 r. kolej</w:t>
      </w:r>
      <w:r>
        <w:rPr>
          <w:color w:val="292929"/>
          <w:sz w:val="22"/>
          <w:szCs w:val="22"/>
        </w:rPr>
        <w:t xml:space="preserve"> zwrócono Towarzystwu Akcyjnemu</w:t>
      </w:r>
      <w:r w:rsidRPr="00012474">
        <w:rPr>
          <w:color w:val="292929"/>
          <w:sz w:val="22"/>
          <w:szCs w:val="22"/>
        </w:rPr>
        <w:t xml:space="preserve">. </w:t>
      </w:r>
      <w:r w:rsidR="00281ECF">
        <w:rPr>
          <w:color w:val="292929"/>
          <w:sz w:val="22"/>
          <w:szCs w:val="22"/>
        </w:rPr>
        <w:t xml:space="preserve">                       </w:t>
      </w:r>
      <w:r w:rsidRPr="00012474">
        <w:rPr>
          <w:color w:val="292929"/>
          <w:sz w:val="22"/>
          <w:szCs w:val="22"/>
        </w:rPr>
        <w:t>W czasie okupacji hitlerowskiej kolej była eksploatowana przez Ukraińców, którzy doprowadzili do dewastacji obiektów oraz taboru,</w:t>
      </w:r>
      <w:r w:rsidR="00281ECF">
        <w:rPr>
          <w:color w:val="292929"/>
          <w:sz w:val="22"/>
          <w:szCs w:val="22"/>
        </w:rPr>
        <w:t xml:space="preserve"> </w:t>
      </w:r>
      <w:r w:rsidRPr="00012474">
        <w:rPr>
          <w:color w:val="292929"/>
          <w:sz w:val="22"/>
          <w:szCs w:val="22"/>
        </w:rPr>
        <w:t>w szczególności parowozów. Po wyzwoleniu kolej uruchomiono już 1.08.1944 r. Przekazano ją pod przymusowy zarząd państwowy. 6.10.1947 r. kolej</w:t>
      </w:r>
      <w:r>
        <w:rPr>
          <w:color w:val="292929"/>
          <w:sz w:val="22"/>
          <w:szCs w:val="22"/>
        </w:rPr>
        <w:t xml:space="preserve"> upaństwowiono </w:t>
      </w:r>
      <w:r w:rsidR="00281ECF">
        <w:rPr>
          <w:color w:val="292929"/>
          <w:sz w:val="22"/>
          <w:szCs w:val="22"/>
        </w:rPr>
        <w:t xml:space="preserve">                       </w:t>
      </w:r>
      <w:r>
        <w:rPr>
          <w:color w:val="292929"/>
          <w:sz w:val="22"/>
          <w:szCs w:val="22"/>
        </w:rPr>
        <w:t>i przekazano PKP</w:t>
      </w:r>
      <w:r w:rsidRPr="00012474">
        <w:rPr>
          <w:color w:val="292929"/>
          <w:sz w:val="22"/>
          <w:szCs w:val="22"/>
        </w:rPr>
        <w:t>. W 1951 r</w:t>
      </w:r>
      <w:r>
        <w:rPr>
          <w:color w:val="292929"/>
          <w:sz w:val="22"/>
          <w:szCs w:val="22"/>
        </w:rPr>
        <w:t>.</w:t>
      </w:r>
      <w:r w:rsidRPr="00012474">
        <w:rPr>
          <w:color w:val="292929"/>
          <w:sz w:val="22"/>
          <w:szCs w:val="22"/>
        </w:rPr>
        <w:t xml:space="preserve"> zmieniono szerokość toru na 750 mm. W latach 50-tych </w:t>
      </w:r>
      <w:r>
        <w:rPr>
          <w:color w:val="292929"/>
          <w:sz w:val="22"/>
          <w:szCs w:val="22"/>
        </w:rPr>
        <w:t xml:space="preserve">XX w. </w:t>
      </w:r>
      <w:r w:rsidRPr="00012474">
        <w:rPr>
          <w:color w:val="292929"/>
          <w:sz w:val="22"/>
          <w:szCs w:val="22"/>
        </w:rPr>
        <w:t>wprowadzono pierwsze lokomotywy spalinowe. Trakcję</w:t>
      </w:r>
      <w:r>
        <w:rPr>
          <w:color w:val="292929"/>
          <w:sz w:val="22"/>
          <w:szCs w:val="22"/>
        </w:rPr>
        <w:t xml:space="preserve"> parową zlikwidowano w 1983 r</w:t>
      </w:r>
      <w:r w:rsidRPr="00012474">
        <w:rPr>
          <w:color w:val="292929"/>
          <w:sz w:val="22"/>
          <w:szCs w:val="22"/>
        </w:rPr>
        <w:t>. W 1991 r</w:t>
      </w:r>
      <w:r>
        <w:rPr>
          <w:color w:val="292929"/>
          <w:sz w:val="22"/>
          <w:szCs w:val="22"/>
        </w:rPr>
        <w:t xml:space="preserve">. </w:t>
      </w:r>
      <w:r w:rsidRPr="00012474">
        <w:rPr>
          <w:color w:val="292929"/>
          <w:sz w:val="22"/>
          <w:szCs w:val="22"/>
        </w:rPr>
        <w:t>zlikwidowano przewozy pasażerskie. W 1993 r</w:t>
      </w:r>
      <w:r>
        <w:rPr>
          <w:color w:val="292929"/>
          <w:sz w:val="22"/>
          <w:szCs w:val="22"/>
        </w:rPr>
        <w:t>.</w:t>
      </w:r>
      <w:r w:rsidR="00397233">
        <w:rPr>
          <w:color w:val="292929"/>
          <w:sz w:val="22"/>
          <w:szCs w:val="22"/>
        </w:rPr>
        <w:t xml:space="preserve"> </w:t>
      </w:r>
      <w:r w:rsidRPr="00012474">
        <w:rPr>
          <w:color w:val="292929"/>
          <w:sz w:val="22"/>
          <w:szCs w:val="22"/>
        </w:rPr>
        <w:t xml:space="preserve">uruchomiono przewozy turystyczne „Expresem Pogórzanin”. W latach 2002-2012 kolejka była eksploatowana przez Stowarzyszenie Kolejowych Przewozów Lokalnych w Kaliszu. 1.01.2013 r. przeszła pod zarząd Starostwa Powiatowego </w:t>
      </w:r>
      <w:r w:rsidR="00281ECF">
        <w:rPr>
          <w:color w:val="292929"/>
          <w:sz w:val="22"/>
          <w:szCs w:val="22"/>
        </w:rPr>
        <w:t xml:space="preserve">                                </w:t>
      </w:r>
      <w:r w:rsidRPr="00012474">
        <w:rPr>
          <w:color w:val="292929"/>
          <w:sz w:val="22"/>
          <w:szCs w:val="22"/>
        </w:rPr>
        <w:t>w Przeworsku.</w:t>
      </w:r>
    </w:p>
    <w:p w14:paraId="2D4F5BBD" w14:textId="6618D6A6" w:rsidR="00397233" w:rsidRPr="00397233" w:rsidRDefault="002E7096" w:rsidP="00397233">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noProof/>
        </w:rPr>
        <mc:AlternateContent>
          <mc:Choice Requires="wps">
            <w:drawing>
              <wp:anchor distT="0" distB="0" distL="114300" distR="114300" simplePos="0" relativeHeight="251680768" behindDoc="0" locked="0" layoutInCell="1" allowOverlap="1" wp14:anchorId="622D633A" wp14:editId="546948C0">
                <wp:simplePos x="0" y="0"/>
                <wp:positionH relativeFrom="column">
                  <wp:posOffset>19050</wp:posOffset>
                </wp:positionH>
                <wp:positionV relativeFrom="paragraph">
                  <wp:posOffset>2810510</wp:posOffset>
                </wp:positionV>
                <wp:extent cx="5746115" cy="389890"/>
                <wp:effectExtent l="0" t="0" r="1905" b="2540"/>
                <wp:wrapSquare wrapText="bothSides"/>
                <wp:docPr id="17517307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487AF" w14:textId="462B79DE" w:rsidR="00397233" w:rsidRPr="00F50E5F" w:rsidRDefault="00397233" w:rsidP="00397233">
                            <w:pPr>
                              <w:pStyle w:val="Legenda"/>
                              <w:jc w:val="both"/>
                              <w:rPr>
                                <w:rFonts w:eastAsia="Times New Roman" w:cs="Times New Roman"/>
                                <w:i/>
                                <w:iCs/>
                                <w:noProof/>
                                <w:color w:val="auto"/>
                              </w:rPr>
                            </w:pPr>
                            <w:bookmarkStart w:id="81" w:name="_Hlk159085807"/>
                            <w:bookmarkStart w:id="82" w:name="_Hlk159085808"/>
                            <w:r w:rsidRPr="00F50E5F">
                              <w:rPr>
                                <w:i/>
                                <w:iCs/>
                                <w:color w:val="auto"/>
                              </w:rPr>
                              <w:t xml:space="preserve">Fot. 9. Kańczuga. </w:t>
                            </w:r>
                            <w:r w:rsidRPr="00F50E5F">
                              <w:rPr>
                                <w:rFonts w:cs="Times New Roman"/>
                                <w:i/>
                                <w:iCs/>
                                <w:color w:val="auto"/>
                              </w:rPr>
                              <w:t xml:space="preserve">Budynek stacyjny kolejki wąskotorowej oraz wieża ciśnień </w:t>
                            </w:r>
                            <w:r w:rsidRPr="00F50E5F">
                              <w:rPr>
                                <w:i/>
                                <w:iCs/>
                                <w:color w:val="auto"/>
                              </w:rPr>
                              <w:t>(źródło: materiały Miasta i Gminy Kańczuga).</w:t>
                            </w:r>
                            <w:bookmarkEnd w:id="81"/>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D633A" id="Text Box 71" o:spid="_x0000_s1050" type="#_x0000_t202" style="position:absolute;left:0;text-align:left;margin-left:1.5pt;margin-top:221.3pt;width:452.45pt;height:3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" stroked="f">
                <v:textbox style="mso-fit-shape-to-text:t" inset="0,0,0,0">
                  <w:txbxContent>
                    <w:p w14:paraId="024487AF" w14:textId="462B79DE" w:rsidR="00397233" w:rsidRPr="00F50E5F" w:rsidRDefault="00397233" w:rsidP="00397233">
                      <w:pPr>
                        <w:pStyle w:val="Legenda"/>
                        <w:jc w:val="both"/>
                        <w:rPr>
                          <w:rFonts w:eastAsia="Times New Roman" w:cs="Times New Roman"/>
                          <w:i/>
                          <w:iCs/>
                          <w:noProof/>
                          <w:color w:val="auto"/>
                        </w:rPr>
                      </w:pPr>
                      <w:bookmarkStart w:id="127" w:name="_Hlk159085807"/>
                      <w:bookmarkStart w:id="128" w:name="_Hlk159085808"/>
                      <w:r w:rsidRPr="00F50E5F">
                        <w:rPr>
                          <w:i/>
                          <w:iCs/>
                          <w:color w:val="auto"/>
                        </w:rPr>
                        <w:t xml:space="preserve">Fot. 9. Kańczuga. </w:t>
                      </w:r>
                      <w:r w:rsidRPr="00F50E5F">
                        <w:rPr>
                          <w:rFonts w:cs="Times New Roman"/>
                          <w:i/>
                          <w:iCs/>
                          <w:color w:val="auto"/>
                        </w:rPr>
                        <w:t xml:space="preserve">Budynek stacyjny kolejki wąskotorowej oraz wieża ciśnień </w:t>
                      </w:r>
                      <w:r w:rsidRPr="00F50E5F">
                        <w:rPr>
                          <w:i/>
                          <w:iCs/>
                          <w:color w:val="auto"/>
                        </w:rPr>
                        <w:t>(źródło: materiały Miasta i Gminy Kańczuga).</w:t>
                      </w:r>
                      <w:bookmarkEnd w:id="127"/>
                      <w:bookmarkEnd w:id="128"/>
                    </w:p>
                  </w:txbxContent>
                </v:textbox>
                <w10:wrap type="square"/>
              </v:shape>
            </w:pict>
          </mc:Fallback>
        </mc:AlternateContent>
      </w:r>
      <w:r w:rsidR="00874F8F" w:rsidRPr="00012474">
        <w:rPr>
          <w:color w:val="292929"/>
          <w:sz w:val="22"/>
          <w:szCs w:val="22"/>
        </w:rPr>
        <w:t>Zespół kolejki wąskotorowej Przeworsk - Dynów złożony jest z linii kolejowej o dł. 46 km, zespołów stacji i przystanków kolejowych z budynkami, budowlami, układem torowym, urządzeniami oraz zielenią, tunelu, mostów, wiaduktów oraz wybranych elementów taboru kolejowe</w:t>
      </w:r>
      <w:r w:rsidR="00874F8F">
        <w:rPr>
          <w:color w:val="292929"/>
          <w:sz w:val="22"/>
          <w:szCs w:val="22"/>
        </w:rPr>
        <w:t>go.</w:t>
      </w:r>
    </w:p>
    <w:p w14:paraId="2D4C9D25" w14:textId="7FDAD12A" w:rsidR="00FB5C0B" w:rsidRDefault="00102982"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noProof/>
          <w:color w:val="292929"/>
          <w:sz w:val="22"/>
          <w:szCs w:val="22"/>
        </w:rPr>
        <w:drawing>
          <wp:anchor distT="0" distB="0" distL="114300" distR="114300" simplePos="0" relativeHeight="251657216" behindDoc="0" locked="0" layoutInCell="1" allowOverlap="1" wp14:anchorId="0011545D" wp14:editId="49157DD4">
            <wp:simplePos x="0" y="0"/>
            <wp:positionH relativeFrom="margin">
              <wp:posOffset>3049270</wp:posOffset>
            </wp:positionH>
            <wp:positionV relativeFrom="paragraph">
              <wp:posOffset>278903</wp:posOffset>
            </wp:positionV>
            <wp:extent cx="2710180" cy="1732915"/>
            <wp:effectExtent l="0" t="0" r="0" b="0"/>
            <wp:wrapSquare wrapText="bothSides"/>
            <wp:docPr id="35" name="Obraz 2" descr="C:\Users\Zosia\Desktop\Kańczuga zdjęcia\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Desktop\Kańczuga zdjęcia\IMG_0369.JPG"/>
                    <pic:cNvPicPr>
                      <a:picLocks noChangeAspect="1" noChangeArrowheads="1"/>
                    </pic:cNvPicPr>
                  </pic:nvPicPr>
                  <pic:blipFill rotWithShape="1">
                    <a:blip r:embed="rId37" cstate="print"/>
                    <a:srcRect b="13589"/>
                    <a:stretch/>
                  </pic:blipFill>
                  <pic:spPr bwMode="auto">
                    <a:xfrm>
                      <a:off x="0" y="0"/>
                      <a:ext cx="2710180" cy="17329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40" behindDoc="0" locked="0" layoutInCell="1" allowOverlap="1" wp14:anchorId="2E3F79AE" wp14:editId="588917E3">
            <wp:simplePos x="0" y="0"/>
            <wp:positionH relativeFrom="column">
              <wp:posOffset>-2540</wp:posOffset>
            </wp:positionH>
            <wp:positionV relativeFrom="paragraph">
              <wp:posOffset>282713</wp:posOffset>
            </wp:positionV>
            <wp:extent cx="2997835" cy="1701165"/>
            <wp:effectExtent l="0" t="0" r="0" b="0"/>
            <wp:wrapSquare wrapText="bothSides"/>
            <wp:docPr id="12426312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783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F8F">
        <w:rPr>
          <w:color w:val="292929"/>
          <w:sz w:val="22"/>
          <w:szCs w:val="22"/>
        </w:rPr>
        <w:t>Na terenie Gminy Kańczuga znajdują się następujące obiekty kolei wąskotorowej:</w:t>
      </w:r>
    </w:p>
    <w:p w14:paraId="6F356A9B" w14:textId="6CC5EB25"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Krzeczowice:</w:t>
      </w:r>
    </w:p>
    <w:p w14:paraId="6F47B82A" w14:textId="34E41363" w:rsidR="00FB5C0B" w:rsidRDefault="00874F8F">
      <w:pPr>
        <w:pStyle w:val="NormalnyWeb"/>
        <w:numPr>
          <w:ilvl w:val="0"/>
          <w:numId w:val="35"/>
        </w:numPr>
        <w:shd w:val="clear" w:color="auto" w:fill="FFFFFF"/>
        <w:spacing w:before="0" w:beforeAutospacing="0" w:after="0" w:afterAutospacing="0" w:line="360" w:lineRule="auto"/>
        <w:jc w:val="both"/>
        <w:textAlignment w:val="baseline"/>
        <w:rPr>
          <w:color w:val="292929"/>
          <w:sz w:val="22"/>
          <w:szCs w:val="22"/>
        </w:rPr>
      </w:pPr>
      <w:r>
        <w:rPr>
          <w:color w:val="292929"/>
          <w:sz w:val="22"/>
          <w:szCs w:val="22"/>
        </w:rPr>
        <w:t xml:space="preserve">parterowy budynek </w:t>
      </w:r>
      <w:r w:rsidR="00F41202">
        <w:rPr>
          <w:color w:val="292929"/>
          <w:sz w:val="22"/>
          <w:szCs w:val="22"/>
        </w:rPr>
        <w:t>dworca</w:t>
      </w:r>
      <w:r>
        <w:rPr>
          <w:color w:val="292929"/>
          <w:sz w:val="22"/>
          <w:szCs w:val="22"/>
        </w:rPr>
        <w:t xml:space="preserve">, </w:t>
      </w:r>
    </w:p>
    <w:p w14:paraId="2D7106D7" w14:textId="42FC7985" w:rsidR="00FB5C0B" w:rsidRDefault="00874F8F">
      <w:pPr>
        <w:pStyle w:val="NormalnyWeb"/>
        <w:numPr>
          <w:ilvl w:val="0"/>
          <w:numId w:val="3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rampa przeładunkowa, zwrotnice i wykolejnice,</w:t>
      </w:r>
    </w:p>
    <w:p w14:paraId="64202904" w14:textId="77777777" w:rsidR="00874F8F" w:rsidRPr="00FB5C0B" w:rsidRDefault="00874F8F">
      <w:pPr>
        <w:pStyle w:val="NormalnyWeb"/>
        <w:numPr>
          <w:ilvl w:val="0"/>
          <w:numId w:val="3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zieleń: lipy i kasztanowce.</w:t>
      </w:r>
    </w:p>
    <w:p w14:paraId="40D26029" w14:textId="77777777"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Kańczuga</w:t>
      </w:r>
      <w:r w:rsidRPr="00012474">
        <w:rPr>
          <w:color w:val="292929"/>
          <w:sz w:val="22"/>
          <w:szCs w:val="22"/>
        </w:rPr>
        <w:t xml:space="preserve">: </w:t>
      </w:r>
    </w:p>
    <w:p w14:paraId="61BFD956" w14:textId="20088423" w:rsidR="00FB5C0B" w:rsidRPr="00FB5C0B" w:rsidRDefault="00F41202">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Pr>
          <w:color w:val="292929"/>
          <w:sz w:val="22"/>
        </w:rPr>
        <w:t>budynek dworca, wzniesionyok. 1900 r.</w:t>
      </w:r>
      <w:r w:rsidR="00874F8F" w:rsidRPr="00874F8F">
        <w:rPr>
          <w:color w:val="292929"/>
          <w:sz w:val="22"/>
        </w:rPr>
        <w:t xml:space="preserve"> </w:t>
      </w:r>
      <w:r>
        <w:rPr>
          <w:color w:val="292929"/>
          <w:sz w:val="22"/>
        </w:rPr>
        <w:t>Parterowy</w:t>
      </w:r>
      <w:r w:rsidR="00874F8F" w:rsidRPr="00874F8F">
        <w:rPr>
          <w:color w:val="292929"/>
          <w:sz w:val="22"/>
        </w:rPr>
        <w:t>,</w:t>
      </w:r>
      <w:r w:rsidR="00874F8F" w:rsidRPr="00874F8F">
        <w:rPr>
          <w:sz w:val="22"/>
        </w:rPr>
        <w:t xml:space="preserve"> murowany, parterowy z piętrowym ryzalitem w części środkowej. Część piętrowa i parterowa budynku nakryte są dachem dwuspadowym z wysuniętymi okapami. Budynek posiada podcień wspartą na trzech słupach, nakryty dachem jednospadowym. Z podcienia prowadzi wejście do poczekalni. Elewacja budynku posiada gzymsy profilowane, płaskie lizeny na narożach, opaski okien z podokiennikami oraz ozdobne płyciny z nazwą stacji, umieszczone na bocznych elewacjach ryzalitu. W środku znajduje się poczekalnia, kasa biletowa, pomieszczenia służbowe oraz mieszkalne obsługi.</w:t>
      </w:r>
      <w:r>
        <w:rPr>
          <w:sz w:val="22"/>
        </w:rPr>
        <w:t xml:space="preserve"> W 2023 r. budynek dworca został gruntownie wyremontowany.</w:t>
      </w:r>
    </w:p>
    <w:p w14:paraId="1801AD48"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2-kondygnacyjna wieża ciśnień z muru pruskiego z dachem dwuspadowym, zlokalizowana po wschodniej stronie torowiska, z 1904 r.</w:t>
      </w:r>
    </w:p>
    <w:p w14:paraId="1361725C"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parterowy magazyn, drewniany na kamiennej podmurówce, na zewnątrz oszalowany pionowymi deskami, po zachodniej stronie torowiska, z 1904 r.,</w:t>
      </w:r>
    </w:p>
    <w:p w14:paraId="1C6CE6AD"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kamienna rampa ładunkowa, </w:t>
      </w:r>
    </w:p>
    <w:p w14:paraId="18DA379E"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semafor wjazdowy w km 15,0+4, </w:t>
      </w:r>
    </w:p>
    <w:p w14:paraId="069467CB"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dźwignie semaforowe, </w:t>
      </w:r>
    </w:p>
    <w:p w14:paraId="065E7D7D"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naprężacz pędni drutowej, </w:t>
      </w:r>
    </w:p>
    <w:p w14:paraId="7200D45D"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żuraw do nawadniania parowozów, </w:t>
      </w:r>
    </w:p>
    <w:p w14:paraId="24DFD738"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zwrotnice, wykolejnica i wskaźniki czoła pociągu,</w:t>
      </w:r>
    </w:p>
    <w:p w14:paraId="3A503452" w14:textId="77777777" w:rsidR="00874F8F"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zieleń: jesiony i dąb.</w:t>
      </w:r>
    </w:p>
    <w:p w14:paraId="31F3F160" w14:textId="77777777"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Łopuszka Wielka</w:t>
      </w:r>
      <w:r>
        <w:rPr>
          <w:color w:val="292929"/>
          <w:sz w:val="22"/>
          <w:szCs w:val="22"/>
        </w:rPr>
        <w:t xml:space="preserve">: </w:t>
      </w:r>
    </w:p>
    <w:p w14:paraId="767FC391" w14:textId="77777777" w:rsid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012474">
        <w:rPr>
          <w:color w:val="292929"/>
          <w:sz w:val="22"/>
          <w:szCs w:val="22"/>
        </w:rPr>
        <w:t xml:space="preserve">budynek stacji parterowy, murowany, </w:t>
      </w:r>
    </w:p>
    <w:p w14:paraId="1E7E8DC2" w14:textId="77777777" w:rsid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 xml:space="preserve">drewniany szalet z ozdobnym detalem, </w:t>
      </w:r>
    </w:p>
    <w:p w14:paraId="78111D85" w14:textId="77777777" w:rsid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 xml:space="preserve">magazyn - pudło krytego wagonu towarowego, </w:t>
      </w:r>
    </w:p>
    <w:p w14:paraId="43A6738C" w14:textId="77777777" w:rsid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zwrotnice i wykolejnica,</w:t>
      </w:r>
    </w:p>
    <w:p w14:paraId="63ABA1FE" w14:textId="77777777" w:rsidR="00874F8F" w:rsidRP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zieleń: jesiony - pozostałość alei dojazdowej.</w:t>
      </w:r>
    </w:p>
    <w:p w14:paraId="695D8F6A" w14:textId="0E317244" w:rsidR="004B760D" w:rsidRDefault="00874F8F" w:rsidP="004B760D">
      <w:pPr>
        <w:spacing w:after="0" w:line="360" w:lineRule="auto"/>
        <w:ind w:firstLine="425"/>
        <w:jc w:val="both"/>
        <w:rPr>
          <w:rFonts w:cs="Times New Roman"/>
          <w:color w:val="292929"/>
          <w:sz w:val="22"/>
        </w:rPr>
      </w:pPr>
      <w:r w:rsidRPr="00012474">
        <w:rPr>
          <w:rFonts w:cs="Times New Roman"/>
          <w:color w:val="292929"/>
          <w:sz w:val="22"/>
        </w:rPr>
        <w:t>Na granicy Kańczugi, Łopuszki Małej i Łopus</w:t>
      </w:r>
      <w:r>
        <w:rPr>
          <w:color w:val="292929"/>
          <w:sz w:val="22"/>
        </w:rPr>
        <w:t>zki Wielkiej, na potoku Mleczka występuje most</w:t>
      </w:r>
      <w:r w:rsidRPr="00012474">
        <w:rPr>
          <w:rFonts w:cs="Times New Roman"/>
          <w:color w:val="292929"/>
          <w:sz w:val="22"/>
        </w:rPr>
        <w:t xml:space="preserve"> </w:t>
      </w:r>
      <w:r w:rsidR="00397233">
        <w:rPr>
          <w:rFonts w:cs="Times New Roman"/>
          <w:color w:val="292929"/>
          <w:sz w:val="22"/>
        </w:rPr>
        <w:t xml:space="preserve"> </w:t>
      </w:r>
      <w:r w:rsidR="00281ECF">
        <w:rPr>
          <w:rFonts w:cs="Times New Roman"/>
          <w:color w:val="292929"/>
          <w:sz w:val="22"/>
        </w:rPr>
        <w:t xml:space="preserve">               </w:t>
      </w:r>
      <w:r w:rsidRPr="00012474">
        <w:rPr>
          <w:rFonts w:cs="Times New Roman"/>
          <w:color w:val="292929"/>
          <w:sz w:val="22"/>
        </w:rPr>
        <w:t>1-przęsłowy, sklepiony o konstrukcji</w:t>
      </w:r>
      <w:r>
        <w:rPr>
          <w:color w:val="292929"/>
          <w:sz w:val="22"/>
        </w:rPr>
        <w:t xml:space="preserve"> murowanej z kamienia i cegły. Natomiast w Medyni Kańczuckiej most</w:t>
      </w:r>
      <w:r w:rsidRPr="00012474">
        <w:rPr>
          <w:rFonts w:cs="Times New Roman"/>
          <w:color w:val="292929"/>
          <w:sz w:val="22"/>
        </w:rPr>
        <w:t xml:space="preserve"> na potoku, 1-przęsłowy, stalowy, blachownicowy, przyczółki kamienne.</w:t>
      </w:r>
    </w:p>
    <w:p w14:paraId="62C100A7" w14:textId="77777777" w:rsidR="004B760D" w:rsidRDefault="004B760D" w:rsidP="00FC5768">
      <w:pPr>
        <w:spacing w:after="0" w:line="360" w:lineRule="auto"/>
        <w:rPr>
          <w:b/>
          <w:bCs/>
          <w:sz w:val="22"/>
          <w:u w:val="single"/>
        </w:rPr>
      </w:pPr>
    </w:p>
    <w:p w14:paraId="6B603B79" w14:textId="3A0B68D2" w:rsidR="000967A4" w:rsidRDefault="000967A4" w:rsidP="000967A4">
      <w:pPr>
        <w:spacing w:after="0" w:line="360" w:lineRule="auto"/>
        <w:jc w:val="center"/>
        <w:rPr>
          <w:b/>
          <w:bCs/>
          <w:sz w:val="22"/>
          <w:u w:val="single"/>
        </w:rPr>
      </w:pPr>
      <w:r w:rsidRPr="000967A4">
        <w:rPr>
          <w:b/>
          <w:bCs/>
          <w:sz w:val="22"/>
          <w:u w:val="single"/>
        </w:rPr>
        <w:t>KAPLICZKI, KRZYŻE PRZYDROŻNE</w:t>
      </w:r>
    </w:p>
    <w:p w14:paraId="4AC7549D" w14:textId="77777777" w:rsidR="000967A4" w:rsidRDefault="000967A4" w:rsidP="000967A4">
      <w:pPr>
        <w:spacing w:after="0" w:line="360" w:lineRule="auto"/>
        <w:ind w:firstLine="425"/>
        <w:jc w:val="both"/>
        <w:rPr>
          <w:b/>
          <w:bCs/>
          <w:sz w:val="22"/>
          <w:u w:val="single"/>
        </w:rPr>
      </w:pPr>
    </w:p>
    <w:p w14:paraId="6474E9C9" w14:textId="1AC4EE8A" w:rsidR="0077527B" w:rsidRDefault="001067A7" w:rsidP="0077527B">
      <w:pPr>
        <w:spacing w:after="0" w:line="360" w:lineRule="auto"/>
        <w:ind w:firstLine="425"/>
        <w:jc w:val="both"/>
        <w:rPr>
          <w:sz w:val="22"/>
        </w:rPr>
      </w:pPr>
      <w:r w:rsidRPr="00010713">
        <w:rPr>
          <w:sz w:val="22"/>
        </w:rPr>
        <w:t xml:space="preserve">Na terenie </w:t>
      </w:r>
      <w:r>
        <w:rPr>
          <w:sz w:val="22"/>
        </w:rPr>
        <w:t>Miasta i Gminy Kańczuga</w:t>
      </w:r>
      <w:r w:rsidRPr="00010713">
        <w:rPr>
          <w:sz w:val="22"/>
        </w:rPr>
        <w:t xml:space="preserve"> zachowała się stosunkowo duża ilość zabytkowych kapliczek, które prezentują różnorodne formy i style oraz różny poziom artystyczny</w:t>
      </w:r>
      <w:r>
        <w:rPr>
          <w:sz w:val="22"/>
        </w:rPr>
        <w:t>. Występują głównie murowane kapliczki kubaturowe</w:t>
      </w:r>
      <w:r w:rsidR="0077527B">
        <w:rPr>
          <w:sz w:val="22"/>
        </w:rPr>
        <w:t xml:space="preserve"> (żadko drewniane)</w:t>
      </w:r>
      <w:r w:rsidRPr="00010713">
        <w:rPr>
          <w:sz w:val="22"/>
        </w:rPr>
        <w:t>,</w:t>
      </w:r>
      <w:r>
        <w:rPr>
          <w:sz w:val="22"/>
        </w:rPr>
        <w:t xml:space="preserve"> </w:t>
      </w:r>
      <w:r w:rsidR="0077527B">
        <w:rPr>
          <w:sz w:val="22"/>
        </w:rPr>
        <w:t>a</w:t>
      </w:r>
      <w:r>
        <w:rPr>
          <w:sz w:val="22"/>
        </w:rPr>
        <w:t xml:space="preserve"> także kamienne krzyże </w:t>
      </w:r>
      <w:r w:rsidR="00114551">
        <w:rPr>
          <w:sz w:val="22"/>
        </w:rPr>
        <w:t xml:space="preserve">i figury świętych </w:t>
      </w:r>
      <w:r>
        <w:rPr>
          <w:sz w:val="22"/>
        </w:rPr>
        <w:t xml:space="preserve">na postumencie. </w:t>
      </w:r>
      <w:r w:rsidRPr="00010713">
        <w:rPr>
          <w:sz w:val="22"/>
        </w:rPr>
        <w:t>Zachowane kapliczki pochodzą głównie z 2 połowy XIX i z 1 połowy XX w</w:t>
      </w:r>
      <w:r>
        <w:rPr>
          <w:sz w:val="22"/>
        </w:rPr>
        <w:t xml:space="preserve">. </w:t>
      </w:r>
    </w:p>
    <w:p w14:paraId="01C65F07" w14:textId="77777777" w:rsidR="0077527B" w:rsidRDefault="001067A7" w:rsidP="0077527B">
      <w:pPr>
        <w:spacing w:after="0" w:line="360" w:lineRule="auto"/>
        <w:ind w:firstLine="425"/>
        <w:jc w:val="both"/>
        <w:rPr>
          <w:sz w:val="22"/>
        </w:rPr>
      </w:pPr>
      <w:r>
        <w:rPr>
          <w:sz w:val="22"/>
        </w:rPr>
        <w:t>K</w:t>
      </w:r>
      <w:r w:rsidRPr="00010713">
        <w:rPr>
          <w:sz w:val="22"/>
        </w:rPr>
        <w:t>apliczki nie były zwykle dziełem wybitnych artystów. Fundowali je bowiem najczęściej miejscowi gospodarze czy społeczność lokalna chcąc upamiętnić ważne wydarzenia z dziejów Polski, wsi czy własnej rodziny</w:t>
      </w:r>
      <w:r>
        <w:rPr>
          <w:sz w:val="22"/>
        </w:rPr>
        <w:t>,</w:t>
      </w:r>
      <w:r w:rsidRPr="00010713">
        <w:rPr>
          <w:sz w:val="22"/>
        </w:rPr>
        <w:t xml:space="preserve"> często dziękując w ten sposób za ocalenie, szczęśliwy powrót z wojny, pokonanie choroby itp. </w:t>
      </w:r>
      <w:r>
        <w:rPr>
          <w:sz w:val="22"/>
        </w:rPr>
        <w:t>K</w:t>
      </w:r>
      <w:r w:rsidRPr="00010713">
        <w:rPr>
          <w:sz w:val="22"/>
        </w:rPr>
        <w:t>apliczki przydrożne są niezwykle charakterystycznym elementem krajobrazu i dziedzictwa kulturowego regionu. Są niejednokrotnie bardzo malowniczym, urokliwym „dopełnieniem”</w:t>
      </w:r>
      <w:r>
        <w:rPr>
          <w:sz w:val="22"/>
        </w:rPr>
        <w:t xml:space="preserve"> walorów krajobrazu naturalnego </w:t>
      </w:r>
      <w:r w:rsidRPr="00010713">
        <w:rPr>
          <w:sz w:val="22"/>
        </w:rPr>
        <w:t xml:space="preserve">i materialnym świadectwem religijności, patriotyzmu, tożsamości kulturowej, poczucia przynależności do regionu, miejscowości czy grupy społecznej. </w:t>
      </w:r>
    </w:p>
    <w:p w14:paraId="48E8932A" w14:textId="323841BF" w:rsidR="001067A7" w:rsidRPr="0077527B" w:rsidRDefault="001067A7" w:rsidP="0077527B">
      <w:pPr>
        <w:spacing w:after="0" w:line="360" w:lineRule="auto"/>
        <w:ind w:firstLine="425"/>
        <w:jc w:val="both"/>
        <w:rPr>
          <w:sz w:val="22"/>
        </w:rPr>
      </w:pPr>
      <w:r w:rsidRPr="00010713">
        <w:rPr>
          <w:sz w:val="22"/>
        </w:rPr>
        <w:t>W przeważającej większości obiekty te zachowane są w dobrym stanie technicznym, otoczone opieką właścicieli prywatnych, władz samorządowych czy stowarzyszeń. Niestety niejednokrotnie efektem wielokrotnych remontów, napraw czy renowacji przeprowadzanych bez znajomości podstawowych zasad postępowania z obiektami zabytkowymi są niekorzystne zmiany</w:t>
      </w:r>
      <w:r>
        <w:rPr>
          <w:sz w:val="22"/>
        </w:rPr>
        <w:t xml:space="preserve">                                       </w:t>
      </w:r>
      <w:r w:rsidRPr="00010713">
        <w:rPr>
          <w:sz w:val="22"/>
        </w:rPr>
        <w:t>i przekształcenia tych obiektów będące wynikiem stosowania niewłaściwych materiałów (beton, lastrico, płytki ceramiczne, metal, współczesne tynki, olejne farby, wymiana stolarki), przekształceń ich formy, dekoracji architektonicznej, likwidacji elementów zdobniczych.</w:t>
      </w:r>
    </w:p>
    <w:p w14:paraId="324D3A99" w14:textId="77777777" w:rsidR="000967A4" w:rsidRDefault="000967A4" w:rsidP="000967A4">
      <w:pPr>
        <w:pStyle w:val="Akapitzlist"/>
        <w:spacing w:after="0" w:line="240" w:lineRule="auto"/>
        <w:ind w:left="0" w:firstLine="357"/>
        <w:jc w:val="both"/>
        <w:rPr>
          <w:sz w:val="22"/>
        </w:rPr>
      </w:pPr>
    </w:p>
    <w:p w14:paraId="57CDC15E" w14:textId="0DADB538" w:rsidR="000967A4" w:rsidRPr="00C950A2" w:rsidRDefault="000967A4" w:rsidP="005A1892">
      <w:pPr>
        <w:pStyle w:val="Legenda"/>
        <w:keepNext/>
        <w:jc w:val="both"/>
        <w:rPr>
          <w:color w:val="auto"/>
        </w:rPr>
      </w:pPr>
      <w:bookmarkStart w:id="83" w:name="_Hlk147961960"/>
      <w:r w:rsidRPr="00E36A12">
        <w:rPr>
          <w:color w:val="auto"/>
        </w:rPr>
        <w:t xml:space="preserve">Tabela </w:t>
      </w:r>
      <w:r w:rsidR="00F50E5F">
        <w:rPr>
          <w:color w:val="auto"/>
        </w:rPr>
        <w:t>8</w:t>
      </w:r>
      <w:r>
        <w:rPr>
          <w:color w:val="auto"/>
        </w:rPr>
        <w:t>. Kapliczki z terenu Miasta i Gminy Kańczuga (figurujące w GEZ).</w:t>
      </w:r>
    </w:p>
    <w:tbl>
      <w:tblPr>
        <w:tblStyle w:val="Tabela-Siatka"/>
        <w:tblW w:w="5000" w:type="pct"/>
        <w:tblLook w:val="04A0" w:firstRow="1" w:lastRow="0" w:firstColumn="1" w:lastColumn="0" w:noHBand="0" w:noVBand="1"/>
      </w:tblPr>
      <w:tblGrid>
        <w:gridCol w:w="512"/>
        <w:gridCol w:w="1669"/>
        <w:gridCol w:w="2816"/>
        <w:gridCol w:w="2010"/>
        <w:gridCol w:w="2053"/>
      </w:tblGrid>
      <w:tr w:rsidR="00687ED6" w:rsidRPr="00687ED6" w14:paraId="796B6A1E" w14:textId="77777777" w:rsidTr="00687ED6">
        <w:trPr>
          <w:trHeight w:val="317"/>
        </w:trPr>
        <w:tc>
          <w:tcPr>
            <w:tcW w:w="283" w:type="pct"/>
            <w:shd w:val="clear" w:color="auto" w:fill="BFBFBF" w:themeFill="background1" w:themeFillShade="BF"/>
          </w:tcPr>
          <w:bookmarkEnd w:id="83"/>
          <w:p w14:paraId="0B801F6C" w14:textId="77777777" w:rsidR="00687ED6" w:rsidRPr="00687ED6" w:rsidRDefault="00687ED6" w:rsidP="000B270C">
            <w:pPr>
              <w:rPr>
                <w:rFonts w:eastAsia="Calibri" w:cs="Times New Roman"/>
                <w:b/>
                <w:sz w:val="20"/>
                <w:szCs w:val="20"/>
              </w:rPr>
            </w:pPr>
            <w:r w:rsidRPr="00687ED6">
              <w:rPr>
                <w:rFonts w:eastAsia="Calibri" w:cs="Times New Roman"/>
                <w:b/>
                <w:sz w:val="20"/>
                <w:szCs w:val="20"/>
              </w:rPr>
              <w:t>Lp.</w:t>
            </w:r>
          </w:p>
        </w:tc>
        <w:tc>
          <w:tcPr>
            <w:tcW w:w="921" w:type="pct"/>
            <w:shd w:val="clear" w:color="auto" w:fill="BFBFBF" w:themeFill="background1" w:themeFillShade="BF"/>
          </w:tcPr>
          <w:p w14:paraId="4D4237C4" w14:textId="77777777" w:rsidR="00687ED6" w:rsidRPr="00687ED6" w:rsidRDefault="00687ED6" w:rsidP="000B270C">
            <w:pPr>
              <w:rPr>
                <w:rFonts w:eastAsia="Calibri" w:cs="Times New Roman"/>
                <w:b/>
                <w:sz w:val="20"/>
                <w:szCs w:val="20"/>
              </w:rPr>
            </w:pPr>
            <w:r w:rsidRPr="00687ED6">
              <w:rPr>
                <w:rFonts w:eastAsia="Calibri" w:cs="Times New Roman"/>
                <w:b/>
                <w:sz w:val="20"/>
                <w:szCs w:val="20"/>
              </w:rPr>
              <w:t>Miejscowość</w:t>
            </w:r>
          </w:p>
        </w:tc>
        <w:tc>
          <w:tcPr>
            <w:tcW w:w="1554" w:type="pct"/>
            <w:shd w:val="clear" w:color="auto" w:fill="BFBFBF" w:themeFill="background1" w:themeFillShade="BF"/>
          </w:tcPr>
          <w:p w14:paraId="0D94787E" w14:textId="789DE242" w:rsidR="00687ED6" w:rsidRPr="00687ED6" w:rsidRDefault="00687ED6" w:rsidP="000B270C">
            <w:pPr>
              <w:rPr>
                <w:rFonts w:eastAsia="Calibri" w:cs="Times New Roman"/>
                <w:b/>
                <w:sz w:val="20"/>
                <w:szCs w:val="20"/>
              </w:rPr>
            </w:pPr>
            <w:r w:rsidRPr="00687ED6">
              <w:rPr>
                <w:rFonts w:eastAsia="Calibri" w:cs="Times New Roman"/>
                <w:b/>
                <w:sz w:val="20"/>
                <w:szCs w:val="20"/>
              </w:rPr>
              <w:t>Lokalizacja</w:t>
            </w:r>
          </w:p>
        </w:tc>
        <w:tc>
          <w:tcPr>
            <w:tcW w:w="1109" w:type="pct"/>
            <w:shd w:val="clear" w:color="auto" w:fill="BFBFBF" w:themeFill="background1" w:themeFillShade="BF"/>
          </w:tcPr>
          <w:p w14:paraId="55AF366C" w14:textId="0C50A9F3" w:rsidR="00687ED6" w:rsidRPr="00687ED6" w:rsidRDefault="00687ED6" w:rsidP="000B270C">
            <w:pPr>
              <w:rPr>
                <w:rFonts w:eastAsia="Calibri" w:cs="Times New Roman"/>
                <w:b/>
                <w:sz w:val="20"/>
                <w:szCs w:val="20"/>
              </w:rPr>
            </w:pPr>
            <w:r w:rsidRPr="00687ED6">
              <w:rPr>
                <w:rFonts w:eastAsia="Calibri" w:cs="Times New Roman"/>
                <w:b/>
                <w:sz w:val="20"/>
                <w:szCs w:val="20"/>
              </w:rPr>
              <w:t>Obiekt</w:t>
            </w:r>
          </w:p>
        </w:tc>
        <w:tc>
          <w:tcPr>
            <w:tcW w:w="1133" w:type="pct"/>
            <w:shd w:val="clear" w:color="auto" w:fill="BFBFBF" w:themeFill="background1" w:themeFillShade="BF"/>
          </w:tcPr>
          <w:p w14:paraId="3DC7A906" w14:textId="6FACC6A3" w:rsidR="00687ED6" w:rsidRPr="00687ED6" w:rsidRDefault="00687ED6" w:rsidP="000B270C">
            <w:pPr>
              <w:rPr>
                <w:rFonts w:eastAsia="Calibri" w:cs="Times New Roman"/>
                <w:b/>
                <w:sz w:val="20"/>
                <w:szCs w:val="20"/>
              </w:rPr>
            </w:pPr>
            <w:r w:rsidRPr="00687ED6">
              <w:rPr>
                <w:rFonts w:eastAsia="Calibri" w:cs="Times New Roman"/>
                <w:b/>
                <w:sz w:val="20"/>
                <w:szCs w:val="20"/>
              </w:rPr>
              <w:t>Datowanie</w:t>
            </w:r>
          </w:p>
        </w:tc>
      </w:tr>
      <w:tr w:rsidR="00687ED6" w:rsidRPr="00687ED6" w14:paraId="15AAD450" w14:textId="77777777" w:rsidTr="00687ED6">
        <w:trPr>
          <w:trHeight w:val="231"/>
        </w:trPr>
        <w:tc>
          <w:tcPr>
            <w:tcW w:w="283" w:type="pct"/>
          </w:tcPr>
          <w:p w14:paraId="28D2E741" w14:textId="77777777" w:rsidR="00687ED6" w:rsidRPr="00687ED6" w:rsidRDefault="00687ED6" w:rsidP="000B270C">
            <w:pPr>
              <w:pStyle w:val="Akapitzlist"/>
              <w:ind w:left="0"/>
              <w:jc w:val="both"/>
              <w:rPr>
                <w:rFonts w:cs="Times New Roman"/>
                <w:sz w:val="20"/>
                <w:szCs w:val="20"/>
              </w:rPr>
            </w:pPr>
            <w:r w:rsidRPr="00687ED6">
              <w:rPr>
                <w:rFonts w:cs="Times New Roman"/>
                <w:sz w:val="20"/>
                <w:szCs w:val="20"/>
              </w:rPr>
              <w:t>1.</w:t>
            </w:r>
          </w:p>
        </w:tc>
        <w:tc>
          <w:tcPr>
            <w:tcW w:w="921" w:type="pct"/>
          </w:tcPr>
          <w:p w14:paraId="3DFE60E3" w14:textId="1EE3BC63" w:rsidR="00687ED6" w:rsidRPr="00687ED6" w:rsidRDefault="00687ED6" w:rsidP="007229F4">
            <w:pPr>
              <w:pStyle w:val="Akapitzlist"/>
              <w:ind w:left="0"/>
              <w:rPr>
                <w:rFonts w:cs="Times New Roman"/>
                <w:sz w:val="20"/>
                <w:szCs w:val="20"/>
              </w:rPr>
            </w:pPr>
            <w:r w:rsidRPr="00687ED6">
              <w:rPr>
                <w:rFonts w:cs="Times New Roman"/>
                <w:sz w:val="20"/>
                <w:szCs w:val="20"/>
              </w:rPr>
              <w:t>Bóbrka Kańczucka</w:t>
            </w:r>
          </w:p>
        </w:tc>
        <w:tc>
          <w:tcPr>
            <w:tcW w:w="1554" w:type="pct"/>
          </w:tcPr>
          <w:p w14:paraId="73480863" w14:textId="2349F735" w:rsidR="00687ED6" w:rsidRPr="00687ED6" w:rsidRDefault="00687ED6" w:rsidP="000B270C">
            <w:pPr>
              <w:pStyle w:val="Akapitzlist"/>
              <w:ind w:left="0"/>
              <w:rPr>
                <w:rFonts w:cs="Times New Roman"/>
                <w:sz w:val="20"/>
                <w:szCs w:val="20"/>
              </w:rPr>
            </w:pPr>
            <w:r w:rsidRPr="00687ED6">
              <w:rPr>
                <w:rFonts w:cs="Times New Roman"/>
                <w:sz w:val="20"/>
                <w:szCs w:val="20"/>
              </w:rPr>
              <w:t>c</w:t>
            </w:r>
            <w:r w:rsidRPr="00687ED6">
              <w:rPr>
                <w:rFonts w:eastAsia="Times New Roman" w:cs="Times New Roman"/>
                <w:color w:val="000000"/>
                <w:sz w:val="20"/>
                <w:szCs w:val="20"/>
                <w:lang w:eastAsia="pl-PL"/>
              </w:rPr>
              <w:t>entralna część miejscowości, po zachodniej stronie drogi prowadzącej przez wieś</w:t>
            </w:r>
          </w:p>
        </w:tc>
        <w:tc>
          <w:tcPr>
            <w:tcW w:w="1109" w:type="pct"/>
          </w:tcPr>
          <w:p w14:paraId="064B4EF0" w14:textId="13DF2981" w:rsidR="00687ED6" w:rsidRPr="00687ED6" w:rsidRDefault="00687ED6" w:rsidP="000B270C">
            <w:pPr>
              <w:pStyle w:val="Akapitzlist"/>
              <w:ind w:left="0"/>
              <w:rPr>
                <w:rFonts w:cs="Times New Roman"/>
                <w:sz w:val="20"/>
                <w:szCs w:val="20"/>
              </w:rPr>
            </w:pPr>
            <w:r w:rsidRPr="00687ED6">
              <w:rPr>
                <w:rFonts w:cs="Times New Roman"/>
                <w:sz w:val="20"/>
                <w:szCs w:val="20"/>
              </w:rPr>
              <w:t>Kapliczka</w:t>
            </w:r>
          </w:p>
        </w:tc>
        <w:tc>
          <w:tcPr>
            <w:tcW w:w="1133" w:type="pct"/>
          </w:tcPr>
          <w:p w14:paraId="12200D08" w14:textId="00172B39" w:rsidR="00687ED6" w:rsidRPr="00687ED6" w:rsidRDefault="00687ED6" w:rsidP="000B270C">
            <w:pPr>
              <w:pStyle w:val="Akapitzlist"/>
              <w:ind w:left="0"/>
              <w:rPr>
                <w:rFonts w:cs="Times New Roman"/>
                <w:sz w:val="20"/>
                <w:szCs w:val="20"/>
              </w:rPr>
            </w:pPr>
            <w:r w:rsidRPr="00687ED6">
              <w:rPr>
                <w:rFonts w:cs="Times New Roman"/>
                <w:sz w:val="20"/>
                <w:szCs w:val="20"/>
              </w:rPr>
              <w:t>1899 r.</w:t>
            </w:r>
          </w:p>
        </w:tc>
      </w:tr>
      <w:tr w:rsidR="00687ED6" w:rsidRPr="00687ED6" w14:paraId="7F1232A2" w14:textId="77777777" w:rsidTr="00687ED6">
        <w:tc>
          <w:tcPr>
            <w:tcW w:w="283" w:type="pct"/>
          </w:tcPr>
          <w:p w14:paraId="559FC087" w14:textId="77777777" w:rsidR="00687ED6" w:rsidRPr="00687ED6" w:rsidRDefault="00687ED6" w:rsidP="000B270C">
            <w:pPr>
              <w:pStyle w:val="Akapitzlist"/>
              <w:ind w:left="0"/>
              <w:jc w:val="both"/>
              <w:rPr>
                <w:rFonts w:cs="Times New Roman"/>
                <w:sz w:val="20"/>
                <w:szCs w:val="20"/>
              </w:rPr>
            </w:pPr>
            <w:r w:rsidRPr="00687ED6">
              <w:rPr>
                <w:rFonts w:cs="Times New Roman"/>
                <w:sz w:val="20"/>
                <w:szCs w:val="20"/>
              </w:rPr>
              <w:t>2.</w:t>
            </w:r>
          </w:p>
        </w:tc>
        <w:tc>
          <w:tcPr>
            <w:tcW w:w="921" w:type="pct"/>
          </w:tcPr>
          <w:p w14:paraId="6CA9CF1C" w14:textId="263A6AC0" w:rsidR="00687ED6" w:rsidRPr="00687ED6" w:rsidRDefault="00687ED6" w:rsidP="000B270C">
            <w:pPr>
              <w:pStyle w:val="Akapitzlist"/>
              <w:ind w:left="0"/>
              <w:rPr>
                <w:rFonts w:cs="Times New Roman"/>
                <w:sz w:val="20"/>
                <w:szCs w:val="20"/>
              </w:rPr>
            </w:pPr>
            <w:r w:rsidRPr="00687ED6">
              <w:rPr>
                <w:rFonts w:cs="Times New Roman"/>
                <w:sz w:val="20"/>
                <w:szCs w:val="20"/>
              </w:rPr>
              <w:t>Kańczuga</w:t>
            </w:r>
          </w:p>
        </w:tc>
        <w:tc>
          <w:tcPr>
            <w:tcW w:w="1554" w:type="pct"/>
          </w:tcPr>
          <w:p w14:paraId="3BBB73CA" w14:textId="4D400C01" w:rsidR="00687ED6" w:rsidRPr="00687ED6" w:rsidRDefault="00687ED6" w:rsidP="000B270C">
            <w:pPr>
              <w:pStyle w:val="Akapitzlist"/>
              <w:ind w:left="0"/>
              <w:rPr>
                <w:rFonts w:eastAsia="Times New Roman" w:cs="Times New Roman"/>
                <w:color w:val="000000"/>
                <w:sz w:val="20"/>
                <w:szCs w:val="20"/>
                <w:lang w:eastAsia="pl-PL"/>
              </w:rPr>
            </w:pPr>
            <w:r w:rsidRPr="00687ED6">
              <w:rPr>
                <w:rFonts w:cs="Times New Roman"/>
                <w:sz w:val="20"/>
                <w:szCs w:val="20"/>
              </w:rPr>
              <w:t>ul. św. Barbary</w:t>
            </w:r>
          </w:p>
        </w:tc>
        <w:tc>
          <w:tcPr>
            <w:tcW w:w="1109" w:type="pct"/>
          </w:tcPr>
          <w:p w14:paraId="1CC7B2D1" w14:textId="2D76A598" w:rsidR="00687ED6" w:rsidRPr="00687ED6" w:rsidRDefault="00687ED6" w:rsidP="000B270C">
            <w:pPr>
              <w:pStyle w:val="Akapitzlist"/>
              <w:ind w:left="0"/>
              <w:rPr>
                <w:rFonts w:cs="Times New Roman"/>
                <w:sz w:val="20"/>
                <w:szCs w:val="20"/>
              </w:rPr>
            </w:pPr>
            <w:r w:rsidRPr="00687ED6">
              <w:rPr>
                <w:rFonts w:eastAsia="Times New Roman" w:cs="Times New Roman"/>
                <w:color w:val="000000"/>
                <w:sz w:val="20"/>
                <w:szCs w:val="20"/>
                <w:lang w:eastAsia="pl-PL"/>
              </w:rPr>
              <w:t>Kaplica św. Barbary</w:t>
            </w:r>
          </w:p>
        </w:tc>
        <w:tc>
          <w:tcPr>
            <w:tcW w:w="1133" w:type="pct"/>
          </w:tcPr>
          <w:p w14:paraId="3423B446" w14:textId="39C20715" w:rsidR="00687ED6" w:rsidRPr="00687ED6" w:rsidRDefault="00687ED6" w:rsidP="000B270C">
            <w:pPr>
              <w:pStyle w:val="Akapitzlist"/>
              <w:ind w:left="0"/>
              <w:rPr>
                <w:rFonts w:cs="Times New Roman"/>
                <w:sz w:val="20"/>
                <w:szCs w:val="20"/>
              </w:rPr>
            </w:pPr>
            <w:r w:rsidRPr="00687ED6">
              <w:rPr>
                <w:rFonts w:cs="Times New Roman"/>
                <w:sz w:val="20"/>
                <w:szCs w:val="20"/>
              </w:rPr>
              <w:t>II połowa XIX w.</w:t>
            </w:r>
          </w:p>
        </w:tc>
      </w:tr>
      <w:tr w:rsidR="00687ED6" w:rsidRPr="00687ED6" w14:paraId="43332725" w14:textId="77777777" w:rsidTr="00687ED6">
        <w:tc>
          <w:tcPr>
            <w:tcW w:w="283" w:type="pct"/>
          </w:tcPr>
          <w:p w14:paraId="782D7DCA" w14:textId="77777777" w:rsidR="00687ED6" w:rsidRPr="00687ED6" w:rsidRDefault="00687ED6" w:rsidP="007229F4">
            <w:pPr>
              <w:pStyle w:val="Akapitzlist"/>
              <w:ind w:left="0"/>
              <w:rPr>
                <w:rFonts w:cs="Times New Roman"/>
                <w:sz w:val="20"/>
                <w:szCs w:val="20"/>
              </w:rPr>
            </w:pPr>
            <w:r w:rsidRPr="00687ED6">
              <w:rPr>
                <w:rFonts w:cs="Times New Roman"/>
                <w:sz w:val="20"/>
                <w:szCs w:val="20"/>
              </w:rPr>
              <w:t>3.</w:t>
            </w:r>
          </w:p>
        </w:tc>
        <w:tc>
          <w:tcPr>
            <w:tcW w:w="921" w:type="pct"/>
          </w:tcPr>
          <w:p w14:paraId="043FA1DA" w14:textId="7163B0B0" w:rsidR="00687ED6" w:rsidRPr="00687ED6" w:rsidRDefault="00687ED6" w:rsidP="007229F4">
            <w:pPr>
              <w:pStyle w:val="Akapitzlist"/>
              <w:ind w:left="0"/>
              <w:rPr>
                <w:rFonts w:cs="Times New Roman"/>
                <w:sz w:val="20"/>
                <w:szCs w:val="20"/>
              </w:rPr>
            </w:pPr>
            <w:r w:rsidRPr="00687ED6">
              <w:rPr>
                <w:rFonts w:cs="Times New Roman"/>
                <w:sz w:val="20"/>
                <w:szCs w:val="20"/>
              </w:rPr>
              <w:t>Kańczuga</w:t>
            </w:r>
          </w:p>
        </w:tc>
        <w:tc>
          <w:tcPr>
            <w:tcW w:w="1554" w:type="pct"/>
          </w:tcPr>
          <w:p w14:paraId="740131D2" w14:textId="2D19535D" w:rsidR="00687ED6" w:rsidRPr="00687ED6" w:rsidRDefault="00687ED6" w:rsidP="007229F4">
            <w:pPr>
              <w:pStyle w:val="Akapitzlist"/>
              <w:ind w:left="0"/>
              <w:jc w:val="both"/>
              <w:rPr>
                <w:rFonts w:cs="Times New Roman"/>
                <w:sz w:val="20"/>
                <w:szCs w:val="20"/>
              </w:rPr>
            </w:pPr>
            <w:r w:rsidRPr="00687ED6">
              <w:rPr>
                <w:rFonts w:cs="Times New Roman"/>
                <w:sz w:val="20"/>
                <w:szCs w:val="20"/>
              </w:rPr>
              <w:t>ul. św. Barbary</w:t>
            </w:r>
          </w:p>
        </w:tc>
        <w:tc>
          <w:tcPr>
            <w:tcW w:w="1109" w:type="pct"/>
          </w:tcPr>
          <w:p w14:paraId="24E3ED1B" w14:textId="2155CF5F" w:rsidR="00687ED6" w:rsidRPr="00687ED6" w:rsidRDefault="00687ED6" w:rsidP="007229F4">
            <w:pPr>
              <w:pStyle w:val="Akapitzlist"/>
              <w:ind w:left="0"/>
              <w:jc w:val="both"/>
              <w:rPr>
                <w:rFonts w:cs="Times New Roman"/>
                <w:sz w:val="20"/>
                <w:szCs w:val="20"/>
              </w:rPr>
            </w:pPr>
            <w:r w:rsidRPr="00687ED6">
              <w:rPr>
                <w:rFonts w:cs="Times New Roman"/>
                <w:sz w:val="20"/>
                <w:szCs w:val="20"/>
              </w:rPr>
              <w:t>Kapliczka</w:t>
            </w:r>
          </w:p>
        </w:tc>
        <w:tc>
          <w:tcPr>
            <w:tcW w:w="1133" w:type="pct"/>
          </w:tcPr>
          <w:p w14:paraId="570BFBF3" w14:textId="71374249" w:rsidR="00687ED6" w:rsidRPr="00687ED6" w:rsidRDefault="00687ED6" w:rsidP="007229F4">
            <w:pPr>
              <w:pStyle w:val="Akapitzlist"/>
              <w:ind w:left="0"/>
              <w:jc w:val="both"/>
              <w:rPr>
                <w:rFonts w:cs="Times New Roman"/>
                <w:sz w:val="20"/>
                <w:szCs w:val="20"/>
              </w:rPr>
            </w:pPr>
            <w:r w:rsidRPr="00687ED6">
              <w:rPr>
                <w:rFonts w:cs="Times New Roman"/>
                <w:sz w:val="20"/>
                <w:szCs w:val="20"/>
              </w:rPr>
              <w:t>XIX w.</w:t>
            </w:r>
          </w:p>
        </w:tc>
      </w:tr>
      <w:tr w:rsidR="00687ED6" w:rsidRPr="00687ED6" w14:paraId="798A96C3" w14:textId="77777777" w:rsidTr="00687ED6">
        <w:trPr>
          <w:trHeight w:val="201"/>
        </w:trPr>
        <w:tc>
          <w:tcPr>
            <w:tcW w:w="283" w:type="pct"/>
          </w:tcPr>
          <w:p w14:paraId="1C719D8C" w14:textId="77777777" w:rsidR="00687ED6" w:rsidRPr="00687ED6" w:rsidRDefault="00687ED6" w:rsidP="007229F4">
            <w:pPr>
              <w:pStyle w:val="Akapitzlist"/>
              <w:ind w:left="0"/>
              <w:jc w:val="both"/>
              <w:rPr>
                <w:rFonts w:cs="Times New Roman"/>
                <w:sz w:val="20"/>
                <w:szCs w:val="20"/>
              </w:rPr>
            </w:pPr>
            <w:r w:rsidRPr="00687ED6">
              <w:rPr>
                <w:rFonts w:cs="Times New Roman"/>
                <w:sz w:val="20"/>
                <w:szCs w:val="20"/>
              </w:rPr>
              <w:t>4.</w:t>
            </w:r>
          </w:p>
        </w:tc>
        <w:tc>
          <w:tcPr>
            <w:tcW w:w="921" w:type="pct"/>
          </w:tcPr>
          <w:p w14:paraId="4DB5CBF1" w14:textId="1BD5A7B2" w:rsidR="00687ED6" w:rsidRPr="00687ED6" w:rsidRDefault="00687ED6" w:rsidP="007229F4">
            <w:pPr>
              <w:pStyle w:val="Akapitzlist"/>
              <w:ind w:left="0"/>
              <w:jc w:val="both"/>
              <w:rPr>
                <w:rFonts w:cs="Times New Roman"/>
                <w:sz w:val="20"/>
                <w:szCs w:val="20"/>
              </w:rPr>
            </w:pPr>
            <w:r w:rsidRPr="00687ED6">
              <w:rPr>
                <w:rFonts w:cs="Times New Roman"/>
                <w:sz w:val="20"/>
                <w:szCs w:val="20"/>
              </w:rPr>
              <w:t>Kańczuga</w:t>
            </w:r>
          </w:p>
        </w:tc>
        <w:tc>
          <w:tcPr>
            <w:tcW w:w="1554" w:type="pct"/>
          </w:tcPr>
          <w:p w14:paraId="17C6B4DF" w14:textId="77777777" w:rsidR="00687ED6" w:rsidRPr="00687ED6" w:rsidRDefault="00687ED6" w:rsidP="007229F4">
            <w:pPr>
              <w:pStyle w:val="Akapitzlist"/>
              <w:ind w:left="0"/>
              <w:jc w:val="both"/>
              <w:rPr>
                <w:rFonts w:cs="Times New Roman"/>
                <w:sz w:val="20"/>
                <w:szCs w:val="20"/>
              </w:rPr>
            </w:pPr>
          </w:p>
        </w:tc>
        <w:tc>
          <w:tcPr>
            <w:tcW w:w="1109" w:type="pct"/>
          </w:tcPr>
          <w:p w14:paraId="6EA9BD54" w14:textId="6CE13BF9" w:rsidR="00687ED6" w:rsidRPr="00687ED6" w:rsidRDefault="00687ED6" w:rsidP="007229F4">
            <w:pPr>
              <w:pStyle w:val="Akapitzlist"/>
              <w:ind w:left="0"/>
              <w:jc w:val="both"/>
              <w:rPr>
                <w:rFonts w:cs="Times New Roman"/>
                <w:sz w:val="20"/>
                <w:szCs w:val="20"/>
              </w:rPr>
            </w:pPr>
            <w:r w:rsidRPr="00687ED6">
              <w:rPr>
                <w:rFonts w:cs="Times New Roman"/>
                <w:sz w:val="20"/>
                <w:szCs w:val="20"/>
              </w:rPr>
              <w:t>Czerwona kapliczka</w:t>
            </w:r>
          </w:p>
        </w:tc>
        <w:tc>
          <w:tcPr>
            <w:tcW w:w="1133" w:type="pct"/>
          </w:tcPr>
          <w:p w14:paraId="00D1280B" w14:textId="36C253A7" w:rsidR="00687ED6" w:rsidRPr="00687ED6" w:rsidRDefault="00687ED6" w:rsidP="007229F4">
            <w:pPr>
              <w:pStyle w:val="Akapitzlist"/>
              <w:ind w:left="0"/>
              <w:jc w:val="both"/>
              <w:rPr>
                <w:rFonts w:cs="Times New Roman"/>
                <w:sz w:val="20"/>
                <w:szCs w:val="20"/>
              </w:rPr>
            </w:pPr>
            <w:r w:rsidRPr="00687ED6">
              <w:rPr>
                <w:rFonts w:cs="Times New Roman"/>
                <w:sz w:val="20"/>
                <w:szCs w:val="20"/>
              </w:rPr>
              <w:t>I połowa XIX w.</w:t>
            </w:r>
          </w:p>
        </w:tc>
      </w:tr>
      <w:tr w:rsidR="00687ED6" w:rsidRPr="00687ED6" w14:paraId="78F60BC7" w14:textId="77777777" w:rsidTr="00687ED6">
        <w:tc>
          <w:tcPr>
            <w:tcW w:w="283" w:type="pct"/>
          </w:tcPr>
          <w:p w14:paraId="54C6AF8C" w14:textId="77777777" w:rsidR="00687ED6" w:rsidRPr="00687ED6" w:rsidRDefault="00687ED6" w:rsidP="007229F4">
            <w:pPr>
              <w:pStyle w:val="Akapitzlist"/>
              <w:ind w:left="0"/>
              <w:jc w:val="both"/>
              <w:rPr>
                <w:rFonts w:cs="Times New Roman"/>
                <w:sz w:val="20"/>
                <w:szCs w:val="20"/>
              </w:rPr>
            </w:pPr>
            <w:r w:rsidRPr="00687ED6">
              <w:rPr>
                <w:rFonts w:cs="Times New Roman"/>
                <w:sz w:val="20"/>
                <w:szCs w:val="20"/>
              </w:rPr>
              <w:t>5.</w:t>
            </w:r>
          </w:p>
        </w:tc>
        <w:tc>
          <w:tcPr>
            <w:tcW w:w="921" w:type="pct"/>
          </w:tcPr>
          <w:p w14:paraId="65497FAC" w14:textId="6B28F688" w:rsidR="00687ED6" w:rsidRPr="00687ED6" w:rsidRDefault="00687ED6" w:rsidP="007229F4">
            <w:pPr>
              <w:rPr>
                <w:rFonts w:cs="Times New Roman"/>
                <w:sz w:val="20"/>
                <w:szCs w:val="20"/>
              </w:rPr>
            </w:pPr>
            <w:r w:rsidRPr="00687ED6">
              <w:rPr>
                <w:rFonts w:cs="Times New Roman"/>
                <w:sz w:val="20"/>
                <w:szCs w:val="20"/>
              </w:rPr>
              <w:t>Kańczuga</w:t>
            </w:r>
          </w:p>
        </w:tc>
        <w:tc>
          <w:tcPr>
            <w:tcW w:w="1554" w:type="pct"/>
          </w:tcPr>
          <w:p w14:paraId="00DF1D2F" w14:textId="77777777" w:rsidR="00687ED6" w:rsidRPr="00687ED6" w:rsidRDefault="00687ED6" w:rsidP="007229F4">
            <w:pPr>
              <w:pStyle w:val="Akapitzlist"/>
              <w:ind w:left="0"/>
              <w:jc w:val="both"/>
              <w:rPr>
                <w:rFonts w:eastAsia="Times New Roman" w:cs="Times New Roman"/>
                <w:color w:val="000000"/>
                <w:sz w:val="20"/>
                <w:szCs w:val="20"/>
                <w:lang w:eastAsia="pl-PL"/>
              </w:rPr>
            </w:pPr>
          </w:p>
        </w:tc>
        <w:tc>
          <w:tcPr>
            <w:tcW w:w="1109" w:type="pct"/>
            <w:vAlign w:val="center"/>
          </w:tcPr>
          <w:p w14:paraId="43977C6E" w14:textId="3D159AC4"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Przydrożna figurka Matki Bożej Niepokalanie Poczętej</w:t>
            </w:r>
          </w:p>
        </w:tc>
        <w:tc>
          <w:tcPr>
            <w:tcW w:w="1133" w:type="pct"/>
          </w:tcPr>
          <w:p w14:paraId="258D5AFC" w14:textId="4320D3F5" w:rsidR="00687ED6" w:rsidRPr="00687ED6" w:rsidRDefault="00687ED6" w:rsidP="007229F4">
            <w:pPr>
              <w:pStyle w:val="Akapitzlist"/>
              <w:ind w:left="0"/>
              <w:jc w:val="both"/>
              <w:rPr>
                <w:rFonts w:cs="Times New Roman"/>
                <w:sz w:val="20"/>
                <w:szCs w:val="20"/>
              </w:rPr>
            </w:pPr>
            <w:r w:rsidRPr="00687ED6">
              <w:rPr>
                <w:rFonts w:cs="Times New Roman"/>
                <w:sz w:val="20"/>
                <w:szCs w:val="20"/>
              </w:rPr>
              <w:t>1904 r.</w:t>
            </w:r>
          </w:p>
        </w:tc>
      </w:tr>
      <w:tr w:rsidR="00687ED6" w:rsidRPr="00687ED6" w14:paraId="20021B84" w14:textId="77777777" w:rsidTr="00687ED6">
        <w:tc>
          <w:tcPr>
            <w:tcW w:w="283" w:type="pct"/>
          </w:tcPr>
          <w:p w14:paraId="122ECA28" w14:textId="77777777" w:rsidR="00687ED6" w:rsidRPr="00687ED6" w:rsidRDefault="00687ED6" w:rsidP="007229F4">
            <w:pPr>
              <w:pStyle w:val="Akapitzlist"/>
              <w:ind w:left="0"/>
              <w:jc w:val="both"/>
              <w:rPr>
                <w:rFonts w:cs="Times New Roman"/>
                <w:sz w:val="20"/>
                <w:szCs w:val="20"/>
              </w:rPr>
            </w:pPr>
            <w:r w:rsidRPr="00687ED6">
              <w:rPr>
                <w:rFonts w:cs="Times New Roman"/>
                <w:sz w:val="20"/>
                <w:szCs w:val="20"/>
              </w:rPr>
              <w:t>6.</w:t>
            </w:r>
          </w:p>
        </w:tc>
        <w:tc>
          <w:tcPr>
            <w:tcW w:w="921" w:type="pct"/>
          </w:tcPr>
          <w:p w14:paraId="280E138F" w14:textId="05F3C5CF" w:rsidR="00687ED6" w:rsidRPr="00687ED6" w:rsidRDefault="00687ED6" w:rsidP="007229F4">
            <w:pPr>
              <w:rPr>
                <w:rFonts w:cs="Times New Roman"/>
                <w:sz w:val="20"/>
                <w:szCs w:val="20"/>
              </w:rPr>
            </w:pPr>
            <w:r w:rsidRPr="00687ED6">
              <w:rPr>
                <w:rFonts w:cs="Times New Roman"/>
                <w:sz w:val="20"/>
                <w:szCs w:val="20"/>
              </w:rPr>
              <w:t>Kańczuga</w:t>
            </w:r>
          </w:p>
        </w:tc>
        <w:tc>
          <w:tcPr>
            <w:tcW w:w="1554" w:type="pct"/>
          </w:tcPr>
          <w:p w14:paraId="6B26F1BD" w14:textId="03985727" w:rsidR="00687ED6" w:rsidRPr="00687ED6" w:rsidRDefault="00687ED6" w:rsidP="007229F4">
            <w:pPr>
              <w:pStyle w:val="Akapitzlist"/>
              <w:ind w:left="0"/>
              <w:jc w:val="both"/>
              <w:rPr>
                <w:rFonts w:eastAsia="Times New Roman" w:cs="Times New Roman"/>
                <w:color w:val="000000"/>
                <w:sz w:val="20"/>
                <w:szCs w:val="20"/>
                <w:lang w:eastAsia="pl-PL"/>
              </w:rPr>
            </w:pPr>
            <w:r w:rsidRPr="00687ED6">
              <w:rPr>
                <w:rFonts w:eastAsia="Times New Roman" w:cs="Times New Roman"/>
                <w:color w:val="000000"/>
                <w:sz w:val="20"/>
                <w:szCs w:val="20"/>
                <w:lang w:eastAsia="pl-PL"/>
              </w:rPr>
              <w:t>przy drodze Kańczuga - Krzeczowice</w:t>
            </w:r>
          </w:p>
        </w:tc>
        <w:tc>
          <w:tcPr>
            <w:tcW w:w="1109" w:type="pct"/>
            <w:vAlign w:val="center"/>
          </w:tcPr>
          <w:p w14:paraId="1FF14E6D" w14:textId="0A6F4E99" w:rsidR="00687ED6" w:rsidRPr="00687ED6" w:rsidRDefault="00687ED6" w:rsidP="007229F4">
            <w:pPr>
              <w:pStyle w:val="Akapitzlist"/>
              <w:ind w:left="0"/>
              <w:jc w:val="both"/>
              <w:rPr>
                <w:rFonts w:cs="Times New Roman"/>
                <w:sz w:val="20"/>
                <w:szCs w:val="20"/>
              </w:rPr>
            </w:pPr>
            <w:r w:rsidRPr="00687ED6">
              <w:rPr>
                <w:rFonts w:eastAsia="Times New Roman" w:cs="Times New Roman"/>
                <w:color w:val="000000"/>
                <w:sz w:val="20"/>
                <w:szCs w:val="20"/>
                <w:lang w:eastAsia="pl-PL"/>
              </w:rPr>
              <w:t>Kapliczka</w:t>
            </w:r>
          </w:p>
        </w:tc>
        <w:tc>
          <w:tcPr>
            <w:tcW w:w="1133" w:type="pct"/>
          </w:tcPr>
          <w:p w14:paraId="075A661F" w14:textId="4C98D6A7" w:rsidR="00687ED6" w:rsidRPr="00687ED6" w:rsidRDefault="00687ED6" w:rsidP="007229F4">
            <w:pPr>
              <w:pStyle w:val="Akapitzlist"/>
              <w:ind w:left="0"/>
              <w:jc w:val="both"/>
              <w:rPr>
                <w:rFonts w:cs="Times New Roman"/>
                <w:sz w:val="20"/>
                <w:szCs w:val="20"/>
              </w:rPr>
            </w:pPr>
            <w:r w:rsidRPr="00687ED6">
              <w:rPr>
                <w:rFonts w:cs="Times New Roman"/>
                <w:sz w:val="20"/>
                <w:szCs w:val="20"/>
              </w:rPr>
              <w:t>1894 r.</w:t>
            </w:r>
          </w:p>
        </w:tc>
      </w:tr>
      <w:tr w:rsidR="00687ED6" w:rsidRPr="00687ED6" w14:paraId="1618E115" w14:textId="77777777" w:rsidTr="00687ED6">
        <w:tc>
          <w:tcPr>
            <w:tcW w:w="283" w:type="pct"/>
          </w:tcPr>
          <w:p w14:paraId="0BE66209" w14:textId="77777777" w:rsidR="00687ED6" w:rsidRPr="00687ED6" w:rsidRDefault="00687ED6" w:rsidP="000B270C">
            <w:pPr>
              <w:pStyle w:val="Akapitzlist"/>
              <w:ind w:left="0"/>
              <w:jc w:val="both"/>
              <w:rPr>
                <w:rFonts w:cs="Times New Roman"/>
                <w:sz w:val="20"/>
                <w:szCs w:val="20"/>
              </w:rPr>
            </w:pPr>
            <w:r w:rsidRPr="00687ED6">
              <w:rPr>
                <w:rFonts w:cs="Times New Roman"/>
                <w:sz w:val="20"/>
                <w:szCs w:val="20"/>
              </w:rPr>
              <w:t>7.</w:t>
            </w:r>
          </w:p>
        </w:tc>
        <w:tc>
          <w:tcPr>
            <w:tcW w:w="921" w:type="pct"/>
          </w:tcPr>
          <w:p w14:paraId="204BA6E6" w14:textId="58AB7E87" w:rsidR="00687ED6" w:rsidRPr="00687ED6" w:rsidRDefault="00687ED6" w:rsidP="000B270C">
            <w:pPr>
              <w:pStyle w:val="Akapitzlist"/>
              <w:ind w:left="0"/>
              <w:rPr>
                <w:rFonts w:cs="Times New Roman"/>
                <w:sz w:val="20"/>
                <w:szCs w:val="20"/>
              </w:rPr>
            </w:pPr>
            <w:r w:rsidRPr="00687ED6">
              <w:rPr>
                <w:rFonts w:cs="Times New Roman"/>
                <w:sz w:val="20"/>
                <w:szCs w:val="20"/>
              </w:rPr>
              <w:t>Krzeczowice</w:t>
            </w:r>
          </w:p>
        </w:tc>
        <w:tc>
          <w:tcPr>
            <w:tcW w:w="1554" w:type="pct"/>
          </w:tcPr>
          <w:p w14:paraId="473578AD" w14:textId="1FCB2664" w:rsidR="00687ED6" w:rsidRPr="00687ED6" w:rsidRDefault="00687ED6" w:rsidP="000B270C">
            <w:pPr>
              <w:pStyle w:val="Akapitzlist"/>
              <w:ind w:left="0"/>
              <w:jc w:val="both"/>
              <w:rPr>
                <w:rFonts w:cs="Times New Roman"/>
                <w:sz w:val="20"/>
                <w:szCs w:val="20"/>
              </w:rPr>
            </w:pPr>
            <w:r w:rsidRPr="00687ED6">
              <w:rPr>
                <w:rFonts w:cs="Times New Roman"/>
                <w:sz w:val="20"/>
                <w:szCs w:val="20"/>
              </w:rPr>
              <w:t>obok domu nr 194</w:t>
            </w:r>
          </w:p>
        </w:tc>
        <w:tc>
          <w:tcPr>
            <w:tcW w:w="1109" w:type="pct"/>
          </w:tcPr>
          <w:p w14:paraId="7BF255BC" w14:textId="5014C0CE" w:rsidR="00687ED6" w:rsidRPr="00687ED6" w:rsidRDefault="00687ED6" w:rsidP="000B270C">
            <w:pPr>
              <w:pStyle w:val="Akapitzlist"/>
              <w:ind w:left="0"/>
              <w:jc w:val="both"/>
              <w:rPr>
                <w:rFonts w:cs="Times New Roman"/>
                <w:sz w:val="20"/>
                <w:szCs w:val="20"/>
              </w:rPr>
            </w:pPr>
            <w:r w:rsidRPr="00687ED6">
              <w:rPr>
                <w:rFonts w:cs="Times New Roman"/>
                <w:sz w:val="20"/>
                <w:szCs w:val="20"/>
              </w:rPr>
              <w:t>Kapliczka</w:t>
            </w:r>
          </w:p>
        </w:tc>
        <w:tc>
          <w:tcPr>
            <w:tcW w:w="1133" w:type="pct"/>
          </w:tcPr>
          <w:p w14:paraId="1ACFF85F" w14:textId="14B41FCD" w:rsidR="00687ED6" w:rsidRPr="00687ED6" w:rsidRDefault="00687ED6" w:rsidP="000B270C">
            <w:pPr>
              <w:pStyle w:val="Akapitzlist"/>
              <w:ind w:left="0"/>
              <w:rPr>
                <w:rFonts w:cs="Times New Roman"/>
                <w:sz w:val="20"/>
                <w:szCs w:val="20"/>
              </w:rPr>
            </w:pPr>
            <w:r w:rsidRPr="00687ED6">
              <w:rPr>
                <w:rFonts w:cs="Times New Roman"/>
                <w:sz w:val="20"/>
                <w:szCs w:val="20"/>
              </w:rPr>
              <w:t>4 ćw. XIX w.</w:t>
            </w:r>
          </w:p>
        </w:tc>
      </w:tr>
      <w:tr w:rsidR="00687ED6" w:rsidRPr="00687ED6" w14:paraId="691AF9D0" w14:textId="77777777" w:rsidTr="00687ED6">
        <w:tc>
          <w:tcPr>
            <w:tcW w:w="283" w:type="pct"/>
          </w:tcPr>
          <w:p w14:paraId="537F8FCF" w14:textId="77777777" w:rsidR="00687ED6" w:rsidRPr="00687ED6" w:rsidRDefault="00687ED6" w:rsidP="000B270C">
            <w:pPr>
              <w:pStyle w:val="Akapitzlist"/>
              <w:ind w:left="0"/>
              <w:jc w:val="both"/>
              <w:rPr>
                <w:rFonts w:cs="Times New Roman"/>
                <w:sz w:val="20"/>
                <w:szCs w:val="20"/>
              </w:rPr>
            </w:pPr>
            <w:r w:rsidRPr="00687ED6">
              <w:rPr>
                <w:rFonts w:cs="Times New Roman"/>
                <w:sz w:val="20"/>
                <w:szCs w:val="20"/>
              </w:rPr>
              <w:t>8.</w:t>
            </w:r>
          </w:p>
        </w:tc>
        <w:tc>
          <w:tcPr>
            <w:tcW w:w="921" w:type="pct"/>
          </w:tcPr>
          <w:p w14:paraId="5FBCE658" w14:textId="2FD372B3" w:rsidR="00687ED6" w:rsidRPr="00687ED6" w:rsidRDefault="00687ED6" w:rsidP="000B270C">
            <w:pPr>
              <w:pStyle w:val="Akapitzlist"/>
              <w:ind w:left="0"/>
              <w:rPr>
                <w:rFonts w:cs="Times New Roman"/>
                <w:sz w:val="20"/>
                <w:szCs w:val="20"/>
              </w:rPr>
            </w:pPr>
            <w:r w:rsidRPr="00687ED6">
              <w:rPr>
                <w:rFonts w:cs="Times New Roman"/>
                <w:sz w:val="20"/>
                <w:szCs w:val="20"/>
              </w:rPr>
              <w:t>Krzeczowice</w:t>
            </w:r>
          </w:p>
        </w:tc>
        <w:tc>
          <w:tcPr>
            <w:tcW w:w="1554" w:type="pct"/>
          </w:tcPr>
          <w:p w14:paraId="22FB05B5" w14:textId="503D933B" w:rsidR="00687ED6" w:rsidRPr="00687ED6" w:rsidRDefault="00687ED6" w:rsidP="000B270C">
            <w:pPr>
              <w:pStyle w:val="Akapitzlist"/>
              <w:ind w:left="0"/>
              <w:jc w:val="both"/>
              <w:rPr>
                <w:rFonts w:cs="Times New Roman"/>
                <w:sz w:val="20"/>
                <w:szCs w:val="20"/>
              </w:rPr>
            </w:pPr>
            <w:r w:rsidRPr="00687ED6">
              <w:rPr>
                <w:rFonts w:cs="Times New Roman"/>
                <w:sz w:val="20"/>
                <w:szCs w:val="20"/>
              </w:rPr>
              <w:t>obok domu nr 95</w:t>
            </w:r>
          </w:p>
        </w:tc>
        <w:tc>
          <w:tcPr>
            <w:tcW w:w="1109" w:type="pct"/>
          </w:tcPr>
          <w:p w14:paraId="1A7693E9" w14:textId="69635684" w:rsidR="00687ED6" w:rsidRPr="00687ED6" w:rsidRDefault="00687ED6" w:rsidP="000B270C">
            <w:pPr>
              <w:pStyle w:val="Akapitzlist"/>
              <w:ind w:left="0"/>
              <w:jc w:val="both"/>
              <w:rPr>
                <w:rFonts w:cs="Times New Roman"/>
                <w:sz w:val="20"/>
                <w:szCs w:val="20"/>
              </w:rPr>
            </w:pPr>
            <w:r w:rsidRPr="00687ED6">
              <w:rPr>
                <w:rFonts w:cs="Times New Roman"/>
                <w:sz w:val="20"/>
                <w:szCs w:val="20"/>
              </w:rPr>
              <w:t>Kapliczka</w:t>
            </w:r>
          </w:p>
        </w:tc>
        <w:tc>
          <w:tcPr>
            <w:tcW w:w="1133" w:type="pct"/>
          </w:tcPr>
          <w:p w14:paraId="52151527" w14:textId="4CAE298B" w:rsidR="00687ED6" w:rsidRPr="00687ED6" w:rsidRDefault="00687ED6" w:rsidP="000B270C">
            <w:pPr>
              <w:pStyle w:val="Akapitzlist"/>
              <w:ind w:left="0"/>
              <w:rPr>
                <w:rFonts w:cs="Times New Roman"/>
                <w:sz w:val="20"/>
                <w:szCs w:val="20"/>
              </w:rPr>
            </w:pPr>
            <w:r w:rsidRPr="00687ED6">
              <w:rPr>
                <w:rFonts w:cs="Times New Roman"/>
                <w:sz w:val="20"/>
                <w:szCs w:val="20"/>
              </w:rPr>
              <w:t>4 ćw. XIX w.</w:t>
            </w:r>
          </w:p>
        </w:tc>
      </w:tr>
      <w:tr w:rsidR="00687ED6" w:rsidRPr="00687ED6" w14:paraId="2DBE2A8D" w14:textId="77777777" w:rsidTr="00687ED6">
        <w:tc>
          <w:tcPr>
            <w:tcW w:w="283" w:type="pct"/>
          </w:tcPr>
          <w:p w14:paraId="4AEE9899" w14:textId="25C6B678" w:rsidR="00687ED6" w:rsidRPr="00687ED6" w:rsidRDefault="00687ED6" w:rsidP="000B270C">
            <w:pPr>
              <w:pStyle w:val="Akapitzlist"/>
              <w:ind w:left="0"/>
              <w:jc w:val="both"/>
              <w:rPr>
                <w:rFonts w:cs="Times New Roman"/>
                <w:sz w:val="20"/>
                <w:szCs w:val="20"/>
              </w:rPr>
            </w:pPr>
            <w:r>
              <w:rPr>
                <w:rFonts w:cs="Times New Roman"/>
                <w:sz w:val="20"/>
                <w:szCs w:val="20"/>
              </w:rPr>
              <w:t>9.</w:t>
            </w:r>
          </w:p>
        </w:tc>
        <w:tc>
          <w:tcPr>
            <w:tcW w:w="921" w:type="pct"/>
          </w:tcPr>
          <w:p w14:paraId="3E60FEF9" w14:textId="0217EF83" w:rsidR="00687ED6" w:rsidRPr="00687ED6" w:rsidRDefault="00687ED6" w:rsidP="000B270C">
            <w:pPr>
              <w:pStyle w:val="Akapitzlist"/>
              <w:ind w:left="0"/>
              <w:rPr>
                <w:rFonts w:cs="Times New Roman"/>
                <w:sz w:val="20"/>
                <w:szCs w:val="20"/>
              </w:rPr>
            </w:pPr>
            <w:r w:rsidRPr="00687ED6">
              <w:rPr>
                <w:rFonts w:cs="Times New Roman"/>
                <w:sz w:val="20"/>
                <w:szCs w:val="20"/>
              </w:rPr>
              <w:t>Łopuszka Mała</w:t>
            </w:r>
          </w:p>
        </w:tc>
        <w:tc>
          <w:tcPr>
            <w:tcW w:w="1554" w:type="pct"/>
          </w:tcPr>
          <w:p w14:paraId="6AA96EEF" w14:textId="270F6CFB" w:rsidR="00687ED6" w:rsidRPr="00687ED6" w:rsidRDefault="00687ED6" w:rsidP="000B270C">
            <w:pPr>
              <w:rPr>
                <w:rFonts w:cs="Times New Roman"/>
                <w:sz w:val="20"/>
                <w:szCs w:val="20"/>
              </w:rPr>
            </w:pPr>
            <w:r w:rsidRPr="00687ED6">
              <w:rPr>
                <w:rFonts w:cs="Times New Roman"/>
                <w:sz w:val="20"/>
                <w:szCs w:val="20"/>
              </w:rPr>
              <w:t>obok domu nr 36</w:t>
            </w:r>
          </w:p>
        </w:tc>
        <w:tc>
          <w:tcPr>
            <w:tcW w:w="1109" w:type="pct"/>
          </w:tcPr>
          <w:p w14:paraId="047D5955" w14:textId="1316BEFB" w:rsidR="00687ED6" w:rsidRPr="00687ED6" w:rsidRDefault="00687ED6" w:rsidP="000B270C">
            <w:pPr>
              <w:rPr>
                <w:rFonts w:cs="Times New Roman"/>
                <w:sz w:val="20"/>
                <w:szCs w:val="20"/>
              </w:rPr>
            </w:pPr>
            <w:r w:rsidRPr="00687ED6">
              <w:rPr>
                <w:rFonts w:cs="Times New Roman"/>
                <w:sz w:val="20"/>
                <w:szCs w:val="20"/>
              </w:rPr>
              <w:t>Kapliczka</w:t>
            </w:r>
          </w:p>
        </w:tc>
        <w:tc>
          <w:tcPr>
            <w:tcW w:w="1133" w:type="pct"/>
          </w:tcPr>
          <w:p w14:paraId="57D8B77E" w14:textId="606CA8AF" w:rsidR="00687ED6" w:rsidRPr="00687ED6" w:rsidRDefault="00687ED6" w:rsidP="000B270C">
            <w:pPr>
              <w:pStyle w:val="Akapitzlist"/>
              <w:ind w:left="0"/>
              <w:rPr>
                <w:rFonts w:cs="Times New Roman"/>
                <w:sz w:val="20"/>
                <w:szCs w:val="20"/>
              </w:rPr>
            </w:pPr>
            <w:r w:rsidRPr="00687ED6">
              <w:rPr>
                <w:rFonts w:cs="Times New Roman"/>
                <w:sz w:val="20"/>
                <w:szCs w:val="20"/>
              </w:rPr>
              <w:t>lata 20/30 XX w.</w:t>
            </w:r>
          </w:p>
        </w:tc>
      </w:tr>
      <w:tr w:rsidR="00687ED6" w:rsidRPr="00687ED6" w14:paraId="0DE13BBB" w14:textId="77777777" w:rsidTr="00687ED6">
        <w:tc>
          <w:tcPr>
            <w:tcW w:w="283" w:type="pct"/>
          </w:tcPr>
          <w:p w14:paraId="737338DD" w14:textId="2F247A7E" w:rsidR="00687ED6" w:rsidRPr="00687ED6" w:rsidRDefault="00687ED6" w:rsidP="000B270C">
            <w:pPr>
              <w:pStyle w:val="Akapitzlist"/>
              <w:ind w:left="0"/>
              <w:jc w:val="both"/>
              <w:rPr>
                <w:rFonts w:cs="Times New Roman"/>
                <w:sz w:val="20"/>
                <w:szCs w:val="20"/>
              </w:rPr>
            </w:pPr>
            <w:r>
              <w:rPr>
                <w:rFonts w:cs="Times New Roman"/>
                <w:sz w:val="20"/>
                <w:szCs w:val="20"/>
              </w:rPr>
              <w:t>10.</w:t>
            </w:r>
          </w:p>
        </w:tc>
        <w:tc>
          <w:tcPr>
            <w:tcW w:w="921" w:type="pct"/>
          </w:tcPr>
          <w:p w14:paraId="265967BA" w14:textId="31D24394" w:rsidR="00687ED6" w:rsidRPr="00687ED6" w:rsidRDefault="00687ED6" w:rsidP="000B270C">
            <w:pPr>
              <w:pStyle w:val="Akapitzlist"/>
              <w:ind w:left="0"/>
              <w:rPr>
                <w:rFonts w:cs="Times New Roman"/>
                <w:sz w:val="20"/>
                <w:szCs w:val="20"/>
              </w:rPr>
            </w:pPr>
            <w:r w:rsidRPr="00687ED6">
              <w:rPr>
                <w:rFonts w:cs="Times New Roman"/>
                <w:sz w:val="20"/>
                <w:szCs w:val="20"/>
              </w:rPr>
              <w:t>Łopuszka Wielka</w:t>
            </w:r>
          </w:p>
        </w:tc>
        <w:tc>
          <w:tcPr>
            <w:tcW w:w="1554" w:type="pct"/>
          </w:tcPr>
          <w:p w14:paraId="1FF96124" w14:textId="05804DD0" w:rsidR="00687ED6" w:rsidRPr="00687ED6" w:rsidRDefault="00687ED6" w:rsidP="000B270C">
            <w:pPr>
              <w:rPr>
                <w:rFonts w:cs="Times New Roman"/>
                <w:sz w:val="20"/>
                <w:szCs w:val="20"/>
              </w:rPr>
            </w:pPr>
            <w:r w:rsidRPr="00687ED6">
              <w:rPr>
                <w:rFonts w:cs="Times New Roman"/>
                <w:sz w:val="20"/>
                <w:szCs w:val="20"/>
              </w:rPr>
              <w:t>obok domu nr 36</w:t>
            </w:r>
          </w:p>
        </w:tc>
        <w:tc>
          <w:tcPr>
            <w:tcW w:w="1109" w:type="pct"/>
          </w:tcPr>
          <w:p w14:paraId="52584FE1" w14:textId="0111B92B" w:rsidR="00687ED6" w:rsidRPr="00687ED6" w:rsidRDefault="00687ED6" w:rsidP="000B270C">
            <w:pPr>
              <w:rPr>
                <w:rFonts w:cs="Times New Roman"/>
                <w:sz w:val="20"/>
                <w:szCs w:val="20"/>
              </w:rPr>
            </w:pPr>
            <w:r w:rsidRPr="00687ED6">
              <w:rPr>
                <w:rFonts w:cs="Times New Roman"/>
                <w:sz w:val="20"/>
                <w:szCs w:val="20"/>
              </w:rPr>
              <w:t>Kapliczka</w:t>
            </w:r>
          </w:p>
        </w:tc>
        <w:tc>
          <w:tcPr>
            <w:tcW w:w="1133" w:type="pct"/>
          </w:tcPr>
          <w:p w14:paraId="20FD3A8A" w14:textId="288A7272" w:rsidR="00687ED6" w:rsidRPr="00687ED6" w:rsidRDefault="00687ED6" w:rsidP="000B270C">
            <w:pPr>
              <w:pStyle w:val="Akapitzlist"/>
              <w:ind w:left="0"/>
              <w:rPr>
                <w:rFonts w:cs="Times New Roman"/>
                <w:sz w:val="20"/>
                <w:szCs w:val="20"/>
              </w:rPr>
            </w:pPr>
            <w:r w:rsidRPr="00687ED6">
              <w:rPr>
                <w:rFonts w:cs="Times New Roman"/>
                <w:sz w:val="20"/>
                <w:szCs w:val="20"/>
              </w:rPr>
              <w:t>1909 r.</w:t>
            </w:r>
          </w:p>
        </w:tc>
      </w:tr>
      <w:tr w:rsidR="00687ED6" w:rsidRPr="00687ED6" w14:paraId="4B9C50B7" w14:textId="77777777" w:rsidTr="00687ED6">
        <w:tc>
          <w:tcPr>
            <w:tcW w:w="283" w:type="pct"/>
          </w:tcPr>
          <w:p w14:paraId="14BD3753" w14:textId="52D50B6E" w:rsidR="00687ED6" w:rsidRPr="00687ED6" w:rsidRDefault="00687ED6" w:rsidP="007229F4">
            <w:pPr>
              <w:pStyle w:val="Akapitzlist"/>
              <w:ind w:left="0"/>
              <w:jc w:val="both"/>
              <w:rPr>
                <w:rFonts w:cs="Times New Roman"/>
                <w:sz w:val="20"/>
                <w:szCs w:val="20"/>
              </w:rPr>
            </w:pPr>
            <w:r>
              <w:rPr>
                <w:rFonts w:cs="Times New Roman"/>
                <w:sz w:val="20"/>
                <w:szCs w:val="20"/>
              </w:rPr>
              <w:t>11.</w:t>
            </w:r>
          </w:p>
        </w:tc>
        <w:tc>
          <w:tcPr>
            <w:tcW w:w="921" w:type="pct"/>
          </w:tcPr>
          <w:p w14:paraId="3A001C15" w14:textId="4F7B3F67" w:rsidR="00687ED6" w:rsidRPr="00687ED6" w:rsidRDefault="00687ED6" w:rsidP="007229F4">
            <w:pPr>
              <w:pStyle w:val="Akapitzlist"/>
              <w:ind w:left="0"/>
              <w:rPr>
                <w:rFonts w:cs="Times New Roman"/>
                <w:sz w:val="20"/>
                <w:szCs w:val="20"/>
              </w:rPr>
            </w:pPr>
            <w:r w:rsidRPr="00687ED6">
              <w:rPr>
                <w:rFonts w:cs="Times New Roman"/>
                <w:sz w:val="20"/>
                <w:szCs w:val="20"/>
              </w:rPr>
              <w:t>Niżatyce</w:t>
            </w:r>
          </w:p>
        </w:tc>
        <w:tc>
          <w:tcPr>
            <w:tcW w:w="1554" w:type="pct"/>
          </w:tcPr>
          <w:p w14:paraId="3BA2ACBA" w14:textId="474036DB" w:rsidR="00687ED6" w:rsidRPr="00687ED6" w:rsidRDefault="00687ED6" w:rsidP="007229F4">
            <w:pPr>
              <w:rPr>
                <w:rFonts w:cs="Times New Roman"/>
                <w:sz w:val="20"/>
                <w:szCs w:val="20"/>
              </w:rPr>
            </w:pPr>
            <w:r w:rsidRPr="00687ED6">
              <w:rPr>
                <w:rFonts w:cs="Times New Roman"/>
                <w:sz w:val="20"/>
                <w:szCs w:val="20"/>
              </w:rPr>
              <w:t>obok domu nr 198</w:t>
            </w:r>
          </w:p>
        </w:tc>
        <w:tc>
          <w:tcPr>
            <w:tcW w:w="1109" w:type="pct"/>
          </w:tcPr>
          <w:p w14:paraId="6AABF5D9" w14:textId="3D107699"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62037C97" w14:textId="15725CB1" w:rsidR="00687ED6" w:rsidRPr="00687ED6" w:rsidRDefault="00687ED6" w:rsidP="007229F4">
            <w:pPr>
              <w:pStyle w:val="Akapitzlist"/>
              <w:ind w:left="0"/>
              <w:rPr>
                <w:rFonts w:cs="Times New Roman"/>
                <w:sz w:val="20"/>
                <w:szCs w:val="20"/>
              </w:rPr>
            </w:pPr>
            <w:r w:rsidRPr="00687ED6">
              <w:rPr>
                <w:rFonts w:cs="Times New Roman"/>
                <w:sz w:val="20"/>
                <w:szCs w:val="20"/>
              </w:rPr>
              <w:t>lata 20 XX w.</w:t>
            </w:r>
          </w:p>
        </w:tc>
      </w:tr>
      <w:tr w:rsidR="00687ED6" w:rsidRPr="00687ED6" w14:paraId="24B410B3" w14:textId="77777777" w:rsidTr="00687ED6">
        <w:tc>
          <w:tcPr>
            <w:tcW w:w="283" w:type="pct"/>
          </w:tcPr>
          <w:p w14:paraId="46D1683A" w14:textId="0E641114" w:rsidR="00687ED6" w:rsidRPr="00687ED6" w:rsidRDefault="00687ED6" w:rsidP="007229F4">
            <w:pPr>
              <w:pStyle w:val="Akapitzlist"/>
              <w:ind w:left="0"/>
              <w:jc w:val="both"/>
              <w:rPr>
                <w:rFonts w:cs="Times New Roman"/>
                <w:sz w:val="20"/>
                <w:szCs w:val="20"/>
              </w:rPr>
            </w:pPr>
            <w:r>
              <w:rPr>
                <w:rFonts w:cs="Times New Roman"/>
                <w:sz w:val="20"/>
                <w:szCs w:val="20"/>
              </w:rPr>
              <w:t>12.</w:t>
            </w:r>
          </w:p>
        </w:tc>
        <w:tc>
          <w:tcPr>
            <w:tcW w:w="921" w:type="pct"/>
          </w:tcPr>
          <w:p w14:paraId="6A985A8D" w14:textId="4313E4DC" w:rsidR="00687ED6" w:rsidRPr="00687ED6" w:rsidRDefault="00687ED6" w:rsidP="007229F4">
            <w:pPr>
              <w:pStyle w:val="Akapitzlist"/>
              <w:ind w:left="0"/>
              <w:rPr>
                <w:rFonts w:cs="Times New Roman"/>
                <w:sz w:val="20"/>
                <w:szCs w:val="20"/>
              </w:rPr>
            </w:pPr>
            <w:r w:rsidRPr="00687ED6">
              <w:rPr>
                <w:rFonts w:cs="Times New Roman"/>
                <w:sz w:val="20"/>
                <w:szCs w:val="20"/>
              </w:rPr>
              <w:t>Pantalowice</w:t>
            </w:r>
          </w:p>
        </w:tc>
        <w:tc>
          <w:tcPr>
            <w:tcW w:w="1554" w:type="pct"/>
          </w:tcPr>
          <w:p w14:paraId="440FEEF2" w14:textId="5014F2D8" w:rsidR="00687ED6" w:rsidRPr="00687ED6" w:rsidRDefault="00687ED6" w:rsidP="007229F4">
            <w:pPr>
              <w:rPr>
                <w:rFonts w:cs="Times New Roman"/>
                <w:sz w:val="20"/>
                <w:szCs w:val="20"/>
              </w:rPr>
            </w:pPr>
            <w:r w:rsidRPr="00687ED6">
              <w:rPr>
                <w:rFonts w:eastAsia="Times New Roman" w:cs="Times New Roman"/>
                <w:color w:val="000000"/>
                <w:sz w:val="20"/>
                <w:szCs w:val="20"/>
                <w:lang w:eastAsia="pl-PL"/>
              </w:rPr>
              <w:t>skrzyżowanie dróg Siennów - Pantalowice</w:t>
            </w:r>
          </w:p>
        </w:tc>
        <w:tc>
          <w:tcPr>
            <w:tcW w:w="1109" w:type="pct"/>
          </w:tcPr>
          <w:p w14:paraId="7E5FD6E8" w14:textId="6AC93555"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3DC46D6E" w14:textId="2CA31443" w:rsidR="00687ED6" w:rsidRPr="00687ED6" w:rsidRDefault="00687ED6" w:rsidP="007229F4">
            <w:pPr>
              <w:pStyle w:val="Akapitzlist"/>
              <w:ind w:left="0"/>
              <w:rPr>
                <w:rFonts w:cs="Times New Roman"/>
                <w:sz w:val="20"/>
                <w:szCs w:val="20"/>
              </w:rPr>
            </w:pPr>
            <w:r w:rsidRPr="00687ED6">
              <w:rPr>
                <w:rFonts w:cs="Times New Roman"/>
                <w:sz w:val="20"/>
                <w:szCs w:val="20"/>
              </w:rPr>
              <w:t>około połowy XIX w.</w:t>
            </w:r>
          </w:p>
        </w:tc>
      </w:tr>
      <w:tr w:rsidR="00687ED6" w:rsidRPr="00687ED6" w14:paraId="6D58E519" w14:textId="77777777" w:rsidTr="00687ED6">
        <w:tc>
          <w:tcPr>
            <w:tcW w:w="283" w:type="pct"/>
          </w:tcPr>
          <w:p w14:paraId="2AF172D4" w14:textId="0314DB02" w:rsidR="00687ED6" w:rsidRPr="00687ED6" w:rsidRDefault="00687ED6" w:rsidP="007229F4">
            <w:pPr>
              <w:pStyle w:val="Akapitzlist"/>
              <w:ind w:left="0"/>
              <w:jc w:val="both"/>
              <w:rPr>
                <w:rFonts w:cs="Times New Roman"/>
                <w:sz w:val="20"/>
                <w:szCs w:val="20"/>
              </w:rPr>
            </w:pPr>
            <w:r>
              <w:rPr>
                <w:rFonts w:cs="Times New Roman"/>
                <w:sz w:val="20"/>
                <w:szCs w:val="20"/>
              </w:rPr>
              <w:t>13.</w:t>
            </w:r>
          </w:p>
        </w:tc>
        <w:tc>
          <w:tcPr>
            <w:tcW w:w="921" w:type="pct"/>
          </w:tcPr>
          <w:p w14:paraId="0BCEF3A7" w14:textId="751EF614" w:rsidR="00687ED6" w:rsidRPr="00687ED6" w:rsidRDefault="00687ED6" w:rsidP="007229F4">
            <w:pPr>
              <w:pStyle w:val="Akapitzlist"/>
              <w:ind w:left="0"/>
              <w:rPr>
                <w:rFonts w:cs="Times New Roman"/>
                <w:sz w:val="20"/>
                <w:szCs w:val="20"/>
              </w:rPr>
            </w:pPr>
            <w:r w:rsidRPr="00687ED6">
              <w:rPr>
                <w:rFonts w:cs="Times New Roman"/>
                <w:sz w:val="20"/>
                <w:szCs w:val="20"/>
              </w:rPr>
              <w:t>Pantalowice</w:t>
            </w:r>
          </w:p>
        </w:tc>
        <w:tc>
          <w:tcPr>
            <w:tcW w:w="1554" w:type="pct"/>
          </w:tcPr>
          <w:p w14:paraId="0C16DE53" w14:textId="3B822EB1" w:rsidR="00687ED6" w:rsidRPr="00687ED6" w:rsidRDefault="00687ED6" w:rsidP="007229F4">
            <w:pPr>
              <w:rPr>
                <w:rFonts w:cs="Times New Roman"/>
                <w:sz w:val="20"/>
                <w:szCs w:val="20"/>
              </w:rPr>
            </w:pPr>
            <w:r w:rsidRPr="00687ED6">
              <w:rPr>
                <w:rFonts w:cs="Times New Roman"/>
                <w:sz w:val="20"/>
                <w:szCs w:val="20"/>
              </w:rPr>
              <w:t>obok kościoła</w:t>
            </w:r>
          </w:p>
        </w:tc>
        <w:tc>
          <w:tcPr>
            <w:tcW w:w="1109" w:type="pct"/>
          </w:tcPr>
          <w:p w14:paraId="6F7A20C3" w14:textId="324E9780"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3B47D67F" w14:textId="1F57BC6A" w:rsidR="00687ED6" w:rsidRPr="00687ED6" w:rsidRDefault="00687ED6" w:rsidP="007229F4">
            <w:pPr>
              <w:pStyle w:val="Akapitzlist"/>
              <w:ind w:left="0"/>
              <w:rPr>
                <w:rFonts w:cs="Times New Roman"/>
                <w:sz w:val="20"/>
                <w:szCs w:val="20"/>
              </w:rPr>
            </w:pPr>
            <w:r w:rsidRPr="00687ED6">
              <w:rPr>
                <w:rFonts w:cs="Times New Roman"/>
                <w:sz w:val="20"/>
                <w:szCs w:val="20"/>
              </w:rPr>
              <w:t>XVIII w.</w:t>
            </w:r>
          </w:p>
        </w:tc>
      </w:tr>
      <w:tr w:rsidR="00687ED6" w:rsidRPr="00687ED6" w14:paraId="05C77BC6" w14:textId="77777777" w:rsidTr="00687ED6">
        <w:tc>
          <w:tcPr>
            <w:tcW w:w="283" w:type="pct"/>
          </w:tcPr>
          <w:p w14:paraId="0659D3D1" w14:textId="7B87EE6B" w:rsidR="00687ED6" w:rsidRPr="00687ED6" w:rsidRDefault="00687ED6" w:rsidP="007229F4">
            <w:pPr>
              <w:pStyle w:val="Akapitzlist"/>
              <w:ind w:left="0"/>
              <w:jc w:val="both"/>
              <w:rPr>
                <w:rFonts w:cs="Times New Roman"/>
                <w:sz w:val="20"/>
                <w:szCs w:val="20"/>
              </w:rPr>
            </w:pPr>
            <w:r>
              <w:rPr>
                <w:rFonts w:cs="Times New Roman"/>
                <w:sz w:val="20"/>
                <w:szCs w:val="20"/>
              </w:rPr>
              <w:t>14.</w:t>
            </w:r>
          </w:p>
        </w:tc>
        <w:tc>
          <w:tcPr>
            <w:tcW w:w="921" w:type="pct"/>
          </w:tcPr>
          <w:p w14:paraId="3F1FA369" w14:textId="12B6C4C2" w:rsidR="00687ED6" w:rsidRPr="00687ED6" w:rsidRDefault="00687ED6" w:rsidP="007229F4">
            <w:pPr>
              <w:pStyle w:val="Akapitzlist"/>
              <w:ind w:left="0"/>
              <w:rPr>
                <w:rFonts w:cs="Times New Roman"/>
                <w:sz w:val="20"/>
                <w:szCs w:val="20"/>
              </w:rPr>
            </w:pPr>
            <w:r w:rsidRPr="00687ED6">
              <w:rPr>
                <w:rFonts w:cs="Times New Roman"/>
                <w:sz w:val="20"/>
                <w:szCs w:val="20"/>
              </w:rPr>
              <w:t>Pantalowice</w:t>
            </w:r>
          </w:p>
        </w:tc>
        <w:tc>
          <w:tcPr>
            <w:tcW w:w="1554" w:type="pct"/>
          </w:tcPr>
          <w:p w14:paraId="2E1F9082" w14:textId="02468DAE" w:rsidR="00687ED6" w:rsidRPr="00687ED6" w:rsidRDefault="00687ED6" w:rsidP="007229F4">
            <w:pPr>
              <w:rPr>
                <w:rFonts w:cs="Times New Roman"/>
                <w:sz w:val="20"/>
                <w:szCs w:val="20"/>
              </w:rPr>
            </w:pPr>
            <w:r w:rsidRPr="00687ED6">
              <w:rPr>
                <w:rFonts w:eastAsia="Times New Roman" w:cs="Times New Roman"/>
                <w:color w:val="000000"/>
                <w:sz w:val="20"/>
                <w:szCs w:val="20"/>
                <w:lang w:eastAsia="pl-PL"/>
              </w:rPr>
              <w:t>skrzyżowanie dróg Łopuszka Wielka - Pantalowice</w:t>
            </w:r>
          </w:p>
        </w:tc>
        <w:tc>
          <w:tcPr>
            <w:tcW w:w="1109" w:type="pct"/>
          </w:tcPr>
          <w:p w14:paraId="319B7948" w14:textId="645BBAF1" w:rsidR="00687ED6" w:rsidRPr="00687ED6" w:rsidRDefault="00687ED6" w:rsidP="007229F4">
            <w:pPr>
              <w:rPr>
                <w:rFonts w:cs="Times New Roman"/>
                <w:sz w:val="20"/>
                <w:szCs w:val="20"/>
              </w:rPr>
            </w:pPr>
            <w:r w:rsidRPr="00687ED6">
              <w:rPr>
                <w:rFonts w:cs="Times New Roman"/>
                <w:sz w:val="20"/>
                <w:szCs w:val="20"/>
              </w:rPr>
              <w:t>Kapliczka - krzyż</w:t>
            </w:r>
          </w:p>
        </w:tc>
        <w:tc>
          <w:tcPr>
            <w:tcW w:w="1133" w:type="pct"/>
          </w:tcPr>
          <w:p w14:paraId="34888B82" w14:textId="03E3E55C" w:rsidR="00687ED6" w:rsidRPr="00687ED6" w:rsidRDefault="00687ED6" w:rsidP="007229F4">
            <w:pPr>
              <w:pStyle w:val="Akapitzlist"/>
              <w:ind w:left="0"/>
              <w:rPr>
                <w:rFonts w:cs="Times New Roman"/>
                <w:sz w:val="20"/>
                <w:szCs w:val="20"/>
              </w:rPr>
            </w:pPr>
            <w:r w:rsidRPr="00687ED6">
              <w:rPr>
                <w:rFonts w:cs="Times New Roman"/>
                <w:sz w:val="20"/>
                <w:szCs w:val="20"/>
              </w:rPr>
              <w:t>XIX w.</w:t>
            </w:r>
          </w:p>
        </w:tc>
      </w:tr>
      <w:tr w:rsidR="00687ED6" w:rsidRPr="00687ED6" w14:paraId="21B702BE" w14:textId="77777777" w:rsidTr="00687ED6">
        <w:tc>
          <w:tcPr>
            <w:tcW w:w="283" w:type="pct"/>
          </w:tcPr>
          <w:p w14:paraId="1F51E421" w14:textId="0F3E2970" w:rsidR="00687ED6" w:rsidRPr="00687ED6" w:rsidRDefault="00687ED6" w:rsidP="00687ED6">
            <w:pPr>
              <w:pStyle w:val="Akapitzlist"/>
              <w:ind w:left="0"/>
              <w:jc w:val="both"/>
              <w:rPr>
                <w:rFonts w:cs="Times New Roman"/>
                <w:sz w:val="20"/>
                <w:szCs w:val="20"/>
              </w:rPr>
            </w:pPr>
            <w:r>
              <w:rPr>
                <w:rFonts w:cs="Times New Roman"/>
                <w:sz w:val="20"/>
                <w:szCs w:val="20"/>
              </w:rPr>
              <w:t>15.</w:t>
            </w:r>
          </w:p>
        </w:tc>
        <w:tc>
          <w:tcPr>
            <w:tcW w:w="921" w:type="pct"/>
          </w:tcPr>
          <w:p w14:paraId="23A97F4F" w14:textId="7B681A3A" w:rsidR="00687ED6" w:rsidRPr="00687ED6" w:rsidRDefault="00687ED6" w:rsidP="00687ED6">
            <w:pPr>
              <w:pStyle w:val="Akapitzlist"/>
              <w:ind w:left="0"/>
              <w:rPr>
                <w:rFonts w:cs="Times New Roman"/>
                <w:sz w:val="20"/>
                <w:szCs w:val="20"/>
              </w:rPr>
            </w:pPr>
            <w:r w:rsidRPr="00687ED6">
              <w:rPr>
                <w:rFonts w:cs="Times New Roman"/>
                <w:sz w:val="20"/>
                <w:szCs w:val="20"/>
              </w:rPr>
              <w:t>Rączyna</w:t>
            </w:r>
          </w:p>
        </w:tc>
        <w:tc>
          <w:tcPr>
            <w:tcW w:w="1554" w:type="pct"/>
          </w:tcPr>
          <w:p w14:paraId="36C38C01" w14:textId="40E3BA2A"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obok domu nr 114</w:t>
            </w:r>
          </w:p>
        </w:tc>
        <w:tc>
          <w:tcPr>
            <w:tcW w:w="1109" w:type="pct"/>
          </w:tcPr>
          <w:p w14:paraId="3885D1D1" w14:textId="0BF7A6B8"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00CF09C9" w14:textId="29246034"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1 ćw. XX w.</w:t>
            </w:r>
          </w:p>
        </w:tc>
      </w:tr>
      <w:tr w:rsidR="00687ED6" w:rsidRPr="00687ED6" w14:paraId="21EFA886" w14:textId="77777777" w:rsidTr="00687ED6">
        <w:tc>
          <w:tcPr>
            <w:tcW w:w="283" w:type="pct"/>
          </w:tcPr>
          <w:p w14:paraId="6EC24C11" w14:textId="20A202BB" w:rsidR="00687ED6" w:rsidRPr="00687ED6" w:rsidRDefault="00687ED6" w:rsidP="00687ED6">
            <w:pPr>
              <w:pStyle w:val="Akapitzlist"/>
              <w:ind w:left="0"/>
              <w:jc w:val="both"/>
              <w:rPr>
                <w:rFonts w:cs="Times New Roman"/>
                <w:sz w:val="20"/>
                <w:szCs w:val="20"/>
              </w:rPr>
            </w:pPr>
            <w:r>
              <w:rPr>
                <w:rFonts w:cs="Times New Roman"/>
                <w:sz w:val="20"/>
                <w:szCs w:val="20"/>
              </w:rPr>
              <w:t>16.</w:t>
            </w:r>
          </w:p>
        </w:tc>
        <w:tc>
          <w:tcPr>
            <w:tcW w:w="921" w:type="pct"/>
          </w:tcPr>
          <w:p w14:paraId="2EED1952" w14:textId="577150A1" w:rsidR="00687ED6" w:rsidRPr="00687ED6" w:rsidRDefault="00687ED6" w:rsidP="00687ED6">
            <w:pPr>
              <w:pStyle w:val="Akapitzlist"/>
              <w:ind w:left="0"/>
              <w:rPr>
                <w:rFonts w:cs="Times New Roman"/>
                <w:sz w:val="20"/>
                <w:szCs w:val="20"/>
              </w:rPr>
            </w:pPr>
            <w:r w:rsidRPr="00687ED6">
              <w:rPr>
                <w:rFonts w:cs="Times New Roman"/>
                <w:sz w:val="20"/>
                <w:szCs w:val="20"/>
              </w:rPr>
              <w:t>Rączyna</w:t>
            </w:r>
          </w:p>
        </w:tc>
        <w:tc>
          <w:tcPr>
            <w:tcW w:w="1554" w:type="pct"/>
          </w:tcPr>
          <w:p w14:paraId="2C8AA165" w14:textId="198531DB"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obok domu nr 225</w:t>
            </w:r>
          </w:p>
        </w:tc>
        <w:tc>
          <w:tcPr>
            <w:tcW w:w="1109" w:type="pct"/>
          </w:tcPr>
          <w:p w14:paraId="58F11D0E" w14:textId="06DECDD2"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34F479C1" w14:textId="738B7B23"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około 1900 r.</w:t>
            </w:r>
          </w:p>
        </w:tc>
      </w:tr>
      <w:tr w:rsidR="00687ED6" w:rsidRPr="00687ED6" w14:paraId="31D77CD3" w14:textId="77777777" w:rsidTr="00687ED6">
        <w:tc>
          <w:tcPr>
            <w:tcW w:w="283" w:type="pct"/>
          </w:tcPr>
          <w:p w14:paraId="4D66E083" w14:textId="4F2363A6" w:rsidR="00687ED6" w:rsidRPr="00687ED6" w:rsidRDefault="00687ED6" w:rsidP="00687ED6">
            <w:pPr>
              <w:pStyle w:val="Akapitzlist"/>
              <w:ind w:left="0"/>
              <w:jc w:val="both"/>
              <w:rPr>
                <w:rFonts w:cs="Times New Roman"/>
                <w:sz w:val="20"/>
                <w:szCs w:val="20"/>
              </w:rPr>
            </w:pPr>
            <w:r>
              <w:rPr>
                <w:rFonts w:cs="Times New Roman"/>
                <w:sz w:val="20"/>
                <w:szCs w:val="20"/>
              </w:rPr>
              <w:t>17.</w:t>
            </w:r>
          </w:p>
        </w:tc>
        <w:tc>
          <w:tcPr>
            <w:tcW w:w="921" w:type="pct"/>
          </w:tcPr>
          <w:p w14:paraId="7EBFD295" w14:textId="2D582BEE" w:rsidR="00687ED6" w:rsidRPr="00687ED6" w:rsidRDefault="00687ED6" w:rsidP="00687ED6">
            <w:pPr>
              <w:pStyle w:val="Akapitzlist"/>
              <w:ind w:left="0"/>
              <w:rPr>
                <w:rFonts w:cs="Times New Roman"/>
                <w:sz w:val="20"/>
                <w:szCs w:val="20"/>
              </w:rPr>
            </w:pPr>
            <w:r w:rsidRPr="00687ED6">
              <w:rPr>
                <w:rFonts w:cs="Times New Roman"/>
                <w:sz w:val="20"/>
                <w:szCs w:val="20"/>
              </w:rPr>
              <w:t>Rączyna</w:t>
            </w:r>
          </w:p>
        </w:tc>
        <w:tc>
          <w:tcPr>
            <w:tcW w:w="1554" w:type="pct"/>
          </w:tcPr>
          <w:p w14:paraId="0A3001B0" w14:textId="7235D89C"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obok domu nr 230</w:t>
            </w:r>
          </w:p>
        </w:tc>
        <w:tc>
          <w:tcPr>
            <w:tcW w:w="1109" w:type="pct"/>
          </w:tcPr>
          <w:p w14:paraId="1FFEABE5" w14:textId="5D5E6AB1"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08153D26" w14:textId="48FFDC29"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2 ćw. XX w.</w:t>
            </w:r>
          </w:p>
        </w:tc>
      </w:tr>
      <w:tr w:rsidR="00687ED6" w:rsidRPr="00687ED6" w14:paraId="1D6565D4" w14:textId="77777777" w:rsidTr="00687ED6">
        <w:tc>
          <w:tcPr>
            <w:tcW w:w="283" w:type="pct"/>
          </w:tcPr>
          <w:p w14:paraId="72FF8949" w14:textId="0C6890F4" w:rsidR="00687ED6" w:rsidRPr="00687ED6" w:rsidRDefault="00687ED6" w:rsidP="007229F4">
            <w:pPr>
              <w:pStyle w:val="Akapitzlist"/>
              <w:ind w:left="0"/>
              <w:jc w:val="both"/>
              <w:rPr>
                <w:rFonts w:cs="Times New Roman"/>
                <w:sz w:val="20"/>
                <w:szCs w:val="20"/>
              </w:rPr>
            </w:pPr>
            <w:r>
              <w:rPr>
                <w:rFonts w:cs="Times New Roman"/>
                <w:sz w:val="20"/>
                <w:szCs w:val="20"/>
              </w:rPr>
              <w:t>18.</w:t>
            </w:r>
          </w:p>
        </w:tc>
        <w:tc>
          <w:tcPr>
            <w:tcW w:w="921" w:type="pct"/>
          </w:tcPr>
          <w:p w14:paraId="5042AE3A" w14:textId="3C7891DE" w:rsidR="00687ED6" w:rsidRPr="00687ED6" w:rsidRDefault="00687ED6" w:rsidP="007229F4">
            <w:pPr>
              <w:pStyle w:val="Akapitzlist"/>
              <w:ind w:left="0"/>
              <w:rPr>
                <w:rFonts w:cs="Times New Roman"/>
                <w:sz w:val="20"/>
                <w:szCs w:val="20"/>
              </w:rPr>
            </w:pPr>
            <w:r w:rsidRPr="00687ED6">
              <w:rPr>
                <w:rFonts w:cs="Times New Roman"/>
                <w:sz w:val="20"/>
                <w:szCs w:val="20"/>
              </w:rPr>
              <w:t>Rączyna</w:t>
            </w:r>
          </w:p>
        </w:tc>
        <w:tc>
          <w:tcPr>
            <w:tcW w:w="1554" w:type="pct"/>
          </w:tcPr>
          <w:p w14:paraId="7609D31B" w14:textId="66850493" w:rsidR="00687ED6" w:rsidRPr="00687ED6" w:rsidRDefault="00687ED6" w:rsidP="007229F4">
            <w:pPr>
              <w:rPr>
                <w:rFonts w:cs="Times New Roman"/>
                <w:sz w:val="20"/>
                <w:szCs w:val="20"/>
              </w:rPr>
            </w:pPr>
            <w:r w:rsidRPr="00687ED6">
              <w:rPr>
                <w:rFonts w:cs="Times New Roman"/>
                <w:sz w:val="20"/>
                <w:szCs w:val="20"/>
              </w:rPr>
              <w:t>na miejscu starego kościoła</w:t>
            </w:r>
          </w:p>
        </w:tc>
        <w:tc>
          <w:tcPr>
            <w:tcW w:w="1109" w:type="pct"/>
          </w:tcPr>
          <w:p w14:paraId="2922D8E3" w14:textId="6EBD7A4D"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38E752EF" w14:textId="5EE5C2D9" w:rsidR="00687ED6" w:rsidRPr="00687ED6" w:rsidRDefault="00687ED6" w:rsidP="007229F4">
            <w:pPr>
              <w:pStyle w:val="Akapitzlist"/>
              <w:ind w:left="0"/>
              <w:rPr>
                <w:rFonts w:cs="Times New Roman"/>
                <w:sz w:val="20"/>
                <w:szCs w:val="20"/>
              </w:rPr>
            </w:pPr>
            <w:r w:rsidRPr="00687ED6">
              <w:rPr>
                <w:rFonts w:cs="Times New Roman"/>
                <w:sz w:val="20"/>
                <w:szCs w:val="20"/>
              </w:rPr>
              <w:t>Figurka około 1900 r.</w:t>
            </w:r>
          </w:p>
        </w:tc>
      </w:tr>
      <w:tr w:rsidR="00687ED6" w:rsidRPr="00687ED6" w14:paraId="3236AB59" w14:textId="77777777" w:rsidTr="00687ED6">
        <w:tc>
          <w:tcPr>
            <w:tcW w:w="283" w:type="pct"/>
          </w:tcPr>
          <w:p w14:paraId="5BCAEE43" w14:textId="79E26276" w:rsidR="00687ED6" w:rsidRPr="00687ED6" w:rsidRDefault="00687ED6" w:rsidP="007229F4">
            <w:pPr>
              <w:pStyle w:val="Akapitzlist"/>
              <w:ind w:left="0"/>
              <w:jc w:val="both"/>
              <w:rPr>
                <w:rFonts w:cs="Times New Roman"/>
                <w:sz w:val="20"/>
                <w:szCs w:val="20"/>
              </w:rPr>
            </w:pPr>
            <w:r>
              <w:rPr>
                <w:rFonts w:cs="Times New Roman"/>
                <w:sz w:val="20"/>
                <w:szCs w:val="20"/>
              </w:rPr>
              <w:t>19.</w:t>
            </w:r>
          </w:p>
        </w:tc>
        <w:tc>
          <w:tcPr>
            <w:tcW w:w="921" w:type="pct"/>
          </w:tcPr>
          <w:p w14:paraId="13237694" w14:textId="5ADFF3E5" w:rsidR="00687ED6" w:rsidRPr="00687ED6" w:rsidRDefault="00687ED6" w:rsidP="007229F4">
            <w:pPr>
              <w:pStyle w:val="Akapitzlist"/>
              <w:ind w:left="0"/>
              <w:rPr>
                <w:rFonts w:cs="Times New Roman"/>
                <w:sz w:val="20"/>
                <w:szCs w:val="20"/>
              </w:rPr>
            </w:pPr>
            <w:r w:rsidRPr="00687ED6">
              <w:rPr>
                <w:rFonts w:cs="Times New Roman"/>
                <w:sz w:val="20"/>
                <w:szCs w:val="20"/>
              </w:rPr>
              <w:t>Rączyna</w:t>
            </w:r>
          </w:p>
        </w:tc>
        <w:tc>
          <w:tcPr>
            <w:tcW w:w="1554" w:type="pct"/>
          </w:tcPr>
          <w:p w14:paraId="52705840" w14:textId="2EF2555B" w:rsidR="00687ED6" w:rsidRPr="00687ED6" w:rsidRDefault="00687ED6" w:rsidP="007229F4">
            <w:pPr>
              <w:rPr>
                <w:rFonts w:cs="Times New Roman"/>
                <w:sz w:val="20"/>
                <w:szCs w:val="20"/>
              </w:rPr>
            </w:pPr>
            <w:r w:rsidRPr="00687ED6">
              <w:rPr>
                <w:rFonts w:eastAsia="Times New Roman" w:cs="Times New Roman"/>
                <w:color w:val="000000"/>
                <w:sz w:val="20"/>
                <w:szCs w:val="20"/>
                <w:lang w:eastAsia="pl-PL"/>
              </w:rPr>
              <w:t>obok domu nr 4</w:t>
            </w:r>
          </w:p>
        </w:tc>
        <w:tc>
          <w:tcPr>
            <w:tcW w:w="1109" w:type="pct"/>
          </w:tcPr>
          <w:p w14:paraId="5288D75E" w14:textId="71F4ABD1"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66BB158D" w14:textId="52E574E9" w:rsidR="00687ED6" w:rsidRPr="00687ED6" w:rsidRDefault="00687ED6" w:rsidP="007229F4">
            <w:pPr>
              <w:pStyle w:val="Akapitzlist"/>
              <w:ind w:left="0"/>
              <w:rPr>
                <w:rFonts w:cs="Times New Roman"/>
                <w:sz w:val="20"/>
                <w:szCs w:val="20"/>
              </w:rPr>
            </w:pPr>
            <w:r w:rsidRPr="00687ED6">
              <w:rPr>
                <w:rFonts w:cs="Times New Roman"/>
                <w:sz w:val="20"/>
                <w:szCs w:val="20"/>
              </w:rPr>
              <w:t>1 ćw. XIX w.</w:t>
            </w:r>
          </w:p>
        </w:tc>
      </w:tr>
      <w:tr w:rsidR="00687ED6" w:rsidRPr="00687ED6" w14:paraId="15638AA9" w14:textId="77777777" w:rsidTr="00687ED6">
        <w:tc>
          <w:tcPr>
            <w:tcW w:w="283" w:type="pct"/>
          </w:tcPr>
          <w:p w14:paraId="60BD11ED" w14:textId="67F004EF" w:rsidR="00687ED6" w:rsidRPr="00687ED6" w:rsidRDefault="00687ED6" w:rsidP="00687ED6">
            <w:pPr>
              <w:pStyle w:val="Akapitzlist"/>
              <w:ind w:left="0"/>
              <w:jc w:val="both"/>
              <w:rPr>
                <w:rFonts w:cs="Times New Roman"/>
                <w:sz w:val="20"/>
                <w:szCs w:val="20"/>
              </w:rPr>
            </w:pPr>
            <w:r>
              <w:rPr>
                <w:rFonts w:cs="Times New Roman"/>
                <w:sz w:val="20"/>
                <w:szCs w:val="20"/>
              </w:rPr>
              <w:t>20.</w:t>
            </w:r>
          </w:p>
        </w:tc>
        <w:tc>
          <w:tcPr>
            <w:tcW w:w="921" w:type="pct"/>
          </w:tcPr>
          <w:p w14:paraId="50659FC4" w14:textId="32B6ABC1" w:rsidR="00687ED6" w:rsidRPr="00687ED6" w:rsidRDefault="00687ED6" w:rsidP="00687ED6">
            <w:pPr>
              <w:pStyle w:val="Akapitzlist"/>
              <w:ind w:left="0"/>
              <w:rPr>
                <w:rFonts w:cs="Times New Roman"/>
                <w:sz w:val="20"/>
                <w:szCs w:val="20"/>
              </w:rPr>
            </w:pPr>
            <w:r w:rsidRPr="00687ED6">
              <w:rPr>
                <w:rFonts w:cs="Times New Roman"/>
                <w:sz w:val="20"/>
                <w:szCs w:val="20"/>
              </w:rPr>
              <w:t>Siedleczka</w:t>
            </w:r>
          </w:p>
        </w:tc>
        <w:tc>
          <w:tcPr>
            <w:tcW w:w="1554" w:type="pct"/>
          </w:tcPr>
          <w:p w14:paraId="1CF348F5" w14:textId="1B7F054D"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obok domu nr 21</w:t>
            </w:r>
          </w:p>
        </w:tc>
        <w:tc>
          <w:tcPr>
            <w:tcW w:w="1109" w:type="pct"/>
          </w:tcPr>
          <w:p w14:paraId="65AF06E8" w14:textId="3AF67BAC"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06A8D0EB" w14:textId="78DD060F"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połowa XIX w.</w:t>
            </w:r>
          </w:p>
        </w:tc>
      </w:tr>
      <w:tr w:rsidR="00687ED6" w:rsidRPr="00687ED6" w14:paraId="6F370522" w14:textId="77777777" w:rsidTr="00687ED6">
        <w:tc>
          <w:tcPr>
            <w:tcW w:w="283" w:type="pct"/>
          </w:tcPr>
          <w:p w14:paraId="4731B807" w14:textId="224BB2C2" w:rsidR="00687ED6" w:rsidRPr="00687ED6" w:rsidRDefault="00687ED6" w:rsidP="00687ED6">
            <w:pPr>
              <w:pStyle w:val="Akapitzlist"/>
              <w:ind w:left="0"/>
              <w:jc w:val="both"/>
              <w:rPr>
                <w:rFonts w:cs="Times New Roman"/>
                <w:sz w:val="20"/>
                <w:szCs w:val="20"/>
              </w:rPr>
            </w:pPr>
            <w:r>
              <w:rPr>
                <w:rFonts w:cs="Times New Roman"/>
                <w:sz w:val="20"/>
                <w:szCs w:val="20"/>
              </w:rPr>
              <w:t>21.</w:t>
            </w:r>
          </w:p>
        </w:tc>
        <w:tc>
          <w:tcPr>
            <w:tcW w:w="921" w:type="pct"/>
          </w:tcPr>
          <w:p w14:paraId="596DBEFB" w14:textId="717D1E3C" w:rsidR="00687ED6" w:rsidRPr="00687ED6" w:rsidRDefault="00687ED6" w:rsidP="00687ED6">
            <w:pPr>
              <w:pStyle w:val="Akapitzlist"/>
              <w:ind w:left="0"/>
              <w:rPr>
                <w:rFonts w:cs="Times New Roman"/>
                <w:sz w:val="20"/>
                <w:szCs w:val="20"/>
              </w:rPr>
            </w:pPr>
            <w:r w:rsidRPr="00687ED6">
              <w:rPr>
                <w:rFonts w:cs="Times New Roman"/>
                <w:sz w:val="20"/>
                <w:szCs w:val="20"/>
              </w:rPr>
              <w:t>Siedleczka</w:t>
            </w:r>
          </w:p>
        </w:tc>
        <w:tc>
          <w:tcPr>
            <w:tcW w:w="1554" w:type="pct"/>
          </w:tcPr>
          <w:p w14:paraId="62F9F355" w14:textId="639285B6" w:rsidR="00687ED6" w:rsidRPr="00687ED6" w:rsidRDefault="00687ED6" w:rsidP="00687ED6">
            <w:pPr>
              <w:rPr>
                <w:rFonts w:cs="Times New Roman"/>
                <w:sz w:val="20"/>
                <w:szCs w:val="20"/>
              </w:rPr>
            </w:pPr>
            <w:r w:rsidRPr="00687ED6">
              <w:rPr>
                <w:rFonts w:cs="Times New Roman"/>
                <w:sz w:val="20"/>
                <w:szCs w:val="20"/>
              </w:rPr>
              <w:t>p</w:t>
            </w:r>
            <w:r w:rsidRPr="00687ED6">
              <w:rPr>
                <w:rFonts w:eastAsia="Times New Roman" w:cs="Times New Roman"/>
                <w:color w:val="000000"/>
                <w:sz w:val="20"/>
                <w:szCs w:val="20"/>
                <w:lang w:eastAsia="pl-PL"/>
              </w:rPr>
              <w:t>rzy drodze do Sieteszy</w:t>
            </w:r>
          </w:p>
        </w:tc>
        <w:tc>
          <w:tcPr>
            <w:tcW w:w="1109" w:type="pct"/>
          </w:tcPr>
          <w:p w14:paraId="6244863D" w14:textId="3C429FD1"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79DEB0F1" w14:textId="523E5F57"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połowa XIX w.</w:t>
            </w:r>
          </w:p>
        </w:tc>
      </w:tr>
      <w:tr w:rsidR="00687ED6" w:rsidRPr="00687ED6" w14:paraId="10D6B8E3" w14:textId="77777777" w:rsidTr="00687ED6">
        <w:tc>
          <w:tcPr>
            <w:tcW w:w="283" w:type="pct"/>
          </w:tcPr>
          <w:p w14:paraId="70F69591" w14:textId="6FD2AF81" w:rsidR="00687ED6" w:rsidRPr="00687ED6" w:rsidRDefault="00687ED6" w:rsidP="007229F4">
            <w:pPr>
              <w:pStyle w:val="Akapitzlist"/>
              <w:ind w:left="0"/>
              <w:jc w:val="both"/>
              <w:rPr>
                <w:rFonts w:cs="Times New Roman"/>
                <w:sz w:val="20"/>
                <w:szCs w:val="20"/>
              </w:rPr>
            </w:pPr>
            <w:r>
              <w:rPr>
                <w:rFonts w:cs="Times New Roman"/>
                <w:sz w:val="20"/>
                <w:szCs w:val="20"/>
              </w:rPr>
              <w:t>22.</w:t>
            </w:r>
          </w:p>
        </w:tc>
        <w:tc>
          <w:tcPr>
            <w:tcW w:w="921" w:type="pct"/>
          </w:tcPr>
          <w:p w14:paraId="3ED4DBE1" w14:textId="3270A428" w:rsidR="00687ED6" w:rsidRPr="00687ED6" w:rsidRDefault="00687ED6" w:rsidP="007229F4">
            <w:pPr>
              <w:pStyle w:val="Akapitzlist"/>
              <w:ind w:left="0"/>
              <w:rPr>
                <w:rFonts w:cs="Times New Roman"/>
                <w:sz w:val="20"/>
                <w:szCs w:val="20"/>
              </w:rPr>
            </w:pPr>
            <w:r w:rsidRPr="00687ED6">
              <w:rPr>
                <w:rFonts w:cs="Times New Roman"/>
                <w:sz w:val="20"/>
                <w:szCs w:val="20"/>
              </w:rPr>
              <w:t>Siedleczka</w:t>
            </w:r>
          </w:p>
        </w:tc>
        <w:tc>
          <w:tcPr>
            <w:tcW w:w="1554" w:type="pct"/>
          </w:tcPr>
          <w:p w14:paraId="505AF418" w14:textId="4853CBFD" w:rsidR="00687ED6" w:rsidRPr="00687ED6" w:rsidRDefault="00687ED6" w:rsidP="007229F4">
            <w:pPr>
              <w:rPr>
                <w:rFonts w:cs="Times New Roman"/>
                <w:sz w:val="20"/>
                <w:szCs w:val="20"/>
              </w:rPr>
            </w:pPr>
            <w:r w:rsidRPr="00687ED6">
              <w:rPr>
                <w:rFonts w:eastAsia="Times New Roman" w:cs="Times New Roman"/>
                <w:color w:val="000000"/>
                <w:sz w:val="20"/>
                <w:szCs w:val="20"/>
                <w:lang w:eastAsia="pl-PL"/>
              </w:rPr>
              <w:t>obok domu nr 33</w:t>
            </w:r>
          </w:p>
        </w:tc>
        <w:tc>
          <w:tcPr>
            <w:tcW w:w="1109" w:type="pct"/>
          </w:tcPr>
          <w:p w14:paraId="0704187D" w14:textId="29F8FEFD" w:rsidR="00687ED6" w:rsidRPr="00687ED6" w:rsidRDefault="00687ED6" w:rsidP="007229F4">
            <w:pPr>
              <w:rPr>
                <w:rFonts w:cs="Times New Roman"/>
                <w:sz w:val="20"/>
                <w:szCs w:val="20"/>
              </w:rPr>
            </w:pPr>
            <w:r w:rsidRPr="00687ED6">
              <w:rPr>
                <w:rFonts w:cs="Times New Roman"/>
                <w:sz w:val="20"/>
                <w:szCs w:val="20"/>
              </w:rPr>
              <w:t>Krzyż</w:t>
            </w:r>
          </w:p>
        </w:tc>
        <w:tc>
          <w:tcPr>
            <w:tcW w:w="1133" w:type="pct"/>
          </w:tcPr>
          <w:p w14:paraId="432C2D68" w14:textId="6EB3B0CA" w:rsidR="00687ED6" w:rsidRPr="00687ED6" w:rsidRDefault="00687ED6" w:rsidP="007229F4">
            <w:pPr>
              <w:pStyle w:val="Akapitzlist"/>
              <w:ind w:left="0"/>
              <w:rPr>
                <w:rFonts w:cs="Times New Roman"/>
                <w:sz w:val="20"/>
                <w:szCs w:val="20"/>
              </w:rPr>
            </w:pPr>
            <w:r w:rsidRPr="00687ED6">
              <w:rPr>
                <w:rFonts w:cs="Times New Roman"/>
                <w:sz w:val="20"/>
                <w:szCs w:val="20"/>
              </w:rPr>
              <w:t>1913 r.</w:t>
            </w:r>
          </w:p>
        </w:tc>
      </w:tr>
      <w:tr w:rsidR="00687ED6" w:rsidRPr="00687ED6" w14:paraId="3A9CFE12" w14:textId="77777777" w:rsidTr="00687ED6">
        <w:tc>
          <w:tcPr>
            <w:tcW w:w="283" w:type="pct"/>
          </w:tcPr>
          <w:p w14:paraId="27F0031F" w14:textId="56D66BA6" w:rsidR="00687ED6" w:rsidRPr="00687ED6" w:rsidRDefault="00687ED6" w:rsidP="00687ED6">
            <w:pPr>
              <w:pStyle w:val="Akapitzlist"/>
              <w:ind w:left="0"/>
              <w:jc w:val="both"/>
              <w:rPr>
                <w:rFonts w:cs="Times New Roman"/>
                <w:sz w:val="20"/>
                <w:szCs w:val="20"/>
              </w:rPr>
            </w:pPr>
            <w:r>
              <w:rPr>
                <w:rFonts w:cs="Times New Roman"/>
                <w:sz w:val="20"/>
                <w:szCs w:val="20"/>
              </w:rPr>
              <w:t>23.</w:t>
            </w:r>
          </w:p>
        </w:tc>
        <w:tc>
          <w:tcPr>
            <w:tcW w:w="921" w:type="pct"/>
          </w:tcPr>
          <w:p w14:paraId="3DB47A01" w14:textId="17918621" w:rsidR="00687ED6" w:rsidRPr="00687ED6" w:rsidRDefault="00687ED6" w:rsidP="00687ED6">
            <w:pPr>
              <w:pStyle w:val="Akapitzlist"/>
              <w:ind w:left="0"/>
              <w:rPr>
                <w:rFonts w:cs="Times New Roman"/>
                <w:sz w:val="20"/>
                <w:szCs w:val="20"/>
              </w:rPr>
            </w:pPr>
            <w:r w:rsidRPr="00687ED6">
              <w:rPr>
                <w:rFonts w:cs="Times New Roman"/>
                <w:sz w:val="20"/>
                <w:szCs w:val="20"/>
              </w:rPr>
              <w:t>Sietesz</w:t>
            </w:r>
          </w:p>
        </w:tc>
        <w:tc>
          <w:tcPr>
            <w:tcW w:w="1554" w:type="pct"/>
          </w:tcPr>
          <w:p w14:paraId="2C446A39" w14:textId="77777777" w:rsidR="00687ED6" w:rsidRPr="00687ED6" w:rsidRDefault="00687ED6" w:rsidP="00687ED6">
            <w:pPr>
              <w:rPr>
                <w:rFonts w:cs="Times New Roman"/>
                <w:sz w:val="20"/>
                <w:szCs w:val="20"/>
              </w:rPr>
            </w:pPr>
          </w:p>
        </w:tc>
        <w:tc>
          <w:tcPr>
            <w:tcW w:w="1109" w:type="pct"/>
            <w:vAlign w:val="center"/>
          </w:tcPr>
          <w:p w14:paraId="4FB9459D" w14:textId="77DA7EA6"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 Św. Antoniego</w:t>
            </w:r>
          </w:p>
        </w:tc>
        <w:tc>
          <w:tcPr>
            <w:tcW w:w="1133" w:type="pct"/>
            <w:vAlign w:val="center"/>
          </w:tcPr>
          <w:p w14:paraId="11B07C4B" w14:textId="6FE661CE"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II połowa XIX w.</w:t>
            </w:r>
          </w:p>
        </w:tc>
      </w:tr>
      <w:tr w:rsidR="00687ED6" w:rsidRPr="00687ED6" w14:paraId="795ECFD3" w14:textId="77777777" w:rsidTr="00687ED6">
        <w:tc>
          <w:tcPr>
            <w:tcW w:w="283" w:type="pct"/>
          </w:tcPr>
          <w:p w14:paraId="52108917" w14:textId="5AD5EBDA" w:rsidR="00687ED6" w:rsidRPr="00687ED6" w:rsidRDefault="00687ED6" w:rsidP="00687ED6">
            <w:pPr>
              <w:pStyle w:val="Akapitzlist"/>
              <w:ind w:left="0"/>
              <w:jc w:val="both"/>
              <w:rPr>
                <w:rFonts w:cs="Times New Roman"/>
                <w:sz w:val="20"/>
                <w:szCs w:val="20"/>
              </w:rPr>
            </w:pPr>
            <w:r>
              <w:rPr>
                <w:rFonts w:cs="Times New Roman"/>
                <w:sz w:val="20"/>
                <w:szCs w:val="20"/>
              </w:rPr>
              <w:t>24.</w:t>
            </w:r>
          </w:p>
        </w:tc>
        <w:tc>
          <w:tcPr>
            <w:tcW w:w="921" w:type="pct"/>
          </w:tcPr>
          <w:p w14:paraId="5F682832" w14:textId="7C7A8AC7" w:rsidR="00687ED6" w:rsidRPr="00687ED6" w:rsidRDefault="00687ED6" w:rsidP="00687ED6">
            <w:pPr>
              <w:pStyle w:val="Akapitzlist"/>
              <w:ind w:left="0"/>
              <w:rPr>
                <w:rFonts w:cs="Times New Roman"/>
                <w:sz w:val="20"/>
                <w:szCs w:val="20"/>
              </w:rPr>
            </w:pPr>
            <w:r w:rsidRPr="00687ED6">
              <w:rPr>
                <w:rFonts w:cs="Times New Roman"/>
                <w:sz w:val="20"/>
                <w:szCs w:val="20"/>
              </w:rPr>
              <w:t>Sietesz</w:t>
            </w:r>
          </w:p>
        </w:tc>
        <w:tc>
          <w:tcPr>
            <w:tcW w:w="1554" w:type="pct"/>
          </w:tcPr>
          <w:p w14:paraId="780062CE" w14:textId="77777777" w:rsidR="00687ED6" w:rsidRPr="00687ED6" w:rsidRDefault="00687ED6" w:rsidP="00687ED6">
            <w:pPr>
              <w:rPr>
                <w:rFonts w:cs="Times New Roman"/>
                <w:sz w:val="20"/>
                <w:szCs w:val="20"/>
              </w:rPr>
            </w:pPr>
          </w:p>
        </w:tc>
        <w:tc>
          <w:tcPr>
            <w:tcW w:w="1109" w:type="pct"/>
            <w:vAlign w:val="center"/>
          </w:tcPr>
          <w:p w14:paraId="39DAF522" w14:textId="14398C36"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 Św. Jana</w:t>
            </w:r>
          </w:p>
        </w:tc>
        <w:tc>
          <w:tcPr>
            <w:tcW w:w="1133" w:type="pct"/>
            <w:vAlign w:val="center"/>
          </w:tcPr>
          <w:p w14:paraId="1FFAF391" w14:textId="74431764"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II połowa XIX w.</w:t>
            </w:r>
          </w:p>
        </w:tc>
      </w:tr>
      <w:tr w:rsidR="00687ED6" w:rsidRPr="00687ED6" w14:paraId="1D97390B" w14:textId="77777777" w:rsidTr="00687ED6">
        <w:tc>
          <w:tcPr>
            <w:tcW w:w="283" w:type="pct"/>
          </w:tcPr>
          <w:p w14:paraId="53364C4D" w14:textId="314F83DF" w:rsidR="00687ED6" w:rsidRPr="00687ED6" w:rsidRDefault="00687ED6" w:rsidP="00687ED6">
            <w:pPr>
              <w:pStyle w:val="Akapitzlist"/>
              <w:ind w:left="0"/>
              <w:jc w:val="both"/>
              <w:rPr>
                <w:rFonts w:cs="Times New Roman"/>
                <w:sz w:val="20"/>
                <w:szCs w:val="20"/>
              </w:rPr>
            </w:pPr>
            <w:r>
              <w:rPr>
                <w:rFonts w:cs="Times New Roman"/>
                <w:sz w:val="20"/>
                <w:szCs w:val="20"/>
              </w:rPr>
              <w:t>25.</w:t>
            </w:r>
          </w:p>
        </w:tc>
        <w:tc>
          <w:tcPr>
            <w:tcW w:w="921" w:type="pct"/>
          </w:tcPr>
          <w:p w14:paraId="6519FF36" w14:textId="042AF686" w:rsidR="00687ED6" w:rsidRPr="00687ED6" w:rsidRDefault="00687ED6" w:rsidP="00687ED6">
            <w:pPr>
              <w:pStyle w:val="Akapitzlist"/>
              <w:ind w:left="0"/>
              <w:rPr>
                <w:rFonts w:cs="Times New Roman"/>
                <w:sz w:val="20"/>
                <w:szCs w:val="20"/>
              </w:rPr>
            </w:pPr>
            <w:r w:rsidRPr="00687ED6">
              <w:rPr>
                <w:rFonts w:cs="Times New Roman"/>
                <w:sz w:val="20"/>
                <w:szCs w:val="20"/>
              </w:rPr>
              <w:t>Sietesz</w:t>
            </w:r>
          </w:p>
        </w:tc>
        <w:tc>
          <w:tcPr>
            <w:tcW w:w="1554" w:type="pct"/>
          </w:tcPr>
          <w:p w14:paraId="1AF60F6F" w14:textId="77777777" w:rsidR="00687ED6" w:rsidRPr="00687ED6" w:rsidRDefault="00687ED6" w:rsidP="00687ED6">
            <w:pPr>
              <w:rPr>
                <w:rFonts w:cs="Times New Roman"/>
                <w:sz w:val="20"/>
                <w:szCs w:val="20"/>
              </w:rPr>
            </w:pPr>
          </w:p>
        </w:tc>
        <w:tc>
          <w:tcPr>
            <w:tcW w:w="1109" w:type="pct"/>
            <w:vAlign w:val="center"/>
          </w:tcPr>
          <w:p w14:paraId="3160A145" w14:textId="7EC4A84A"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w:t>
            </w:r>
          </w:p>
        </w:tc>
        <w:tc>
          <w:tcPr>
            <w:tcW w:w="1133" w:type="pct"/>
            <w:vAlign w:val="center"/>
          </w:tcPr>
          <w:p w14:paraId="6317A80F" w14:textId="4CE54566"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XIX w.</w:t>
            </w:r>
          </w:p>
        </w:tc>
      </w:tr>
      <w:tr w:rsidR="00687ED6" w:rsidRPr="00687ED6" w14:paraId="7291B2A8" w14:textId="77777777" w:rsidTr="00687ED6">
        <w:tc>
          <w:tcPr>
            <w:tcW w:w="283" w:type="pct"/>
          </w:tcPr>
          <w:p w14:paraId="4FA7D7CD" w14:textId="1A6DD299" w:rsidR="00687ED6" w:rsidRPr="00687ED6" w:rsidRDefault="00687ED6" w:rsidP="00687ED6">
            <w:pPr>
              <w:pStyle w:val="Akapitzlist"/>
              <w:ind w:left="0"/>
              <w:jc w:val="both"/>
              <w:rPr>
                <w:rFonts w:cs="Times New Roman"/>
                <w:sz w:val="20"/>
                <w:szCs w:val="20"/>
              </w:rPr>
            </w:pPr>
            <w:r>
              <w:rPr>
                <w:rFonts w:cs="Times New Roman"/>
                <w:sz w:val="20"/>
                <w:szCs w:val="20"/>
              </w:rPr>
              <w:t>26.</w:t>
            </w:r>
          </w:p>
        </w:tc>
        <w:tc>
          <w:tcPr>
            <w:tcW w:w="921" w:type="pct"/>
          </w:tcPr>
          <w:p w14:paraId="750EA332" w14:textId="11E70EFB" w:rsidR="00687ED6" w:rsidRPr="00687ED6" w:rsidRDefault="00687ED6" w:rsidP="00687ED6">
            <w:pPr>
              <w:pStyle w:val="Akapitzlist"/>
              <w:ind w:left="0"/>
              <w:rPr>
                <w:rFonts w:cs="Times New Roman"/>
                <w:sz w:val="20"/>
                <w:szCs w:val="20"/>
              </w:rPr>
            </w:pPr>
            <w:r w:rsidRPr="00687ED6">
              <w:rPr>
                <w:rFonts w:cs="Times New Roman"/>
                <w:sz w:val="20"/>
                <w:szCs w:val="20"/>
              </w:rPr>
              <w:t>Sietesz</w:t>
            </w:r>
          </w:p>
        </w:tc>
        <w:tc>
          <w:tcPr>
            <w:tcW w:w="1554" w:type="pct"/>
          </w:tcPr>
          <w:p w14:paraId="58ACE47E" w14:textId="77777777" w:rsidR="00687ED6" w:rsidRPr="00687ED6" w:rsidRDefault="00687ED6" w:rsidP="00687ED6">
            <w:pPr>
              <w:rPr>
                <w:rFonts w:cs="Times New Roman"/>
                <w:sz w:val="20"/>
                <w:szCs w:val="20"/>
              </w:rPr>
            </w:pPr>
          </w:p>
        </w:tc>
        <w:tc>
          <w:tcPr>
            <w:tcW w:w="1109" w:type="pct"/>
            <w:vAlign w:val="center"/>
          </w:tcPr>
          <w:p w14:paraId="4D979931" w14:textId="68368048"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w:t>
            </w:r>
          </w:p>
        </w:tc>
        <w:tc>
          <w:tcPr>
            <w:tcW w:w="1133" w:type="pct"/>
          </w:tcPr>
          <w:p w14:paraId="4BDCD985" w14:textId="01069C54" w:rsidR="00687ED6" w:rsidRPr="00687ED6" w:rsidRDefault="00687ED6" w:rsidP="00687ED6">
            <w:pPr>
              <w:pStyle w:val="Akapitzlist"/>
              <w:ind w:left="0"/>
              <w:rPr>
                <w:rFonts w:cs="Times New Roman"/>
                <w:sz w:val="20"/>
                <w:szCs w:val="20"/>
              </w:rPr>
            </w:pPr>
            <w:r w:rsidRPr="00687ED6">
              <w:rPr>
                <w:rFonts w:cs="Times New Roman"/>
                <w:sz w:val="20"/>
                <w:szCs w:val="20"/>
              </w:rPr>
              <w:t>1929 r.</w:t>
            </w:r>
          </w:p>
        </w:tc>
      </w:tr>
      <w:tr w:rsidR="00687ED6" w:rsidRPr="00687ED6" w14:paraId="205A91F2" w14:textId="77777777" w:rsidTr="00687ED6">
        <w:tc>
          <w:tcPr>
            <w:tcW w:w="283" w:type="pct"/>
          </w:tcPr>
          <w:p w14:paraId="04B52577" w14:textId="7EDF9751" w:rsidR="00687ED6" w:rsidRPr="00687ED6" w:rsidRDefault="00687ED6" w:rsidP="00687ED6">
            <w:pPr>
              <w:pStyle w:val="Akapitzlist"/>
              <w:ind w:left="0"/>
              <w:jc w:val="both"/>
              <w:rPr>
                <w:rFonts w:cs="Times New Roman"/>
                <w:sz w:val="20"/>
                <w:szCs w:val="20"/>
              </w:rPr>
            </w:pPr>
            <w:r>
              <w:rPr>
                <w:rFonts w:cs="Times New Roman"/>
                <w:sz w:val="20"/>
                <w:szCs w:val="20"/>
              </w:rPr>
              <w:t>27.</w:t>
            </w:r>
          </w:p>
        </w:tc>
        <w:tc>
          <w:tcPr>
            <w:tcW w:w="921" w:type="pct"/>
          </w:tcPr>
          <w:p w14:paraId="346B04B9" w14:textId="44F0A85C" w:rsidR="00687ED6" w:rsidRPr="00687ED6" w:rsidRDefault="00687ED6" w:rsidP="00687ED6">
            <w:pPr>
              <w:pStyle w:val="Akapitzlist"/>
              <w:ind w:left="0"/>
              <w:rPr>
                <w:rFonts w:cs="Times New Roman"/>
                <w:sz w:val="20"/>
                <w:szCs w:val="20"/>
              </w:rPr>
            </w:pPr>
            <w:r w:rsidRPr="00687ED6">
              <w:rPr>
                <w:rFonts w:cs="Times New Roman"/>
                <w:sz w:val="20"/>
                <w:szCs w:val="20"/>
              </w:rPr>
              <w:t>Żuklin</w:t>
            </w:r>
          </w:p>
        </w:tc>
        <w:tc>
          <w:tcPr>
            <w:tcW w:w="1554" w:type="pct"/>
          </w:tcPr>
          <w:p w14:paraId="0BE7C70E" w14:textId="574E1216"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przy drodze Żuklin - Jarosław</w:t>
            </w:r>
          </w:p>
        </w:tc>
        <w:tc>
          <w:tcPr>
            <w:tcW w:w="1109" w:type="pct"/>
            <w:vAlign w:val="center"/>
          </w:tcPr>
          <w:p w14:paraId="08A0F36B" w14:textId="0AE4A77A"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w:t>
            </w:r>
          </w:p>
        </w:tc>
        <w:tc>
          <w:tcPr>
            <w:tcW w:w="1133" w:type="pct"/>
          </w:tcPr>
          <w:p w14:paraId="21A70AEB" w14:textId="7739D201" w:rsidR="00687ED6" w:rsidRPr="00687ED6" w:rsidRDefault="00687ED6" w:rsidP="00687ED6">
            <w:pPr>
              <w:pStyle w:val="Akapitzlist"/>
              <w:ind w:left="0"/>
              <w:rPr>
                <w:rFonts w:cs="Times New Roman"/>
                <w:sz w:val="20"/>
                <w:szCs w:val="20"/>
              </w:rPr>
            </w:pPr>
            <w:r w:rsidRPr="00687ED6">
              <w:rPr>
                <w:rFonts w:cs="Times New Roman"/>
                <w:sz w:val="20"/>
                <w:szCs w:val="20"/>
              </w:rPr>
              <w:t>1894 r.</w:t>
            </w:r>
          </w:p>
        </w:tc>
      </w:tr>
      <w:tr w:rsidR="00687ED6" w:rsidRPr="00687ED6" w14:paraId="456B42F6" w14:textId="77777777" w:rsidTr="00687ED6">
        <w:tc>
          <w:tcPr>
            <w:tcW w:w="283" w:type="pct"/>
          </w:tcPr>
          <w:p w14:paraId="60477B89" w14:textId="4A7BC8CE" w:rsidR="00687ED6" w:rsidRPr="00687ED6" w:rsidRDefault="00687ED6" w:rsidP="00687ED6">
            <w:pPr>
              <w:pStyle w:val="Akapitzlist"/>
              <w:ind w:left="0"/>
              <w:jc w:val="both"/>
              <w:rPr>
                <w:rFonts w:cs="Times New Roman"/>
                <w:sz w:val="20"/>
                <w:szCs w:val="20"/>
              </w:rPr>
            </w:pPr>
            <w:r>
              <w:rPr>
                <w:rFonts w:cs="Times New Roman"/>
                <w:sz w:val="20"/>
                <w:szCs w:val="20"/>
              </w:rPr>
              <w:t>28.</w:t>
            </w:r>
          </w:p>
        </w:tc>
        <w:tc>
          <w:tcPr>
            <w:tcW w:w="921" w:type="pct"/>
          </w:tcPr>
          <w:p w14:paraId="315B23F1" w14:textId="4C2D0EC4" w:rsidR="00687ED6" w:rsidRPr="00687ED6" w:rsidRDefault="00687ED6" w:rsidP="00687ED6">
            <w:pPr>
              <w:pStyle w:val="Akapitzlist"/>
              <w:ind w:left="0"/>
              <w:rPr>
                <w:rFonts w:cs="Times New Roman"/>
                <w:sz w:val="20"/>
                <w:szCs w:val="20"/>
              </w:rPr>
            </w:pPr>
            <w:r w:rsidRPr="00687ED6">
              <w:rPr>
                <w:rFonts w:cs="Times New Roman"/>
                <w:sz w:val="20"/>
                <w:szCs w:val="20"/>
              </w:rPr>
              <w:t>Żuklin</w:t>
            </w:r>
          </w:p>
        </w:tc>
        <w:tc>
          <w:tcPr>
            <w:tcW w:w="1554" w:type="pct"/>
          </w:tcPr>
          <w:p w14:paraId="1268B8B6" w14:textId="77777777" w:rsidR="00687ED6" w:rsidRPr="00687ED6" w:rsidRDefault="00687ED6" w:rsidP="00687ED6">
            <w:pPr>
              <w:rPr>
                <w:rFonts w:cs="Times New Roman"/>
                <w:sz w:val="20"/>
                <w:szCs w:val="20"/>
              </w:rPr>
            </w:pPr>
          </w:p>
        </w:tc>
        <w:tc>
          <w:tcPr>
            <w:tcW w:w="1109" w:type="pct"/>
            <w:vAlign w:val="center"/>
          </w:tcPr>
          <w:p w14:paraId="107EA0FB" w14:textId="00F9B350"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w:t>
            </w:r>
          </w:p>
        </w:tc>
        <w:tc>
          <w:tcPr>
            <w:tcW w:w="1133" w:type="pct"/>
          </w:tcPr>
          <w:p w14:paraId="64F27B26" w14:textId="77777777" w:rsidR="00687ED6" w:rsidRPr="00687ED6" w:rsidRDefault="00687ED6" w:rsidP="00687ED6">
            <w:pPr>
              <w:pStyle w:val="Akapitzlist"/>
              <w:ind w:left="0"/>
              <w:rPr>
                <w:rFonts w:cs="Times New Roman"/>
                <w:sz w:val="20"/>
                <w:szCs w:val="20"/>
              </w:rPr>
            </w:pPr>
          </w:p>
        </w:tc>
      </w:tr>
    </w:tbl>
    <w:p w14:paraId="12CE20A9" w14:textId="77777777" w:rsidR="00281ECF" w:rsidRDefault="00281ECF" w:rsidP="00114551">
      <w:pPr>
        <w:pStyle w:val="Nagwek3"/>
        <w:spacing w:before="0" w:line="360" w:lineRule="auto"/>
        <w:ind w:firstLine="708"/>
        <w:jc w:val="both"/>
        <w:rPr>
          <w:rFonts w:ascii="Times New Roman" w:hAnsi="Times New Roman" w:cs="Times New Roman"/>
          <w:color w:val="auto"/>
        </w:rPr>
      </w:pPr>
      <w:bookmarkStart w:id="84" w:name="_Toc159086296"/>
    </w:p>
    <w:p w14:paraId="6CB01DD2" w14:textId="77777777" w:rsidR="00281ECF" w:rsidRDefault="00281ECF" w:rsidP="00114551">
      <w:pPr>
        <w:pStyle w:val="Nagwek3"/>
        <w:spacing w:before="0" w:line="360" w:lineRule="auto"/>
        <w:ind w:firstLine="708"/>
        <w:jc w:val="both"/>
        <w:rPr>
          <w:rFonts w:ascii="Times New Roman" w:hAnsi="Times New Roman" w:cs="Times New Roman"/>
          <w:color w:val="auto"/>
        </w:rPr>
      </w:pPr>
    </w:p>
    <w:p w14:paraId="3A76F131" w14:textId="77777777" w:rsidR="00281ECF" w:rsidRPr="00281ECF" w:rsidRDefault="00281ECF" w:rsidP="00281ECF"/>
    <w:p w14:paraId="27BE6F21" w14:textId="08C79BC9" w:rsidR="006D4BCF" w:rsidRPr="006D4BCF" w:rsidRDefault="00B96057" w:rsidP="00114551">
      <w:pPr>
        <w:pStyle w:val="Nagwek3"/>
        <w:spacing w:before="0" w:line="360" w:lineRule="auto"/>
        <w:ind w:firstLine="708"/>
        <w:jc w:val="both"/>
        <w:rPr>
          <w:rFonts w:ascii="Times New Roman" w:hAnsi="Times New Roman" w:cs="Times New Roman"/>
          <w:color w:val="auto"/>
        </w:rPr>
      </w:pPr>
      <w:r>
        <w:rPr>
          <w:rFonts w:ascii="Times New Roman" w:hAnsi="Times New Roman" w:cs="Times New Roman"/>
          <w:color w:val="auto"/>
        </w:rPr>
        <w:t>5.2.4</w:t>
      </w:r>
      <w:r w:rsidR="00AC05E5" w:rsidRPr="00151C58">
        <w:rPr>
          <w:rFonts w:ascii="Times New Roman" w:hAnsi="Times New Roman" w:cs="Times New Roman"/>
          <w:color w:val="auto"/>
        </w:rPr>
        <w:t xml:space="preserve"> Zabytki archeologiczne</w:t>
      </w:r>
      <w:bookmarkEnd w:id="84"/>
    </w:p>
    <w:p w14:paraId="2340649C" w14:textId="77777777" w:rsidR="00CA1E11" w:rsidRDefault="00CA1E11" w:rsidP="00397233">
      <w:pPr>
        <w:spacing w:after="0" w:line="360" w:lineRule="auto"/>
        <w:ind w:firstLine="425"/>
        <w:jc w:val="both"/>
        <w:rPr>
          <w:rFonts w:cs="Times New Roman"/>
          <w:sz w:val="22"/>
        </w:rPr>
      </w:pPr>
    </w:p>
    <w:p w14:paraId="4FBA1BD4" w14:textId="3F5B0E4D" w:rsidR="0066250B" w:rsidRPr="0066250B" w:rsidRDefault="0066250B" w:rsidP="00397233">
      <w:pPr>
        <w:spacing w:after="0" w:line="360" w:lineRule="auto"/>
        <w:ind w:firstLine="425"/>
        <w:jc w:val="both"/>
        <w:rPr>
          <w:rFonts w:cs="Times New Roman"/>
          <w:sz w:val="22"/>
        </w:rPr>
      </w:pPr>
      <w:r w:rsidRPr="00151C58">
        <w:rPr>
          <w:rFonts w:cs="Times New Roman"/>
          <w:sz w:val="22"/>
        </w:rPr>
        <w:t xml:space="preserve">Zgodnie z ustawą z dnia 23 lipca 2003 r. o ochronie zabytków i opiece nad zabytkami </w:t>
      </w:r>
      <w:r w:rsidRPr="0066250B">
        <w:rPr>
          <w:rFonts w:cs="Times New Roman"/>
          <w:sz w:val="22"/>
        </w:rPr>
        <w:t xml:space="preserve">wszystkie zabytki archeologiczne, bez względu na stan zachowania, podlegają ochronie i opiece. Na obszarach występowania stanowisk archeologicznych oraz w strefie ich ochrony, prowadząc inwestycje wymagające robót ziemnych, przed uzyskaniem pozwolenia na budowę lub przed rozpoczęciem prac ziemnych, należy przeprowadzić ratownicze badania archeologiczne w zakresie uzgodnionym </w:t>
      </w:r>
      <w:r w:rsidR="00397233">
        <w:rPr>
          <w:rFonts w:cs="Times New Roman"/>
          <w:sz w:val="22"/>
        </w:rPr>
        <w:t xml:space="preserve">                     </w:t>
      </w:r>
      <w:r w:rsidRPr="0066250B">
        <w:rPr>
          <w:rFonts w:cs="Times New Roman"/>
          <w:sz w:val="22"/>
        </w:rPr>
        <w:t xml:space="preserve">z Wojewódzkim Konserwatorem Zabytków. </w:t>
      </w:r>
    </w:p>
    <w:p w14:paraId="31CA81DD" w14:textId="01596653" w:rsidR="0066250B" w:rsidRPr="0066250B" w:rsidRDefault="0066250B" w:rsidP="00FB5C0B">
      <w:pPr>
        <w:spacing w:after="0" w:line="360" w:lineRule="auto"/>
        <w:ind w:firstLine="425"/>
        <w:jc w:val="both"/>
        <w:rPr>
          <w:rFonts w:cs="Times New Roman"/>
          <w:sz w:val="22"/>
        </w:rPr>
      </w:pPr>
      <w:r w:rsidRPr="0066250B">
        <w:rPr>
          <w:rFonts w:cs="Times New Roman"/>
          <w:bCs/>
          <w:sz w:val="22"/>
        </w:rPr>
        <w:t>Wyniki badań często stanowią jedyną dokumentację następujących po sobie faktów osadniczych na tym terenie. Pozwalają one skorygować, uszczegółowić i potwierdzić informacje uzyskane ze źródeł pisanych. Pozyskany w trakcie badań materiał ruchomy umożliwia uzupełnienie danych</w:t>
      </w:r>
      <w:r w:rsidR="00281ECF">
        <w:rPr>
          <w:rFonts w:cs="Times New Roman"/>
          <w:bCs/>
          <w:sz w:val="22"/>
        </w:rPr>
        <w:t xml:space="preserve"> </w:t>
      </w:r>
      <w:r w:rsidRPr="0066250B">
        <w:rPr>
          <w:rFonts w:cs="Times New Roman"/>
          <w:bCs/>
          <w:sz w:val="22"/>
        </w:rPr>
        <w:t>o kulturze materialnej mieszkańców. Należy przy tym pamiętać, że zasięg stanowisk archeologicznych został wyznaczony na mapach na podstawie badań powierzchniowych i niekoniecznie może dokładnie odpowiadać zasięgowi występowania pozostałości osadnictwa pradziejowego pod ziemią. Dlatego należy traktować go zawsze orientacyjnie, ponieważ może okazać się, że obiekty archeologiczne zalegają także w sąsiedztwie wyznaczonego na podstawie obserwacji powierzchniowej, zasięgu stanowiska</w:t>
      </w:r>
      <w:r w:rsidRPr="0066250B">
        <w:rPr>
          <w:rFonts w:cs="Times New Roman"/>
          <w:sz w:val="22"/>
        </w:rPr>
        <w:t xml:space="preserve">. Niezbędne jest także określenie zasad ochrony zabytków archeologicznych wpisanych do rejestru zabytków oraz ujętych w gminnej ewidencji zabytków, lub przeznaczonych do ujęcia </w:t>
      </w:r>
      <w:r w:rsidR="00397233">
        <w:rPr>
          <w:rFonts w:cs="Times New Roman"/>
          <w:sz w:val="22"/>
        </w:rPr>
        <w:t xml:space="preserve">                    </w:t>
      </w:r>
      <w:r w:rsidRPr="0066250B">
        <w:rPr>
          <w:rFonts w:cs="Times New Roman"/>
          <w:sz w:val="22"/>
        </w:rPr>
        <w:t>w gminnej ewidencji zabytków, w miejscowych planach zagospodarowania przestrzennego, warunkach zabudowy i inwestycjach celu publicznego oraz respektowanie przez inwestorów zapisów dotyczących ochrony zabytków archeologicznych zawartych w opiniach i decyzjach właściwego miejscowo konserwatora zabytków, zgodnie z ustawą o ochronie i opiece nad zabytkami.</w:t>
      </w:r>
    </w:p>
    <w:p w14:paraId="40E4B9B3" w14:textId="3313A8C3" w:rsidR="0066250B" w:rsidRPr="00300940" w:rsidRDefault="0066250B" w:rsidP="00FB5C0B">
      <w:pPr>
        <w:spacing w:after="0" w:line="360" w:lineRule="auto"/>
        <w:ind w:firstLine="425"/>
        <w:jc w:val="both"/>
        <w:rPr>
          <w:rFonts w:cs="Times New Roman"/>
          <w:sz w:val="22"/>
        </w:rPr>
      </w:pPr>
      <w:r w:rsidRPr="00DB7742">
        <w:rPr>
          <w:rFonts w:cs="Times New Roman"/>
          <w:sz w:val="22"/>
        </w:rPr>
        <w:t>Wiele stanowisk archeologicznych jest narażonych na niszczenie, choćby przez intensywną uprawę rolniczą obszarów, na których są zidentyfikowane. Próby wartościowania stanowisk archeologicznych mające na celu różnicowanie sposobu ich ochrony są niezwykle trudnym zadaniem, wydaje się</w:t>
      </w:r>
      <w:r w:rsidR="00FF391D">
        <w:rPr>
          <w:rFonts w:cs="Times New Roman"/>
          <w:sz w:val="22"/>
        </w:rPr>
        <w:t>,</w:t>
      </w:r>
      <w:r w:rsidRPr="00DB7742">
        <w:rPr>
          <w:rFonts w:cs="Times New Roman"/>
          <w:sz w:val="22"/>
        </w:rPr>
        <w:t xml:space="preserve"> iż </w:t>
      </w:r>
      <w:r w:rsidR="00281ECF">
        <w:rPr>
          <w:rFonts w:cs="Times New Roman"/>
          <w:sz w:val="22"/>
        </w:rPr>
        <w:t xml:space="preserve">                       </w:t>
      </w:r>
      <w:r w:rsidRPr="00DB7742">
        <w:rPr>
          <w:rFonts w:cs="Times New Roman"/>
          <w:sz w:val="22"/>
        </w:rPr>
        <w:t xml:space="preserve">w wielu wypadkach są niemożliwe lub bardzo łatwo mogą prowadzić do katastrofalnych błędów a przez to do nieodwracalnego zniszczenia dziedzictwa archeologicznego. Zdecydowanie najprostsza sytuacja jest w przypadku zabytków posiadających zachowaną formę terenową (np. grodziska, kurhany), wtedy należy je otoczyć ochroną poprzez zakaz zabudowy w ich obrębie oraz otoczeniu oraz nakazywać przeprowadzenie badań archeologicznych czy też nadzoru archeologicznego podczas inwestycji </w:t>
      </w:r>
      <w:r w:rsidR="00281ECF">
        <w:rPr>
          <w:rFonts w:cs="Times New Roman"/>
          <w:sz w:val="22"/>
        </w:rPr>
        <w:t xml:space="preserve">                           </w:t>
      </w:r>
      <w:r w:rsidRPr="00DB7742">
        <w:rPr>
          <w:rFonts w:cs="Times New Roman"/>
          <w:sz w:val="22"/>
        </w:rPr>
        <w:t xml:space="preserve">w pobliżu tego typu zabytków. Natomiast wartościowanie stanowisk archeologicznych o nie zachowanych formach terenowych, ale też takich określanych jako ślady osadnictwa, punkty osadnicze, gdzie podczas badań powierzchniowych odnaleziono niekiedy nawet bardzo skromną ilość materiału zabytkowego prowadzić może, do bardzo dużych zagrożeń. Należy zachować przy tym szczególną ostrożność. </w:t>
      </w:r>
      <w:r w:rsidR="006807AE" w:rsidRPr="00DB7742">
        <w:rPr>
          <w:rFonts w:cs="Times New Roman"/>
          <w:sz w:val="22"/>
        </w:rPr>
        <w:t>Otóż,</w:t>
      </w:r>
      <w:r w:rsidRPr="00DB7742">
        <w:rPr>
          <w:rFonts w:cs="Times New Roman"/>
          <w:sz w:val="22"/>
        </w:rPr>
        <w:t xml:space="preserve"> jeżeli podczas badań terenowych znaleziono bardzo mało zabytków (np. pojedyncze fragmenty ceramiki) może (choć nie musi) świadczyć o wręcz bardzo dobrym stanie zachowania stanowiska archeologicznego, mimo iż mała ilość zabytków mogłaby sugerować małą wartość poznawczą. Pamiętać należy, iż ceramika znaleziona podczas takich badań to zabytki wyniesione na powierzchnie np. poprzez orkę rolniczą, która niszczy zabytki i przez to stają się one dla nas widoczne. Takie stanowisko może mieć bardzo dużą wartość poznawczą przez to, iż jest ono w niewielkim stopniu uszkodzone. Mała ilość zabytków może także świadczyć równie dobrze o tym, iż dany obszar był mało wykorzystywany i nawet w przypadku badań archeologicznych nie odkryjemy zbyt wielu zabytków. Podobnie stanowisko, na którym na powierzchni znajdujemy bardzo dużo materiału zabytkowego, może świadczyć o bogatym osadnictwie, jednak samo stanowisko może być bardzo zniszczone i z naukowego punktu widzenia jest mało wartościowe. Trzeba również pamiętać, iż zasięg stanowisk jest określany niejako orientacyjnie, w miejscach odnalezienia zabytków, duża jest tutaj rola badacza prowadzącego badania powierzchniowe, który subiektywnie określa zasięg. Postuluje się zatem ochronę wszystkich stanowisk archeologicznych, niezależnie od ich wielkości czy też "pozornej wartości", poprzez badania archeologiczne/nadzór archeologiczny przy każdych pracach ziemnych na ich obszarze. Nadzorem archeologicznym powinny być objęte również inwestycje w pobliżu stanowisk, pamiętając o tym, że zasięg stanowisk jest orientacyjny, a szansa na wystąpienie materiału zabytkowego rośnie</w:t>
      </w:r>
      <w:r w:rsidR="00397233">
        <w:rPr>
          <w:rFonts w:cs="Times New Roman"/>
          <w:sz w:val="22"/>
        </w:rPr>
        <w:t>,</w:t>
      </w:r>
      <w:r w:rsidRPr="00DB7742">
        <w:rPr>
          <w:rFonts w:cs="Times New Roman"/>
          <w:sz w:val="22"/>
        </w:rPr>
        <w:t xml:space="preserve"> jeśli </w:t>
      </w:r>
      <w:r w:rsidR="00281ECF">
        <w:rPr>
          <w:rFonts w:cs="Times New Roman"/>
          <w:sz w:val="22"/>
        </w:rPr>
        <w:t xml:space="preserve">                          </w:t>
      </w:r>
      <w:r w:rsidRPr="00DB7742">
        <w:rPr>
          <w:rFonts w:cs="Times New Roman"/>
          <w:sz w:val="22"/>
        </w:rPr>
        <w:t>w pobliżu takie stanowisko jest wyznaczone.</w:t>
      </w:r>
    </w:p>
    <w:p w14:paraId="21B4EDA2" w14:textId="77777777" w:rsidR="0066250B" w:rsidRDefault="0066250B" w:rsidP="00FB5C0B">
      <w:pPr>
        <w:spacing w:after="0" w:line="360" w:lineRule="auto"/>
        <w:ind w:firstLine="425"/>
        <w:jc w:val="both"/>
        <w:rPr>
          <w:rFonts w:cs="Times New Roman"/>
          <w:sz w:val="22"/>
        </w:rPr>
      </w:pPr>
    </w:p>
    <w:p w14:paraId="350D1F04" w14:textId="77777777" w:rsidR="002B2FC6" w:rsidRPr="00151C58" w:rsidRDefault="002B2FC6" w:rsidP="00FB5C0B">
      <w:pPr>
        <w:spacing w:after="0" w:line="360" w:lineRule="auto"/>
        <w:ind w:firstLine="425"/>
        <w:jc w:val="both"/>
        <w:rPr>
          <w:rFonts w:cs="Times New Roman"/>
          <w:color w:val="000000" w:themeColor="text1"/>
          <w:sz w:val="22"/>
        </w:rPr>
      </w:pPr>
      <w:r w:rsidRPr="00151C58">
        <w:rPr>
          <w:rFonts w:cs="Times New Roman"/>
          <w:sz w:val="22"/>
        </w:rPr>
        <w:t xml:space="preserve">Większość stanowisk archeologicznych </w:t>
      </w:r>
      <w:r>
        <w:rPr>
          <w:rFonts w:cs="Times New Roman"/>
          <w:sz w:val="22"/>
        </w:rPr>
        <w:t xml:space="preserve">na terenie Polski </w:t>
      </w:r>
      <w:r w:rsidRPr="00151C58">
        <w:rPr>
          <w:rFonts w:cs="Times New Roman"/>
          <w:sz w:val="22"/>
        </w:rPr>
        <w:t>została rozpoznana „powierzchniowo” podczas dużego projektu realizowane</w:t>
      </w:r>
      <w:r>
        <w:rPr>
          <w:rFonts w:cs="Times New Roman"/>
          <w:sz w:val="22"/>
        </w:rPr>
        <w:t>go już od końca lat 70-tych XX w.,</w:t>
      </w:r>
      <w:r w:rsidRPr="00151C58">
        <w:rPr>
          <w:rFonts w:cs="Times New Roman"/>
          <w:sz w:val="22"/>
        </w:rPr>
        <w:t xml:space="preserve"> jest to Archeologiczne Zdjęcie Polski</w:t>
      </w:r>
      <w:r w:rsidRPr="00151C58">
        <w:rPr>
          <w:rFonts w:cs="Times New Roman"/>
          <w:color w:val="000000" w:themeColor="text1"/>
          <w:sz w:val="22"/>
        </w:rPr>
        <w:t>. Poszukiwania stanowisk archeologicznych prowadzone są głównie metodą tzw. </w:t>
      </w:r>
      <w:hyperlink r:id="rId39" w:tooltip="Badania powierzchniowe" w:history="1">
        <w:r w:rsidRPr="00151C58">
          <w:rPr>
            <w:rStyle w:val="Hipercze"/>
            <w:rFonts w:cs="Times New Roman"/>
            <w:color w:val="000000" w:themeColor="text1"/>
            <w:sz w:val="22"/>
            <w:u w:val="none"/>
          </w:rPr>
          <w:t>badań powierzchniowych</w:t>
        </w:r>
      </w:hyperlink>
      <w:r w:rsidRPr="00151C58">
        <w:rPr>
          <w:rFonts w:cs="Times New Roman"/>
          <w:color w:val="000000" w:themeColor="text1"/>
          <w:sz w:val="22"/>
        </w:rPr>
        <w:t>, czyli obserwacji powierzchni zaoranych pól wiosną i jesienią. Dodatk</w:t>
      </w:r>
      <w:r>
        <w:rPr>
          <w:rFonts w:cs="Times New Roman"/>
          <w:color w:val="000000" w:themeColor="text1"/>
          <w:sz w:val="22"/>
        </w:rPr>
        <w:t xml:space="preserve">owo wykorzystuje się informacje </w:t>
      </w:r>
      <w:r w:rsidRPr="00151C58">
        <w:rPr>
          <w:rFonts w:cs="Times New Roman"/>
          <w:color w:val="000000" w:themeColor="text1"/>
          <w:sz w:val="22"/>
        </w:rPr>
        <w:t>ze</w:t>
      </w:r>
      <w:hyperlink r:id="rId40" w:tooltip="Źródła historyczne" w:history="1">
        <w:r w:rsidRPr="00151C58">
          <w:rPr>
            <w:rStyle w:val="Hipercze"/>
            <w:rFonts w:cs="Times New Roman"/>
            <w:color w:val="000000" w:themeColor="text1"/>
            <w:sz w:val="22"/>
            <w:u w:val="none"/>
          </w:rPr>
          <w:t>źródeł archiwalnych</w:t>
        </w:r>
      </w:hyperlink>
      <w:r w:rsidRPr="00151C58">
        <w:rPr>
          <w:rFonts w:cs="Times New Roman"/>
          <w:color w:val="000000" w:themeColor="text1"/>
          <w:sz w:val="22"/>
        </w:rPr>
        <w:t> oraz </w:t>
      </w:r>
      <w:hyperlink r:id="rId41" w:tooltip="Wywiad (metoda badawcza)" w:history="1">
        <w:r w:rsidRPr="00151C58">
          <w:rPr>
            <w:rStyle w:val="Hipercze"/>
            <w:rFonts w:cs="Times New Roman"/>
            <w:color w:val="000000" w:themeColor="text1"/>
            <w:sz w:val="22"/>
            <w:u w:val="none"/>
          </w:rPr>
          <w:t>wywiady</w:t>
        </w:r>
      </w:hyperlink>
      <w:r w:rsidRPr="00151C58">
        <w:rPr>
          <w:rFonts w:cs="Times New Roman"/>
          <w:color w:val="000000" w:themeColor="text1"/>
          <w:sz w:val="22"/>
        </w:rPr>
        <w:t> z mieszkańcami danej miejscowości. Badania powierzchniowe uzupełniane są metodami </w:t>
      </w:r>
      <w:hyperlink r:id="rId42" w:tooltip="Archeologia lotnicza" w:history="1">
        <w:r w:rsidRPr="00151C58">
          <w:rPr>
            <w:rStyle w:val="Hipercze"/>
            <w:rFonts w:cs="Times New Roman"/>
            <w:color w:val="000000" w:themeColor="text1"/>
            <w:sz w:val="22"/>
            <w:u w:val="none"/>
          </w:rPr>
          <w:t>archeologii lotniczej</w:t>
        </w:r>
      </w:hyperlink>
      <w:r w:rsidRPr="00151C58">
        <w:rPr>
          <w:rFonts w:cs="Times New Roman"/>
          <w:color w:val="000000" w:themeColor="text1"/>
          <w:sz w:val="22"/>
        </w:rPr>
        <w:t>.Terytorium Polski podzielono na prostokąty mapy w skali 1:25 000, z których każdy oznaczony jest numerem. Prostokąty te, zwane arkuszami AZP, mają rozmiary ok. 5 x 7 km (35 km kw.). Dla każdego stanowiska archeologicznego, znanego z literatury, informacji archiwalnych, bądź też nowo odkrytego, sporządza się Kartę Ewidencji Stanowiska Archeologicznego (KESA). Dane z AZP powinny być uwzględnione w Gminnej Ewidencji Zabytków.</w:t>
      </w:r>
    </w:p>
    <w:p w14:paraId="536BBB03" w14:textId="77777777" w:rsidR="00EA3C98" w:rsidRPr="00907BF8" w:rsidRDefault="00EA3C98" w:rsidP="00FB5C0B">
      <w:pPr>
        <w:autoSpaceDE w:val="0"/>
        <w:autoSpaceDN w:val="0"/>
        <w:adjustRightInd w:val="0"/>
        <w:spacing w:after="0" w:line="360" w:lineRule="auto"/>
        <w:ind w:firstLine="425"/>
        <w:jc w:val="both"/>
        <w:rPr>
          <w:rFonts w:cs="Times New Roman"/>
          <w:sz w:val="22"/>
        </w:rPr>
      </w:pPr>
    </w:p>
    <w:p w14:paraId="66F244C5" w14:textId="4B87F05E" w:rsidR="00907BF8" w:rsidRPr="00907BF8" w:rsidRDefault="00907BF8" w:rsidP="00FB5C0B">
      <w:pPr>
        <w:spacing w:after="0" w:line="360" w:lineRule="auto"/>
        <w:ind w:firstLine="425"/>
        <w:jc w:val="both"/>
        <w:rPr>
          <w:rFonts w:cs="Times New Roman"/>
          <w:sz w:val="22"/>
        </w:rPr>
      </w:pPr>
      <w:r w:rsidRPr="00907BF8">
        <w:rPr>
          <w:rFonts w:cs="Times New Roman"/>
          <w:sz w:val="22"/>
        </w:rPr>
        <w:t xml:space="preserve">Na terenie Miasta i Gminy Kańczuga </w:t>
      </w:r>
      <w:r w:rsidR="00397233">
        <w:rPr>
          <w:rFonts w:cs="Times New Roman"/>
          <w:sz w:val="22"/>
        </w:rPr>
        <w:t xml:space="preserve">zewidencjonowanych </w:t>
      </w:r>
      <w:r w:rsidRPr="00907BF8">
        <w:rPr>
          <w:rFonts w:cs="Times New Roman"/>
          <w:sz w:val="22"/>
        </w:rPr>
        <w:t xml:space="preserve">jest </w:t>
      </w:r>
      <w:r w:rsidR="00010DC3">
        <w:rPr>
          <w:rFonts w:cs="Times New Roman"/>
          <w:sz w:val="22"/>
        </w:rPr>
        <w:t>218</w:t>
      </w:r>
      <w:r w:rsidRPr="00907BF8">
        <w:rPr>
          <w:rFonts w:cs="Times New Roman"/>
          <w:sz w:val="22"/>
        </w:rPr>
        <w:t xml:space="preserve"> stanowisk archeologicznyc</w:t>
      </w:r>
      <w:r>
        <w:rPr>
          <w:rFonts w:cs="Times New Roman"/>
          <w:sz w:val="22"/>
        </w:rPr>
        <w:t>h</w:t>
      </w:r>
      <w:r w:rsidRPr="00907BF8">
        <w:rPr>
          <w:rFonts w:cs="Times New Roman"/>
          <w:sz w:val="22"/>
        </w:rPr>
        <w:t>.</w:t>
      </w:r>
      <w:r w:rsidR="00397233">
        <w:rPr>
          <w:rFonts w:cs="Times New Roman"/>
          <w:sz w:val="22"/>
        </w:rPr>
        <w:t xml:space="preserve"> </w:t>
      </w:r>
      <w:r w:rsidRPr="00907BF8">
        <w:rPr>
          <w:rFonts w:cs="Times New Roman"/>
          <w:sz w:val="22"/>
        </w:rPr>
        <w:t>Dość licznie występują ślady pobytu ludności kultury ceramiki wstęgowej rytej oraz i</w:t>
      </w:r>
      <w:r w:rsidR="002B2592">
        <w:rPr>
          <w:rFonts w:cs="Times New Roman"/>
          <w:sz w:val="22"/>
        </w:rPr>
        <w:t>nnych kultur neolitu i eneolitu</w:t>
      </w:r>
      <w:r w:rsidR="00D441DD">
        <w:rPr>
          <w:rFonts w:cs="Times New Roman"/>
          <w:sz w:val="22"/>
        </w:rPr>
        <w:t>.</w:t>
      </w:r>
      <w:r w:rsidR="00397233">
        <w:rPr>
          <w:rFonts w:cs="Times New Roman"/>
          <w:sz w:val="22"/>
        </w:rPr>
        <w:t xml:space="preserve"> </w:t>
      </w:r>
      <w:r w:rsidRPr="00907BF8">
        <w:rPr>
          <w:rFonts w:cs="Times New Roman"/>
          <w:sz w:val="22"/>
        </w:rPr>
        <w:t xml:space="preserve">W oparciu o znaleziska z </w:t>
      </w:r>
      <w:r w:rsidR="00D441DD">
        <w:rPr>
          <w:rFonts w:cs="Times New Roman"/>
          <w:sz w:val="22"/>
        </w:rPr>
        <w:t xml:space="preserve">badań powierzchniowych (badań realizowanych w ramach Archeologicznego Zdjęcia Polski) zidetyfikowano </w:t>
      </w:r>
      <w:r w:rsidRPr="00907BF8">
        <w:rPr>
          <w:rFonts w:cs="Times New Roman"/>
          <w:sz w:val="22"/>
        </w:rPr>
        <w:t>osiedla kultury pucharów lejkowatych w Żuklinie</w:t>
      </w:r>
      <w:r w:rsidR="001866A6">
        <w:rPr>
          <w:rFonts w:cs="Times New Roman"/>
          <w:sz w:val="22"/>
        </w:rPr>
        <w:t xml:space="preserve">                </w:t>
      </w:r>
      <w:r w:rsidRPr="00907BF8">
        <w:rPr>
          <w:rFonts w:cs="Times New Roman"/>
          <w:sz w:val="22"/>
        </w:rPr>
        <w:t xml:space="preserve"> i Łopuszce Małej. Ułamki naczyńtej kultury odkryto również w Sieteszy. Tak liczne ślady pobytu ludności z epoki neolitu i eneolitu zawdzięczamy st</w:t>
      </w:r>
      <w:r w:rsidR="00026AB4">
        <w:rPr>
          <w:rFonts w:cs="Times New Roman"/>
          <w:sz w:val="22"/>
        </w:rPr>
        <w:t>osowanej przez nią przerzutowo -</w:t>
      </w:r>
      <w:r w:rsidRPr="00907BF8">
        <w:rPr>
          <w:rFonts w:cs="Times New Roman"/>
          <w:sz w:val="22"/>
        </w:rPr>
        <w:t xml:space="preserve"> wypaleniskowej metodzie uprawy ziemi. System ten spowodował zagęszczony obraz śladów osadnictwa.</w:t>
      </w:r>
      <w:r w:rsidR="00397233">
        <w:rPr>
          <w:rFonts w:cs="Times New Roman"/>
          <w:sz w:val="22"/>
        </w:rPr>
        <w:t xml:space="preserve"> </w:t>
      </w:r>
      <w:r w:rsidRPr="00907BF8">
        <w:rPr>
          <w:rFonts w:cs="Times New Roman"/>
          <w:sz w:val="22"/>
        </w:rPr>
        <w:t>Pod koniec eneolitu gospodarka ludzka opierała się w dużej mierze na hodowli. Społecznością końca eneolitu była kultura ceramiki sznurowej. Grób tej kultury znaleziono w Pantalowicach</w:t>
      </w:r>
      <w:r w:rsidR="00026AB4">
        <w:rPr>
          <w:rFonts w:cs="Times New Roman"/>
          <w:sz w:val="22"/>
        </w:rPr>
        <w:t xml:space="preserve"> -</w:t>
      </w:r>
      <w:r w:rsidR="00D441DD">
        <w:rPr>
          <w:rFonts w:cs="Times New Roman"/>
          <w:sz w:val="22"/>
        </w:rPr>
        <w:t xml:space="preserve"> c</w:t>
      </w:r>
      <w:r w:rsidRPr="00907BF8">
        <w:rPr>
          <w:rFonts w:cs="Times New Roman"/>
          <w:sz w:val="22"/>
        </w:rPr>
        <w:t xml:space="preserve">mentarzyska kultury ceramiki sznurowej znajdowało się na styku granic Pantalowic, Bóbrki Kańczuckiej, Siennowa </w:t>
      </w:r>
      <w:r w:rsidR="00397233">
        <w:rPr>
          <w:rFonts w:cs="Times New Roman"/>
          <w:sz w:val="22"/>
        </w:rPr>
        <w:t xml:space="preserve">                       </w:t>
      </w:r>
      <w:r w:rsidRPr="00907BF8">
        <w:rPr>
          <w:rFonts w:cs="Times New Roman"/>
          <w:sz w:val="22"/>
        </w:rPr>
        <w:t>i Rzeplina.</w:t>
      </w:r>
    </w:p>
    <w:p w14:paraId="77451BDF" w14:textId="77777777" w:rsidR="00907BF8" w:rsidRPr="00907BF8" w:rsidRDefault="00026AB4" w:rsidP="00FB5C0B">
      <w:pPr>
        <w:spacing w:after="0" w:line="360" w:lineRule="auto"/>
        <w:ind w:firstLine="425"/>
        <w:jc w:val="both"/>
        <w:rPr>
          <w:rFonts w:cs="Times New Roman"/>
          <w:sz w:val="22"/>
        </w:rPr>
      </w:pPr>
      <w:r>
        <w:rPr>
          <w:rFonts w:cs="Times New Roman"/>
          <w:sz w:val="22"/>
        </w:rPr>
        <w:t>Około 2300 lat przed Chr. r</w:t>
      </w:r>
      <w:r w:rsidR="00907BF8" w:rsidRPr="00907BF8">
        <w:rPr>
          <w:rFonts w:cs="Times New Roman"/>
          <w:sz w:val="22"/>
        </w:rPr>
        <w:t xml:space="preserve">ozpoczęła się epoka brązu. Wczesny </w:t>
      </w:r>
      <w:r>
        <w:rPr>
          <w:rFonts w:cs="Times New Roman"/>
          <w:sz w:val="22"/>
        </w:rPr>
        <w:t>okres epoki brązu w południowo -</w:t>
      </w:r>
      <w:r w:rsidR="00907BF8" w:rsidRPr="00907BF8">
        <w:rPr>
          <w:rFonts w:cs="Times New Roman"/>
          <w:sz w:val="22"/>
        </w:rPr>
        <w:t xml:space="preserve"> wschodniej Polsce nawiązywał jeszcze do epoki kamienia. Na terenie Lipnika odnaleziono pozostałości grobu kultury</w:t>
      </w:r>
      <w:r w:rsidR="00D441DD">
        <w:rPr>
          <w:rFonts w:cs="Times New Roman"/>
          <w:sz w:val="22"/>
        </w:rPr>
        <w:t xml:space="preserve"> mierzanowickiej</w:t>
      </w:r>
      <w:r w:rsidR="00907BF8" w:rsidRPr="00907BF8">
        <w:rPr>
          <w:rFonts w:cs="Times New Roman"/>
          <w:sz w:val="22"/>
        </w:rPr>
        <w:t xml:space="preserve">. Duże osiedle </w:t>
      </w:r>
      <w:r w:rsidR="00D441DD">
        <w:rPr>
          <w:rFonts w:cs="Times New Roman"/>
          <w:sz w:val="22"/>
        </w:rPr>
        <w:t>tej kultury</w:t>
      </w:r>
      <w:r w:rsidR="00907BF8" w:rsidRPr="00907BF8">
        <w:rPr>
          <w:rFonts w:cs="Times New Roman"/>
          <w:sz w:val="22"/>
        </w:rPr>
        <w:t xml:space="preserve"> odnaleziono </w:t>
      </w:r>
      <w:r>
        <w:rPr>
          <w:rFonts w:cs="Times New Roman"/>
          <w:sz w:val="22"/>
        </w:rPr>
        <w:t xml:space="preserve">także </w:t>
      </w:r>
      <w:r w:rsidR="00907BF8" w:rsidRPr="00907BF8">
        <w:rPr>
          <w:rFonts w:cs="Times New Roman"/>
          <w:sz w:val="22"/>
        </w:rPr>
        <w:t xml:space="preserve">w Sieteszy, mniejsze w Kańczudze, Bóbrce Kańczuckiej i Niżatycach. Fragmenty ceramiki </w:t>
      </w:r>
      <w:r w:rsidR="00D441DD">
        <w:rPr>
          <w:rFonts w:cs="Times New Roman"/>
          <w:sz w:val="22"/>
        </w:rPr>
        <w:t>związane z tą</w:t>
      </w:r>
      <w:r w:rsidR="00907BF8" w:rsidRPr="00907BF8">
        <w:rPr>
          <w:rFonts w:cs="Times New Roman"/>
          <w:sz w:val="22"/>
        </w:rPr>
        <w:t xml:space="preserve"> kultur</w:t>
      </w:r>
      <w:r w:rsidR="00D441DD">
        <w:rPr>
          <w:rFonts w:cs="Times New Roman"/>
          <w:sz w:val="22"/>
        </w:rPr>
        <w:t>ą</w:t>
      </w:r>
      <w:r w:rsidR="00907BF8" w:rsidRPr="00907BF8">
        <w:rPr>
          <w:rFonts w:cs="Times New Roman"/>
          <w:sz w:val="22"/>
        </w:rPr>
        <w:t xml:space="preserve"> znajdowano w Siedleczce. Na wielokulturowym stanowisku w Sieteszy odnaleziono zasypiska kilkudziesięciu obiektów, fragmenty naczyń gl</w:t>
      </w:r>
      <w:r>
        <w:rPr>
          <w:rFonts w:cs="Times New Roman"/>
          <w:sz w:val="22"/>
        </w:rPr>
        <w:t>inianych, narzędzi krzemiennych oraz</w:t>
      </w:r>
      <w:r w:rsidR="00907BF8" w:rsidRPr="00907BF8">
        <w:rPr>
          <w:rFonts w:cs="Times New Roman"/>
          <w:sz w:val="22"/>
        </w:rPr>
        <w:t xml:space="preserve"> jamy zasobowe służące do przechowywaniazapasów.</w:t>
      </w:r>
    </w:p>
    <w:p w14:paraId="314B1FD7" w14:textId="52695D72" w:rsidR="00907BF8" w:rsidRPr="00907BF8" w:rsidRDefault="00026AB4" w:rsidP="00FB5C0B">
      <w:pPr>
        <w:spacing w:after="0" w:line="360" w:lineRule="auto"/>
        <w:ind w:firstLine="425"/>
        <w:jc w:val="both"/>
        <w:rPr>
          <w:rFonts w:cs="Times New Roman"/>
          <w:sz w:val="22"/>
        </w:rPr>
      </w:pPr>
      <w:r>
        <w:rPr>
          <w:rFonts w:cs="Times New Roman"/>
          <w:sz w:val="22"/>
        </w:rPr>
        <w:t>Na lata 1600 - 1300 przed Chr. d</w:t>
      </w:r>
      <w:r w:rsidR="00907BF8" w:rsidRPr="00907BF8">
        <w:rPr>
          <w:rFonts w:cs="Times New Roman"/>
          <w:sz w:val="22"/>
        </w:rPr>
        <w:t xml:space="preserve">atowana jest kultura trzciniecka (obejmowała ziemie środkowej </w:t>
      </w:r>
      <w:r w:rsidR="00397233">
        <w:rPr>
          <w:rFonts w:cs="Times New Roman"/>
          <w:sz w:val="22"/>
        </w:rPr>
        <w:t xml:space="preserve">       </w:t>
      </w:r>
      <w:r w:rsidR="00907BF8" w:rsidRPr="00907BF8">
        <w:rPr>
          <w:rFonts w:cs="Times New Roman"/>
          <w:sz w:val="22"/>
        </w:rPr>
        <w:t xml:space="preserve">i południowej Polski oraz pogranicze Ukrainy i Białorusi). Stanowiska tej kultury znajdują się </w:t>
      </w:r>
      <w:r w:rsidR="00397233">
        <w:rPr>
          <w:rFonts w:cs="Times New Roman"/>
          <w:sz w:val="22"/>
        </w:rPr>
        <w:t xml:space="preserve">                      </w:t>
      </w:r>
      <w:r w:rsidR="00907BF8" w:rsidRPr="00907BF8">
        <w:rPr>
          <w:rFonts w:cs="Times New Roman"/>
          <w:sz w:val="22"/>
        </w:rPr>
        <w:t>w Bóbrce Kańczuckiej, Krzeczowicach, Pantalowicach, Rączynie, Niżatycach, Sieteszy i Lipniku.</w:t>
      </w:r>
    </w:p>
    <w:p w14:paraId="2A114F40" w14:textId="5FCEF850" w:rsidR="00907BF8" w:rsidRPr="00907BF8" w:rsidRDefault="00026AB4" w:rsidP="00FB5C0B">
      <w:pPr>
        <w:spacing w:after="0" w:line="360" w:lineRule="auto"/>
        <w:ind w:firstLine="425"/>
        <w:jc w:val="both"/>
        <w:rPr>
          <w:rFonts w:cs="Times New Roman"/>
          <w:sz w:val="22"/>
        </w:rPr>
      </w:pPr>
      <w:r>
        <w:rPr>
          <w:rFonts w:cs="Times New Roman"/>
          <w:sz w:val="22"/>
        </w:rPr>
        <w:t>W XIII w. przed Chr. na południowo -</w:t>
      </w:r>
      <w:r w:rsidR="00907BF8" w:rsidRPr="00907BF8">
        <w:rPr>
          <w:rFonts w:cs="Times New Roman"/>
          <w:sz w:val="22"/>
        </w:rPr>
        <w:t xml:space="preserve"> wschodnich ziemiach Polski upowszechniło się palenie zwłok zmarłych. W dorzeczu środkowego i dolnego Sanu powstało wtedy ugrupowanie kulturowe, nazwane grupą tarnobrzeską. Zalicza się ją do kultury łużyckiej. Grupa tarnobrzeska istniała do końca epoki brązu i we wczesnej epoce żelaza. W Lipniku odkryto duże cmentarzysko grupy tarnobrzeskiej</w:t>
      </w:r>
      <w:r w:rsidR="00397233">
        <w:rPr>
          <w:rFonts w:cs="Times New Roman"/>
          <w:sz w:val="22"/>
        </w:rPr>
        <w:t xml:space="preserve"> </w:t>
      </w:r>
      <w:r w:rsidR="00907BF8" w:rsidRPr="00907BF8">
        <w:rPr>
          <w:rFonts w:cs="Times New Roman"/>
          <w:sz w:val="22"/>
        </w:rPr>
        <w:t>(370 grobów ciałopalnych).</w:t>
      </w:r>
      <w:r w:rsidR="00397233">
        <w:rPr>
          <w:rFonts w:cs="Times New Roman"/>
          <w:sz w:val="22"/>
        </w:rPr>
        <w:t xml:space="preserve"> </w:t>
      </w:r>
      <w:r w:rsidR="00907BF8" w:rsidRPr="00907BF8">
        <w:rPr>
          <w:rFonts w:cs="Times New Roman"/>
          <w:sz w:val="22"/>
        </w:rPr>
        <w:t>W grobach znajdowały się urny przykryte glinianymi misami, niekiedy małe naczynia gliniane, drobne ozdoby z brązu, rzadziej żelazne i złote (szpile, pierścienie, bransolety) oraz szklane paciorki. Cmentarzysko w Lipniku jest jednym z najcenniejszych stanowisk w skali grupy tarnobrzeskiej. Ślady bytowania ludności grupy tarnobrzeskiej odnaleziono w Sieteszy, Kańczudze, Niżatycach, Żuklinie, Krzeczowicach, Bóbrce Kańczuckiej, Rączynie i Łopuszce Wielkiej. Cennymi zabytkami grupy tarnobrzeskiej z terenu Miasta i Gminy Kańczuga są:</w:t>
      </w:r>
      <w:r w:rsidR="00397233">
        <w:rPr>
          <w:rFonts w:cs="Times New Roman"/>
          <w:sz w:val="22"/>
        </w:rPr>
        <w:t xml:space="preserve"> </w:t>
      </w:r>
      <w:r w:rsidR="00907BF8" w:rsidRPr="00907BF8">
        <w:rPr>
          <w:rFonts w:cs="Times New Roman"/>
          <w:sz w:val="22"/>
        </w:rPr>
        <w:t>wykonany</w:t>
      </w:r>
      <w:r w:rsidR="00281ECF">
        <w:rPr>
          <w:rFonts w:cs="Times New Roman"/>
          <w:sz w:val="22"/>
        </w:rPr>
        <w:t xml:space="preserve"> </w:t>
      </w:r>
      <w:r w:rsidR="00907BF8" w:rsidRPr="00907BF8">
        <w:rPr>
          <w:rFonts w:cs="Times New Roman"/>
          <w:sz w:val="22"/>
        </w:rPr>
        <w:t>z brązu i zdobiony kreskami tzw. naszyjnik typu Sieniawa z Kańczugi (datowany na ok. </w:t>
      </w:r>
      <w:r>
        <w:rPr>
          <w:rFonts w:cs="Times New Roman"/>
          <w:sz w:val="22"/>
        </w:rPr>
        <w:t>1200 -</w:t>
      </w:r>
      <w:r w:rsidR="00907BF8" w:rsidRPr="00907BF8">
        <w:rPr>
          <w:rFonts w:cs="Times New Roman"/>
          <w:sz w:val="22"/>
        </w:rPr>
        <w:t xml:space="preserve"> 1100 przed Chr.)</w:t>
      </w:r>
      <w:r w:rsidR="00397233">
        <w:rPr>
          <w:rFonts w:cs="Times New Roman"/>
          <w:sz w:val="22"/>
        </w:rPr>
        <w:t xml:space="preserve"> </w:t>
      </w:r>
      <w:r w:rsidR="00907BF8" w:rsidRPr="00907BF8">
        <w:rPr>
          <w:rFonts w:cs="Times New Roman"/>
          <w:sz w:val="22"/>
        </w:rPr>
        <w:t xml:space="preserve">oraz żelazny czekan z Żuklina (datowany na późna fazę grupy tarnobrzeskiej). Jest on typową bronią bojową Scytów i na te tereny został przyniesiony. </w:t>
      </w:r>
    </w:p>
    <w:p w14:paraId="751A2369" w14:textId="77777777" w:rsidR="00907BF8" w:rsidRPr="00907BF8" w:rsidRDefault="00026AB4" w:rsidP="00FB5C0B">
      <w:pPr>
        <w:spacing w:after="0" w:line="360" w:lineRule="auto"/>
        <w:ind w:firstLine="425"/>
        <w:jc w:val="both"/>
        <w:rPr>
          <w:rFonts w:cs="Times New Roman"/>
          <w:sz w:val="22"/>
        </w:rPr>
      </w:pPr>
      <w:r>
        <w:rPr>
          <w:rFonts w:cs="Times New Roman"/>
          <w:sz w:val="22"/>
        </w:rPr>
        <w:t>Okres lateński (IV - I w. przed Chr.) w południowo -</w:t>
      </w:r>
      <w:r w:rsidR="00907BF8" w:rsidRPr="00907BF8">
        <w:rPr>
          <w:rFonts w:cs="Times New Roman"/>
          <w:sz w:val="22"/>
        </w:rPr>
        <w:t xml:space="preserve"> wschodniej Polsce jest słabo poświadczony. Przypuszczal</w:t>
      </w:r>
      <w:r w:rsidR="00D441DD">
        <w:rPr>
          <w:rFonts w:cs="Times New Roman"/>
          <w:sz w:val="22"/>
        </w:rPr>
        <w:t>n</w:t>
      </w:r>
      <w:r w:rsidR="00907BF8" w:rsidRPr="00907BF8">
        <w:rPr>
          <w:rFonts w:cs="Times New Roman"/>
          <w:sz w:val="22"/>
        </w:rPr>
        <w:t>i</w:t>
      </w:r>
      <w:r>
        <w:rPr>
          <w:rFonts w:cs="Times New Roman"/>
          <w:sz w:val="22"/>
        </w:rPr>
        <w:t>e w IV w. przed Chr. z</w:t>
      </w:r>
      <w:r w:rsidR="00907BF8" w:rsidRPr="00907BF8">
        <w:rPr>
          <w:rFonts w:cs="Times New Roman"/>
          <w:sz w:val="22"/>
        </w:rPr>
        <w:t>niknęła grupa tarnobrzeska. Między Rzeszowem a Jarosławiem odnaleziono nieliczne ślady kultury lateńskiej. Były to głównie ułamki naczyń glinianych. Z terenu Miasta i Gminy Kańczuga są to znaleziska w Lipniku (ślady chat ziemiankowych) i Rączynie.</w:t>
      </w:r>
    </w:p>
    <w:p w14:paraId="06CD7932" w14:textId="05DE43C9" w:rsidR="00907BF8" w:rsidRPr="00907BF8" w:rsidRDefault="00907BF8" w:rsidP="00FB5C0B">
      <w:pPr>
        <w:spacing w:after="0" w:line="360" w:lineRule="auto"/>
        <w:ind w:firstLine="425"/>
        <w:jc w:val="both"/>
        <w:rPr>
          <w:rFonts w:cs="Times New Roman"/>
          <w:sz w:val="22"/>
        </w:rPr>
      </w:pPr>
      <w:r w:rsidRPr="00907BF8">
        <w:rPr>
          <w:rFonts w:cs="Times New Roman"/>
          <w:sz w:val="22"/>
        </w:rPr>
        <w:t>Pierwsze cztery wieki po Chrystusie to okres wpływów rzymskich. W południowej i środkowej Polsce dominowała wtedy kultura przeworska. Na terenie Miasta i Gminy Kańczuga znajduje się kilkanaście stanowiskz tego okresu. Są to ślady osiedli w Kańczudze, Łopuszce Małej, Sieteszy, Lipniku, Bóbrce Kańczuckiej, Żuklinie, Krzeczowicach,</w:t>
      </w:r>
      <w:r w:rsidR="00397233">
        <w:rPr>
          <w:rFonts w:cs="Times New Roman"/>
          <w:sz w:val="22"/>
        </w:rPr>
        <w:t xml:space="preserve"> </w:t>
      </w:r>
      <w:r w:rsidRPr="00907BF8">
        <w:rPr>
          <w:rFonts w:cs="Times New Roman"/>
          <w:sz w:val="22"/>
        </w:rPr>
        <w:t>Łopuszce Wielkiej. W okresie wędró</w:t>
      </w:r>
      <w:r w:rsidR="00026AB4">
        <w:rPr>
          <w:rFonts w:cs="Times New Roman"/>
          <w:sz w:val="22"/>
        </w:rPr>
        <w:t>wki ludów (IV -</w:t>
      </w:r>
      <w:r w:rsidRPr="00907BF8">
        <w:rPr>
          <w:rFonts w:cs="Times New Roman"/>
          <w:sz w:val="22"/>
        </w:rPr>
        <w:t xml:space="preserve"> V w. po Chr.) z ziem polskich zniknęły ugrupowania kulturowe, w tym kultura przeworska.</w:t>
      </w:r>
    </w:p>
    <w:p w14:paraId="13AF24FF" w14:textId="27B38B87" w:rsidR="00907BF8" w:rsidRPr="008B6F1A" w:rsidRDefault="00026AB4" w:rsidP="00FB5C0B">
      <w:pPr>
        <w:spacing w:after="0" w:line="360" w:lineRule="auto"/>
        <w:ind w:firstLine="425"/>
        <w:jc w:val="both"/>
        <w:rPr>
          <w:rFonts w:cs="Times New Roman"/>
          <w:sz w:val="22"/>
        </w:rPr>
      </w:pPr>
      <w:r>
        <w:rPr>
          <w:rFonts w:cs="Times New Roman"/>
          <w:sz w:val="22"/>
        </w:rPr>
        <w:t>Od VI w. po Chr. w</w:t>
      </w:r>
      <w:r w:rsidR="00907BF8" w:rsidRPr="00907BF8">
        <w:rPr>
          <w:rFonts w:cs="Times New Roman"/>
          <w:sz w:val="22"/>
        </w:rPr>
        <w:t xml:space="preserve">e wschodniej Polsce nasiliło się osadnictwo słowiańskie. W Żuklinie </w:t>
      </w:r>
      <w:r w:rsidR="00397233">
        <w:rPr>
          <w:rFonts w:cs="Times New Roman"/>
          <w:sz w:val="22"/>
        </w:rPr>
        <w:t xml:space="preserve">                           </w:t>
      </w:r>
      <w:r w:rsidR="00907BF8" w:rsidRPr="00907BF8">
        <w:rPr>
          <w:rFonts w:cs="Times New Roman"/>
          <w:sz w:val="22"/>
        </w:rPr>
        <w:t>i Sieteszy odnaleziono ceramikę wczesnosłowiańską typu praskiego (VI w. po Chr.)</w:t>
      </w:r>
      <w:r>
        <w:rPr>
          <w:rFonts w:cs="Times New Roman"/>
          <w:sz w:val="22"/>
        </w:rPr>
        <w:t>. Od</w:t>
      </w:r>
      <w:r w:rsidR="00907BF8" w:rsidRPr="00907BF8">
        <w:rPr>
          <w:rFonts w:cs="Times New Roman"/>
          <w:sz w:val="22"/>
        </w:rPr>
        <w:t xml:space="preserve"> VII do XI w. p</w:t>
      </w:r>
      <w:r>
        <w:rPr>
          <w:rFonts w:cs="Times New Roman"/>
          <w:sz w:val="22"/>
        </w:rPr>
        <w:t>o Chr. d</w:t>
      </w:r>
      <w:r w:rsidR="00907BF8" w:rsidRPr="00907BF8">
        <w:rPr>
          <w:rFonts w:cs="Times New Roman"/>
          <w:sz w:val="22"/>
        </w:rPr>
        <w:t>oszło do koncentracji osadnictwa na terenie Miasta i Gminy Kańczuga. W miejscowości Chodakówka znajd</w:t>
      </w:r>
      <w:r>
        <w:rPr>
          <w:rFonts w:cs="Times New Roman"/>
          <w:sz w:val="22"/>
        </w:rPr>
        <w:t>uje</w:t>
      </w:r>
      <w:r w:rsidR="00907BF8" w:rsidRPr="00907BF8">
        <w:rPr>
          <w:rFonts w:cs="Times New Roman"/>
          <w:sz w:val="22"/>
        </w:rPr>
        <w:t xml:space="preserve"> się duże grodzisko</w:t>
      </w:r>
      <w:r>
        <w:rPr>
          <w:rFonts w:cs="Times New Roman"/>
          <w:sz w:val="22"/>
        </w:rPr>
        <w:t>,</w:t>
      </w:r>
      <w:r w:rsidR="00907BF8" w:rsidRPr="00907BF8">
        <w:rPr>
          <w:rFonts w:cs="Times New Roman"/>
          <w:sz w:val="22"/>
        </w:rPr>
        <w:t xml:space="preserve"> w jego otoczeniu zlokalizowane były mniejsze osiedla </w:t>
      </w:r>
      <w:r w:rsidR="00397233">
        <w:rPr>
          <w:rFonts w:cs="Times New Roman"/>
          <w:sz w:val="22"/>
        </w:rPr>
        <w:t xml:space="preserve">                 </w:t>
      </w:r>
      <w:r>
        <w:rPr>
          <w:rFonts w:cs="Times New Roman"/>
          <w:sz w:val="22"/>
        </w:rPr>
        <w:t>w Chodakówce, Lipniku, Sieteszy i</w:t>
      </w:r>
      <w:r w:rsidR="00907BF8" w:rsidRPr="00907BF8">
        <w:rPr>
          <w:rFonts w:cs="Times New Roman"/>
          <w:sz w:val="22"/>
        </w:rPr>
        <w:t xml:space="preserve"> Husowie. Gród w Chodakówce przypisuje się zachodniosłowiańskiemu plemieniu Lędzian. Drugie skupisko osadnictwa rozciągało się wzdłuż Mleczki. Trzecie skupisko osadnictwa zlokalizowane było na terenie Pantalowic. Znaleziska z XII </w:t>
      </w:r>
      <w:r w:rsidR="00397233">
        <w:rPr>
          <w:rFonts w:cs="Times New Roman"/>
          <w:sz w:val="22"/>
        </w:rPr>
        <w:t xml:space="preserve">                 </w:t>
      </w:r>
      <w:r w:rsidR="00907BF8" w:rsidRPr="00907BF8">
        <w:rPr>
          <w:rFonts w:cs="Times New Roman"/>
          <w:sz w:val="22"/>
        </w:rPr>
        <w:t xml:space="preserve">i XIII w. </w:t>
      </w:r>
      <w:r w:rsidR="00907BF8" w:rsidRPr="008B6F1A">
        <w:rPr>
          <w:rFonts w:cs="Times New Roman"/>
          <w:sz w:val="22"/>
        </w:rPr>
        <w:t>odnotowano na terenie Żuklina i Łopuszki Małej.</w:t>
      </w:r>
    </w:p>
    <w:p w14:paraId="412AF618" w14:textId="77777777" w:rsidR="00FE1F52" w:rsidRDefault="00FE1F52" w:rsidP="00FB5C0B">
      <w:pPr>
        <w:spacing w:after="0" w:line="360" w:lineRule="auto"/>
        <w:ind w:firstLine="425"/>
        <w:jc w:val="both"/>
        <w:rPr>
          <w:rFonts w:cs="Times New Roman"/>
          <w:sz w:val="22"/>
        </w:rPr>
      </w:pPr>
    </w:p>
    <w:p w14:paraId="4F663857" w14:textId="6EA9018D" w:rsidR="009E267D" w:rsidRDefault="00FE1F52" w:rsidP="00CA1E11">
      <w:pPr>
        <w:spacing w:after="0" w:line="360" w:lineRule="auto"/>
        <w:ind w:firstLine="425"/>
        <w:jc w:val="both"/>
        <w:rPr>
          <w:rFonts w:cs="Times New Roman"/>
          <w:sz w:val="22"/>
        </w:rPr>
      </w:pPr>
      <w:r w:rsidRPr="00200D30">
        <w:rPr>
          <w:rFonts w:cs="Times New Roman"/>
          <w:sz w:val="22"/>
        </w:rPr>
        <w:t xml:space="preserve">Zestawienie stanowisk archeologicznych z terenu </w:t>
      </w:r>
      <w:r>
        <w:rPr>
          <w:rFonts w:cs="Times New Roman"/>
          <w:sz w:val="22"/>
        </w:rPr>
        <w:t>Miasta i Gminy Kańczuga</w:t>
      </w:r>
      <w:r w:rsidRPr="00200D30">
        <w:rPr>
          <w:rFonts w:cs="Times New Roman"/>
          <w:sz w:val="22"/>
        </w:rPr>
        <w:t xml:space="preserve"> przedstawiono </w:t>
      </w:r>
      <w:r w:rsidR="00397233">
        <w:rPr>
          <w:rFonts w:cs="Times New Roman"/>
          <w:sz w:val="22"/>
        </w:rPr>
        <w:t xml:space="preserve">                      </w:t>
      </w:r>
      <w:r w:rsidRPr="00200D30">
        <w:rPr>
          <w:rFonts w:cs="Times New Roman"/>
          <w:sz w:val="22"/>
        </w:rPr>
        <w:t>w Aneksie nr 2 na końcu opracowania.</w:t>
      </w:r>
    </w:p>
    <w:p w14:paraId="2B2D2CB2" w14:textId="77777777" w:rsidR="00F50E5F" w:rsidRDefault="00F50E5F" w:rsidP="00CA1E11">
      <w:pPr>
        <w:spacing w:after="0" w:line="360" w:lineRule="auto"/>
        <w:ind w:firstLine="425"/>
        <w:jc w:val="both"/>
        <w:rPr>
          <w:rFonts w:cs="Times New Roman"/>
          <w:sz w:val="22"/>
        </w:rPr>
      </w:pPr>
    </w:p>
    <w:p w14:paraId="1F8C5479" w14:textId="77777777" w:rsidR="009E267D" w:rsidRDefault="009E267D" w:rsidP="00F96921">
      <w:pPr>
        <w:pStyle w:val="Nagwek3"/>
        <w:spacing w:before="0" w:line="360" w:lineRule="auto"/>
        <w:ind w:left="720" w:firstLine="425"/>
        <w:jc w:val="both"/>
        <w:rPr>
          <w:rFonts w:ascii="Times New Roman" w:hAnsi="Times New Roman" w:cs="Times New Roman"/>
          <w:color w:val="auto"/>
        </w:rPr>
      </w:pPr>
      <w:bookmarkStart w:id="85" w:name="_Toc64979986"/>
      <w:bookmarkStart w:id="86" w:name="_Toc159086297"/>
      <w:r>
        <w:rPr>
          <w:rFonts w:ascii="Times New Roman" w:hAnsi="Times New Roman" w:cs="Times New Roman"/>
          <w:color w:val="auto"/>
        </w:rPr>
        <w:t>5.2.5</w:t>
      </w:r>
      <w:r w:rsidRPr="00151C58">
        <w:rPr>
          <w:rFonts w:ascii="Times New Roman" w:hAnsi="Times New Roman" w:cs="Times New Roman"/>
          <w:color w:val="auto"/>
        </w:rPr>
        <w:t xml:space="preserve"> Zabytki </w:t>
      </w:r>
      <w:r>
        <w:rPr>
          <w:rFonts w:ascii="Times New Roman" w:hAnsi="Times New Roman" w:cs="Times New Roman"/>
          <w:color w:val="auto"/>
        </w:rPr>
        <w:t>w zbiorach muzealnych i innych</w:t>
      </w:r>
      <w:bookmarkEnd w:id="85"/>
      <w:bookmarkEnd w:id="86"/>
    </w:p>
    <w:p w14:paraId="27BBB221" w14:textId="77777777" w:rsidR="00CA1E11" w:rsidRDefault="00CA1E11" w:rsidP="00F96921">
      <w:pPr>
        <w:spacing w:after="0" w:line="360" w:lineRule="auto"/>
        <w:ind w:firstLine="425"/>
        <w:jc w:val="both"/>
        <w:rPr>
          <w:rFonts w:cs="Times New Roman"/>
          <w:sz w:val="22"/>
        </w:rPr>
      </w:pPr>
    </w:p>
    <w:p w14:paraId="65916AE4" w14:textId="42C3A9CB" w:rsidR="009E267D" w:rsidRPr="009E267D" w:rsidRDefault="009E267D" w:rsidP="00F96921">
      <w:pPr>
        <w:spacing w:after="0" w:line="360" w:lineRule="auto"/>
        <w:ind w:firstLine="425"/>
        <w:jc w:val="both"/>
        <w:rPr>
          <w:rFonts w:cs="Times New Roman"/>
          <w:sz w:val="22"/>
        </w:rPr>
      </w:pPr>
      <w:r w:rsidRPr="009E267D">
        <w:rPr>
          <w:rFonts w:cs="Times New Roman"/>
          <w:sz w:val="22"/>
        </w:rPr>
        <w:t xml:space="preserve">Na terenie Miasta i Gminy Kańczugabrak jest placówek muzealnych. Przy szkole w Siedleczce </w:t>
      </w:r>
      <w:r w:rsidR="00397233">
        <w:rPr>
          <w:rFonts w:cs="Times New Roman"/>
          <w:sz w:val="22"/>
        </w:rPr>
        <w:t xml:space="preserve"> </w:t>
      </w:r>
      <w:r w:rsidR="00281ECF">
        <w:rPr>
          <w:rFonts w:cs="Times New Roman"/>
          <w:sz w:val="22"/>
        </w:rPr>
        <w:t xml:space="preserve">                   </w:t>
      </w:r>
      <w:r w:rsidRPr="009E267D">
        <w:rPr>
          <w:rFonts w:cs="Times New Roman"/>
          <w:sz w:val="22"/>
        </w:rPr>
        <w:t>w latach 70</w:t>
      </w:r>
      <w:r>
        <w:rPr>
          <w:rFonts w:cs="Times New Roman"/>
          <w:sz w:val="22"/>
        </w:rPr>
        <w:t>-tych XX w.</w:t>
      </w:r>
      <w:r w:rsidRPr="009E267D">
        <w:rPr>
          <w:rFonts w:cs="Times New Roman"/>
          <w:sz w:val="22"/>
        </w:rPr>
        <w:t xml:space="preserve"> utworzono Izbę Pamięci</w:t>
      </w:r>
      <w:r w:rsidR="008C168A">
        <w:rPr>
          <w:rFonts w:cs="Times New Roman"/>
          <w:sz w:val="22"/>
        </w:rPr>
        <w:t xml:space="preserve">, </w:t>
      </w:r>
      <w:r w:rsidRPr="009E267D">
        <w:rPr>
          <w:rFonts w:cs="Times New Roman"/>
          <w:sz w:val="22"/>
        </w:rPr>
        <w:t>poświęcon</w:t>
      </w:r>
      <w:r w:rsidR="008C168A">
        <w:rPr>
          <w:rFonts w:cs="Times New Roman"/>
          <w:sz w:val="22"/>
        </w:rPr>
        <w:t>ą</w:t>
      </w:r>
      <w:r w:rsidR="00397233">
        <w:rPr>
          <w:rFonts w:cs="Times New Roman"/>
          <w:sz w:val="22"/>
        </w:rPr>
        <w:t xml:space="preserve"> </w:t>
      </w:r>
      <w:r w:rsidRPr="009E267D">
        <w:rPr>
          <w:rFonts w:cs="Times New Roman"/>
          <w:sz w:val="22"/>
        </w:rPr>
        <w:t xml:space="preserve">Kapeli Pudełków. W jej zbiorach znajdują się głównie stroje ludowe oraz instrumenty. Przed laty funkcjonowałaIzba Pamięci przy Towarzystwie Miłośników Kańczugi. W jej zbiorach znajdowały się głównie różnego rodzaju dokumenty. Po zakończeniu </w:t>
      </w:r>
      <w:r>
        <w:rPr>
          <w:rFonts w:cs="Times New Roman"/>
          <w:sz w:val="22"/>
        </w:rPr>
        <w:t xml:space="preserve">jej </w:t>
      </w:r>
      <w:r w:rsidRPr="009E267D">
        <w:rPr>
          <w:rFonts w:cs="Times New Roman"/>
          <w:sz w:val="22"/>
        </w:rPr>
        <w:t>działalności los jej zbiorów jest nieznany. Podobnie działała Izba Tradycji przy Klubie Rolnika w Sieteszy.W zbiorach jednej z miejscowych Izb Pamięci, którą kiedyś zajmowała się pani Lidia Bar znajduje się cenne znalezisko archeologiczne</w:t>
      </w:r>
      <w:r>
        <w:rPr>
          <w:rFonts w:cs="Times New Roman"/>
          <w:sz w:val="22"/>
        </w:rPr>
        <w:t>,</w:t>
      </w:r>
      <w:r w:rsidRPr="009E267D">
        <w:rPr>
          <w:rFonts w:cs="Times New Roman"/>
          <w:sz w:val="22"/>
        </w:rPr>
        <w:t xml:space="preserve"> tj. siekierka z krzemienia pasiastego związana z kulturą pucharów lejkowatych. </w:t>
      </w:r>
    </w:p>
    <w:p w14:paraId="16BE8ADE" w14:textId="7493CC12" w:rsidR="00BE7C1A" w:rsidRPr="00E713B0" w:rsidRDefault="009E267D" w:rsidP="00F96921">
      <w:pPr>
        <w:spacing w:after="0" w:line="360" w:lineRule="auto"/>
        <w:ind w:firstLine="425"/>
        <w:jc w:val="both"/>
        <w:rPr>
          <w:rFonts w:cs="Times New Roman"/>
          <w:sz w:val="22"/>
        </w:rPr>
      </w:pPr>
      <w:r w:rsidRPr="009E267D">
        <w:rPr>
          <w:rFonts w:cs="Times New Roman"/>
          <w:sz w:val="22"/>
        </w:rPr>
        <w:t xml:space="preserve">Cenne zabytki związane z historią Kańczugi i miejscowości wchodzących w skład Miasta </w:t>
      </w:r>
      <w:r w:rsidR="00397233">
        <w:rPr>
          <w:rFonts w:cs="Times New Roman"/>
          <w:sz w:val="22"/>
        </w:rPr>
        <w:t xml:space="preserve">                      </w:t>
      </w:r>
      <w:r w:rsidRPr="009E267D">
        <w:rPr>
          <w:rFonts w:cs="Times New Roman"/>
          <w:sz w:val="22"/>
        </w:rPr>
        <w:t xml:space="preserve">i Gminy Kańczuga eksponowane są poza jej terenem. Drewniany dwór z Krzeczowic znajduje się </w:t>
      </w:r>
      <w:r w:rsidR="00397233">
        <w:rPr>
          <w:rFonts w:cs="Times New Roman"/>
          <w:sz w:val="22"/>
        </w:rPr>
        <w:t xml:space="preserve">                   </w:t>
      </w:r>
      <w:r w:rsidRPr="009E267D">
        <w:rPr>
          <w:rFonts w:cs="Times New Roman"/>
          <w:sz w:val="22"/>
        </w:rPr>
        <w:t xml:space="preserve">w skansenie Pastewnik w Przeworsku. Pochodząca z dworu w Krzeczowicach częśćmeblistanowi wystrój komnat myśliwskichzamku na Wawelu. Kompleks cennych zbiorów antycznych mebli, zbroje i monety zostały przekazane przez ostatniego właściciela Krzeczowic </w:t>
      </w:r>
      <w:r>
        <w:rPr>
          <w:rFonts w:cs="Times New Roman"/>
          <w:sz w:val="22"/>
        </w:rPr>
        <w:t xml:space="preserve">- </w:t>
      </w:r>
      <w:r w:rsidRPr="009E267D">
        <w:rPr>
          <w:rFonts w:cs="Times New Roman"/>
          <w:sz w:val="22"/>
        </w:rPr>
        <w:t>Władysława Józefa Fedorowicza do Muzeum Narodowego w Krakowie.Toporek związany z kulturą pucharów lejkowatych, pochodzący z terenu Łopuszki Wielkiej znajdujący się w zbiorach Muzeum Okręgowego w Rzeszowie. Bogato nacinany kreskami krąg o średnicy ponad 20 cm, tzw. naszyjnik typu Sieniawa</w:t>
      </w:r>
      <w:r w:rsidR="00397233">
        <w:rPr>
          <w:rFonts w:cs="Times New Roman"/>
          <w:sz w:val="22"/>
        </w:rPr>
        <w:t xml:space="preserve"> </w:t>
      </w:r>
      <w:r w:rsidRPr="009E267D">
        <w:rPr>
          <w:rFonts w:cs="Times New Roman"/>
          <w:sz w:val="22"/>
        </w:rPr>
        <w:t>z Kańczugi, pochodzący z wczesnej fazy</w:t>
      </w:r>
      <w:r>
        <w:rPr>
          <w:rFonts w:cs="Times New Roman"/>
          <w:sz w:val="22"/>
        </w:rPr>
        <w:t xml:space="preserve"> grupy tarnobrzeskiej (ok. 1200 -</w:t>
      </w:r>
      <w:r w:rsidRPr="009E267D">
        <w:rPr>
          <w:rFonts w:cs="Times New Roman"/>
          <w:sz w:val="22"/>
        </w:rPr>
        <w:t xml:space="preserve"> 1100 przed Chr.</w:t>
      </w:r>
      <w:r>
        <w:rPr>
          <w:rFonts w:cs="Times New Roman"/>
          <w:sz w:val="22"/>
        </w:rPr>
        <w:t xml:space="preserve">) </w:t>
      </w:r>
      <w:r w:rsidRPr="009E267D">
        <w:rPr>
          <w:rFonts w:cs="Times New Roman"/>
          <w:sz w:val="22"/>
        </w:rPr>
        <w:t>znaleziony w Mleczce w latach 80</w:t>
      </w:r>
      <w:r w:rsidR="00397233">
        <w:rPr>
          <w:rFonts w:cs="Times New Roman"/>
          <w:sz w:val="22"/>
        </w:rPr>
        <w:t>.</w:t>
      </w:r>
      <w:r>
        <w:rPr>
          <w:rFonts w:cs="Times New Roman"/>
          <w:sz w:val="22"/>
        </w:rPr>
        <w:t xml:space="preserve"> </w:t>
      </w:r>
      <w:r w:rsidRPr="009E267D">
        <w:rPr>
          <w:rFonts w:cs="Times New Roman"/>
          <w:sz w:val="22"/>
        </w:rPr>
        <w:t>XIX w. przechowywany jest w Muzeum Archeologicznym w Krakowie. Innym cennym zabytkiem jest żelazny czekan scytyjski znaleziony w Żuklinie pochodzący z czasów późnej fazy grupy tarnobrzeskiej.</w:t>
      </w:r>
    </w:p>
    <w:p w14:paraId="2482E911" w14:textId="77777777" w:rsidR="00397233" w:rsidRDefault="00397233" w:rsidP="00CA1E11">
      <w:pPr>
        <w:autoSpaceDE w:val="0"/>
        <w:autoSpaceDN w:val="0"/>
        <w:adjustRightInd w:val="0"/>
        <w:spacing w:after="0" w:line="360" w:lineRule="auto"/>
        <w:jc w:val="both"/>
        <w:rPr>
          <w:rFonts w:cs="Times New Roman"/>
          <w:sz w:val="22"/>
        </w:rPr>
      </w:pPr>
    </w:p>
    <w:p w14:paraId="1CE7ACAC" w14:textId="77777777" w:rsidR="00281ECF" w:rsidRDefault="00281ECF" w:rsidP="00CA1E11">
      <w:pPr>
        <w:autoSpaceDE w:val="0"/>
        <w:autoSpaceDN w:val="0"/>
        <w:adjustRightInd w:val="0"/>
        <w:spacing w:after="0" w:line="360" w:lineRule="auto"/>
        <w:jc w:val="both"/>
        <w:rPr>
          <w:rFonts w:cs="Times New Roman"/>
          <w:sz w:val="22"/>
        </w:rPr>
      </w:pPr>
    </w:p>
    <w:p w14:paraId="3E514C8C" w14:textId="77777777" w:rsidR="00281ECF" w:rsidRDefault="00281ECF" w:rsidP="00CA1E11">
      <w:pPr>
        <w:autoSpaceDE w:val="0"/>
        <w:autoSpaceDN w:val="0"/>
        <w:adjustRightInd w:val="0"/>
        <w:spacing w:after="0" w:line="360" w:lineRule="auto"/>
        <w:jc w:val="both"/>
        <w:rPr>
          <w:rFonts w:cs="Times New Roman"/>
          <w:sz w:val="22"/>
        </w:rPr>
      </w:pPr>
    </w:p>
    <w:p w14:paraId="596108F5" w14:textId="77777777" w:rsidR="00281ECF" w:rsidRDefault="00281ECF" w:rsidP="00CA1E11">
      <w:pPr>
        <w:autoSpaceDE w:val="0"/>
        <w:autoSpaceDN w:val="0"/>
        <w:adjustRightInd w:val="0"/>
        <w:spacing w:after="0" w:line="360" w:lineRule="auto"/>
        <w:jc w:val="both"/>
        <w:rPr>
          <w:rFonts w:cs="Times New Roman"/>
          <w:sz w:val="22"/>
        </w:rPr>
      </w:pPr>
    </w:p>
    <w:p w14:paraId="53EC51A6" w14:textId="77777777" w:rsidR="00281ECF" w:rsidRPr="00046B95" w:rsidRDefault="00281ECF" w:rsidP="00CA1E11">
      <w:pPr>
        <w:autoSpaceDE w:val="0"/>
        <w:autoSpaceDN w:val="0"/>
        <w:adjustRightInd w:val="0"/>
        <w:spacing w:after="0" w:line="360" w:lineRule="auto"/>
        <w:jc w:val="both"/>
        <w:rPr>
          <w:rFonts w:cs="Times New Roman"/>
          <w:sz w:val="22"/>
        </w:rPr>
      </w:pPr>
    </w:p>
    <w:p w14:paraId="4AD4B203" w14:textId="77777777" w:rsidR="00AC05E5" w:rsidRPr="00AA764F" w:rsidRDefault="00AC05E5" w:rsidP="00F96921">
      <w:pPr>
        <w:pStyle w:val="Nagwek2"/>
        <w:spacing w:before="0" w:line="360" w:lineRule="auto"/>
        <w:ind w:left="357" w:firstLine="425"/>
        <w:jc w:val="both"/>
        <w:rPr>
          <w:rFonts w:ascii="Times New Roman" w:hAnsi="Times New Roman" w:cs="Times New Roman"/>
          <w:color w:val="000000" w:themeColor="text1"/>
        </w:rPr>
      </w:pPr>
      <w:bookmarkStart w:id="87" w:name="_Toc496461475"/>
      <w:bookmarkStart w:id="88" w:name="_Toc159086298"/>
      <w:r w:rsidRPr="0067333D">
        <w:rPr>
          <w:rFonts w:ascii="Times New Roman" w:hAnsi="Times New Roman" w:cs="Times New Roman"/>
          <w:color w:val="000000" w:themeColor="text1"/>
        </w:rPr>
        <w:t>5.3. Zabytki objęte prawnymi formami ochrony</w:t>
      </w:r>
      <w:bookmarkEnd w:id="87"/>
      <w:bookmarkEnd w:id="88"/>
    </w:p>
    <w:p w14:paraId="27321BD4" w14:textId="77777777" w:rsidR="00CA1E11" w:rsidRDefault="00CA1E11" w:rsidP="00397233">
      <w:pPr>
        <w:pStyle w:val="Akapitzlist"/>
        <w:autoSpaceDE w:val="0"/>
        <w:autoSpaceDN w:val="0"/>
        <w:adjustRightInd w:val="0"/>
        <w:spacing w:after="0" w:line="360" w:lineRule="auto"/>
        <w:ind w:left="0" w:firstLine="425"/>
        <w:jc w:val="both"/>
        <w:rPr>
          <w:rFonts w:cs="Times New Roman"/>
          <w:color w:val="000000" w:themeColor="text1"/>
          <w:sz w:val="22"/>
        </w:rPr>
      </w:pPr>
    </w:p>
    <w:p w14:paraId="7A0DB510" w14:textId="66AD736D" w:rsidR="00397233" w:rsidRDefault="00AC05E5" w:rsidP="00397233">
      <w:pPr>
        <w:pStyle w:val="Akapitzlist"/>
        <w:autoSpaceDE w:val="0"/>
        <w:autoSpaceDN w:val="0"/>
        <w:adjustRightInd w:val="0"/>
        <w:spacing w:after="0" w:line="360" w:lineRule="auto"/>
        <w:ind w:left="0" w:firstLine="425"/>
        <w:jc w:val="both"/>
        <w:rPr>
          <w:rFonts w:cs="Times New Roman"/>
          <w:sz w:val="22"/>
        </w:rPr>
      </w:pPr>
      <w:r w:rsidRPr="008F7F1D">
        <w:rPr>
          <w:rFonts w:cs="Times New Roman"/>
          <w:color w:val="000000" w:themeColor="text1"/>
          <w:sz w:val="22"/>
        </w:rPr>
        <w:t>Podstawowe formy ochrony zabytków według Ustawy o ochronie zabytków i opiece nad zabytkami z dnia 23 lipca 2003</w:t>
      </w:r>
      <w:r w:rsidR="00E65E25">
        <w:rPr>
          <w:rFonts w:cs="Times New Roman"/>
          <w:sz w:val="22"/>
        </w:rPr>
        <w:t xml:space="preserve"> r. </w:t>
      </w:r>
      <w:r w:rsidRPr="008F7F1D">
        <w:rPr>
          <w:rFonts w:cs="Times New Roman"/>
          <w:sz w:val="22"/>
        </w:rPr>
        <w:t>stanowią:</w:t>
      </w:r>
    </w:p>
    <w:p w14:paraId="564F458F"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color w:val="000000"/>
          <w:sz w:val="22"/>
        </w:rPr>
        <w:t>wpis do rejestru zabytków;</w:t>
      </w:r>
    </w:p>
    <w:p w14:paraId="7D83357E"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color w:val="000000"/>
          <w:sz w:val="22"/>
        </w:rPr>
        <w:t>wpis na Listę Skarbów Dziedzictwa;</w:t>
      </w:r>
    </w:p>
    <w:p w14:paraId="58382D0A"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color w:val="000000"/>
          <w:sz w:val="22"/>
        </w:rPr>
        <w:t>uznanie za pomnik historii;</w:t>
      </w:r>
    </w:p>
    <w:p w14:paraId="748429F9"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color w:val="000000"/>
          <w:sz w:val="22"/>
        </w:rPr>
        <w:t>utworzenie parku kulturowego;</w:t>
      </w:r>
    </w:p>
    <w:p w14:paraId="1EF0C8FB"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sz w:val="22"/>
        </w:rPr>
        <w:t xml:space="preserve">ustalenia ochrony w miejscowym planie zagospodarowania przestrzennego albo </w:t>
      </w:r>
      <w:r>
        <w:rPr>
          <w:rFonts w:cs="Times New Roman"/>
          <w:sz w:val="22"/>
        </w:rPr>
        <w:t xml:space="preserve">                       </w:t>
      </w:r>
      <w:r w:rsidRPr="00397233">
        <w:rPr>
          <w:rFonts w:cs="Times New Roman"/>
          <w:sz w:val="22"/>
        </w:rPr>
        <w:t>w decyzji</w:t>
      </w:r>
      <w:r>
        <w:rPr>
          <w:rFonts w:cs="Times New Roman"/>
          <w:sz w:val="22"/>
        </w:rPr>
        <w:t xml:space="preserve"> </w:t>
      </w:r>
      <w:r w:rsidRPr="00397233">
        <w:rPr>
          <w:rFonts w:cs="Times New Roman"/>
          <w:sz w:val="22"/>
        </w:rPr>
        <w:t>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3EA5932A" w14:textId="77777777" w:rsidR="00397233" w:rsidRDefault="00397233" w:rsidP="00397233">
      <w:pPr>
        <w:pStyle w:val="Akapitzlist"/>
        <w:autoSpaceDE w:val="0"/>
        <w:autoSpaceDN w:val="0"/>
        <w:adjustRightInd w:val="0"/>
        <w:spacing w:after="0" w:line="360" w:lineRule="auto"/>
        <w:ind w:left="1145"/>
        <w:jc w:val="both"/>
        <w:rPr>
          <w:rFonts w:cs="Times New Roman"/>
          <w:color w:val="000000"/>
          <w:sz w:val="22"/>
        </w:rPr>
      </w:pPr>
    </w:p>
    <w:p w14:paraId="499C7740" w14:textId="6A426D51" w:rsidR="00E65E25" w:rsidRPr="00397233" w:rsidRDefault="00397233" w:rsidP="00397233">
      <w:pPr>
        <w:pStyle w:val="Akapitzlist"/>
        <w:autoSpaceDE w:val="0"/>
        <w:autoSpaceDN w:val="0"/>
        <w:adjustRightInd w:val="0"/>
        <w:spacing w:after="0" w:line="360" w:lineRule="auto"/>
        <w:ind w:left="0" w:firstLine="425"/>
        <w:jc w:val="both"/>
        <w:rPr>
          <w:rFonts w:cs="Times New Roman"/>
          <w:color w:val="000000"/>
          <w:sz w:val="22"/>
        </w:rPr>
      </w:pPr>
      <w:r w:rsidRPr="00397233">
        <w:rPr>
          <w:rFonts w:cs="Times New Roman"/>
          <w:sz w:val="22"/>
        </w:rPr>
        <w:t xml:space="preserve">Na obszarze </w:t>
      </w:r>
      <w:r>
        <w:rPr>
          <w:rFonts w:cs="Times New Roman"/>
          <w:sz w:val="22"/>
        </w:rPr>
        <w:t>Miasta i Gminy Kańczuga</w:t>
      </w:r>
      <w:r w:rsidRPr="00397233">
        <w:rPr>
          <w:rFonts w:cs="Times New Roman"/>
          <w:sz w:val="22"/>
        </w:rPr>
        <w:t xml:space="preserve"> funkcjonują </w:t>
      </w:r>
      <w:r>
        <w:rPr>
          <w:rFonts w:cs="Times New Roman"/>
          <w:sz w:val="22"/>
        </w:rPr>
        <w:t>dwa</w:t>
      </w:r>
      <w:r w:rsidRPr="00397233">
        <w:rPr>
          <w:rFonts w:cs="Times New Roman"/>
          <w:sz w:val="22"/>
        </w:rPr>
        <w:t xml:space="preserve"> z wyżej wymienionych form ochrony zabytków: wpis do rejestru zabytków oraz ustalenia ochrony w miejscowych planach zagospodarowania przestrzennego (s. </w:t>
      </w:r>
      <w:r>
        <w:rPr>
          <w:rFonts w:cs="Times New Roman"/>
          <w:sz w:val="22"/>
        </w:rPr>
        <w:t>38-39</w:t>
      </w:r>
      <w:r w:rsidRPr="00397233">
        <w:rPr>
          <w:rFonts w:cs="Times New Roman"/>
          <w:sz w:val="22"/>
        </w:rPr>
        <w:t xml:space="preserve"> niniejszego opracowania).</w:t>
      </w:r>
    </w:p>
    <w:p w14:paraId="12979BAF" w14:textId="77777777" w:rsidR="00074E8C" w:rsidRDefault="00074E8C" w:rsidP="0089517F">
      <w:pPr>
        <w:pStyle w:val="Akapitzlist"/>
        <w:autoSpaceDE w:val="0"/>
        <w:autoSpaceDN w:val="0"/>
        <w:adjustRightInd w:val="0"/>
        <w:spacing w:after="0" w:line="240" w:lineRule="auto"/>
        <w:ind w:left="0" w:firstLine="709"/>
        <w:jc w:val="both"/>
        <w:rPr>
          <w:rFonts w:cs="Times New Roman"/>
          <w:sz w:val="22"/>
        </w:rPr>
      </w:pPr>
    </w:p>
    <w:p w14:paraId="3845EA7B" w14:textId="19E8D699" w:rsidR="00397233" w:rsidRPr="0089517F" w:rsidRDefault="00397233" w:rsidP="0089517F">
      <w:pPr>
        <w:pStyle w:val="Akapitzlist"/>
        <w:autoSpaceDE w:val="0"/>
        <w:autoSpaceDN w:val="0"/>
        <w:adjustRightInd w:val="0"/>
        <w:spacing w:after="0" w:line="240" w:lineRule="auto"/>
        <w:ind w:left="0" w:firstLine="709"/>
        <w:jc w:val="both"/>
        <w:rPr>
          <w:rFonts w:cs="Times New Roman"/>
          <w:sz w:val="22"/>
        </w:rPr>
      </w:pPr>
    </w:p>
    <w:p w14:paraId="5D3C3C59" w14:textId="77777777" w:rsidR="00AC05E5" w:rsidRPr="005374D4" w:rsidRDefault="00AC05E5" w:rsidP="00F96921">
      <w:pPr>
        <w:pStyle w:val="Nagwek3"/>
        <w:spacing w:before="0" w:line="360" w:lineRule="auto"/>
        <w:ind w:left="720" w:firstLine="425"/>
        <w:jc w:val="both"/>
        <w:rPr>
          <w:rFonts w:ascii="Times New Roman" w:hAnsi="Times New Roman" w:cs="Times New Roman"/>
          <w:color w:val="000000" w:themeColor="text1"/>
        </w:rPr>
      </w:pPr>
      <w:bookmarkStart w:id="89" w:name="_Toc496461476"/>
      <w:bookmarkStart w:id="90" w:name="_Toc159086299"/>
      <w:r w:rsidRPr="005374D4">
        <w:rPr>
          <w:rFonts w:ascii="Times New Roman" w:hAnsi="Times New Roman" w:cs="Times New Roman"/>
          <w:color w:val="000000" w:themeColor="text1"/>
        </w:rPr>
        <w:t xml:space="preserve">5.3.1 Zabytki </w:t>
      </w:r>
      <w:r w:rsidR="00D744A8">
        <w:rPr>
          <w:rFonts w:ascii="Times New Roman" w:hAnsi="Times New Roman" w:cs="Times New Roman"/>
          <w:color w:val="000000" w:themeColor="text1"/>
        </w:rPr>
        <w:t xml:space="preserve">nieruchome </w:t>
      </w:r>
      <w:r w:rsidRPr="005374D4">
        <w:rPr>
          <w:rFonts w:ascii="Times New Roman" w:hAnsi="Times New Roman" w:cs="Times New Roman"/>
          <w:color w:val="000000" w:themeColor="text1"/>
        </w:rPr>
        <w:t>wpisane do rejestru zabytków</w:t>
      </w:r>
      <w:bookmarkEnd w:id="89"/>
      <w:bookmarkEnd w:id="90"/>
    </w:p>
    <w:p w14:paraId="6A5A2113" w14:textId="77777777" w:rsidR="00CA1E11" w:rsidRDefault="00CA1E11" w:rsidP="00F96921">
      <w:pPr>
        <w:autoSpaceDE w:val="0"/>
        <w:autoSpaceDN w:val="0"/>
        <w:adjustRightInd w:val="0"/>
        <w:spacing w:after="0" w:line="360" w:lineRule="auto"/>
        <w:ind w:firstLine="425"/>
        <w:jc w:val="both"/>
        <w:rPr>
          <w:rFonts w:cs="Times New Roman"/>
          <w:sz w:val="22"/>
        </w:rPr>
      </w:pPr>
    </w:p>
    <w:p w14:paraId="6AE40FE0" w14:textId="64AD6074" w:rsidR="00F96921"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 xml:space="preserve">Zgodnie z </w:t>
      </w:r>
      <w:r w:rsidRPr="003B237D">
        <w:rPr>
          <w:rFonts w:cs="Times New Roman"/>
          <w:iCs/>
          <w:sz w:val="22"/>
        </w:rPr>
        <w:t>ustawą z dnia 23 lipca 2003 r. o ochronie zabytków i opiece nad zabytkami</w:t>
      </w:r>
      <w:r w:rsidRPr="002275B0">
        <w:rPr>
          <w:rFonts w:cs="Times New Roman"/>
          <w:sz w:val="22"/>
        </w:rPr>
        <w:t>rejestr zabytków prowadzi wojewódzki kons</w:t>
      </w:r>
      <w:r w:rsidR="003B237D">
        <w:rPr>
          <w:rFonts w:cs="Times New Roman"/>
          <w:sz w:val="22"/>
        </w:rPr>
        <w:t>erwator zabytków, który zgodnie</w:t>
      </w:r>
      <w:r w:rsidRPr="002275B0">
        <w:rPr>
          <w:rFonts w:cs="Times New Roman"/>
          <w:sz w:val="22"/>
        </w:rPr>
        <w:t>z przytoczoną powyżej ustawą, jako jedyny organ ochrony zabytków posiada kompetencje wpisywania zabytków do rejestru. Wpis zabytku do rejestru zabytków dokonywany jest na mocy decyzji administracyjnej, w księdze rejestru zabytków, określanej w zależności od kategorii zabytku właściwym symbolem:</w:t>
      </w:r>
    </w:p>
    <w:p w14:paraId="4A41F3A5" w14:textId="77777777" w:rsidR="00F96921" w:rsidRDefault="00AC05E5">
      <w:pPr>
        <w:pStyle w:val="Akapitzlist"/>
        <w:numPr>
          <w:ilvl w:val="0"/>
          <w:numId w:val="39"/>
        </w:numPr>
        <w:autoSpaceDE w:val="0"/>
        <w:autoSpaceDN w:val="0"/>
        <w:adjustRightInd w:val="0"/>
        <w:spacing w:after="0" w:line="360" w:lineRule="auto"/>
        <w:jc w:val="both"/>
        <w:rPr>
          <w:rFonts w:cs="Times New Roman"/>
          <w:sz w:val="22"/>
        </w:rPr>
      </w:pPr>
      <w:r w:rsidRPr="00F96921">
        <w:rPr>
          <w:rFonts w:cs="Times New Roman"/>
          <w:sz w:val="22"/>
        </w:rPr>
        <w:t>księga A – zabytki nieruchome,</w:t>
      </w:r>
    </w:p>
    <w:p w14:paraId="5F2CD0BD" w14:textId="77777777" w:rsidR="00F96921" w:rsidRDefault="00AC05E5">
      <w:pPr>
        <w:pStyle w:val="Akapitzlist"/>
        <w:numPr>
          <w:ilvl w:val="0"/>
          <w:numId w:val="39"/>
        </w:numPr>
        <w:autoSpaceDE w:val="0"/>
        <w:autoSpaceDN w:val="0"/>
        <w:adjustRightInd w:val="0"/>
        <w:spacing w:after="0" w:line="360" w:lineRule="auto"/>
        <w:jc w:val="both"/>
        <w:rPr>
          <w:rFonts w:cs="Times New Roman"/>
          <w:sz w:val="22"/>
        </w:rPr>
      </w:pPr>
      <w:r w:rsidRPr="00F96921">
        <w:rPr>
          <w:rFonts w:cs="Times New Roman"/>
          <w:sz w:val="22"/>
        </w:rPr>
        <w:t>księga B – zabytki ruchome,</w:t>
      </w:r>
    </w:p>
    <w:p w14:paraId="5550CDA8" w14:textId="77777777" w:rsidR="00AC05E5" w:rsidRPr="00F96921" w:rsidRDefault="00AC05E5">
      <w:pPr>
        <w:pStyle w:val="Akapitzlist"/>
        <w:numPr>
          <w:ilvl w:val="0"/>
          <w:numId w:val="39"/>
        </w:numPr>
        <w:autoSpaceDE w:val="0"/>
        <w:autoSpaceDN w:val="0"/>
        <w:adjustRightInd w:val="0"/>
        <w:spacing w:after="0" w:line="360" w:lineRule="auto"/>
        <w:jc w:val="both"/>
        <w:rPr>
          <w:rFonts w:cs="Times New Roman"/>
          <w:sz w:val="22"/>
        </w:rPr>
      </w:pPr>
      <w:r w:rsidRPr="00F96921">
        <w:rPr>
          <w:rFonts w:cs="Times New Roman"/>
          <w:sz w:val="22"/>
        </w:rPr>
        <w:t>księga C – zabytki archeologiczne.</w:t>
      </w:r>
    </w:p>
    <w:p w14:paraId="17EE8E8F" w14:textId="77777777" w:rsidR="00AC05E5" w:rsidRPr="002275B0"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Zabytek nieruchomy może zostać wpisany do rejestru z urzędu lub na wniosek właściciela lub użytkownika wieczystego gruntu, na którym zabytek się znajduje. Do rejestru może być wpisane otoczenie zabytku wpisanego do rejestru, a także nazwa geograficzna, historyczna lub tradycyjna tego zabytku. Wpisu dokonuje właściwy Wojewódzki Konserwator Zabytków wydając decyzję administracyjną.</w:t>
      </w:r>
    </w:p>
    <w:p w14:paraId="35DFC656" w14:textId="5B34DFA5" w:rsidR="003B237D"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Zabytek wpisany do rejestru, który uległ zniszczeniu w stopniu powodującym utratę jego wartości historycznej, artystycznej lub naukowej albo którego wartość będąca podstawą wydania decyzji o wpisie do rejestru nie została potwierdzona w nowych ustaleniach naukowych, zostaje skreślony z rejestru. Skreślenie z rejestru następuje na podstawie decyzji ministra właściwego do spraw kultury i ochrony dziedzictwa narodowego.</w:t>
      </w:r>
    </w:p>
    <w:p w14:paraId="64C8A888" w14:textId="77777777" w:rsidR="003B237D" w:rsidRDefault="003B237D" w:rsidP="00F96921">
      <w:pPr>
        <w:autoSpaceDE w:val="0"/>
        <w:autoSpaceDN w:val="0"/>
        <w:adjustRightInd w:val="0"/>
        <w:spacing w:after="0" w:line="360" w:lineRule="auto"/>
        <w:ind w:firstLine="425"/>
        <w:jc w:val="both"/>
        <w:rPr>
          <w:rFonts w:cs="Times New Roman"/>
          <w:sz w:val="22"/>
        </w:rPr>
      </w:pPr>
    </w:p>
    <w:p w14:paraId="00F65AB4" w14:textId="16749E6D" w:rsidR="00D93421" w:rsidRDefault="00DB6942" w:rsidP="00F96921">
      <w:pPr>
        <w:spacing w:after="0" w:line="360" w:lineRule="auto"/>
        <w:ind w:firstLine="425"/>
        <w:jc w:val="both"/>
        <w:rPr>
          <w:rFonts w:cs="Times New Roman"/>
          <w:sz w:val="22"/>
        </w:rPr>
      </w:pPr>
      <w:r w:rsidRPr="00081FF6">
        <w:rPr>
          <w:rFonts w:cs="Times New Roman"/>
          <w:sz w:val="22"/>
        </w:rPr>
        <w:t xml:space="preserve">Poniższa tabela przedstawia zestawienie obiektów </w:t>
      </w:r>
      <w:r>
        <w:rPr>
          <w:rFonts w:cs="Times New Roman"/>
          <w:sz w:val="22"/>
        </w:rPr>
        <w:t>nie</w:t>
      </w:r>
      <w:r w:rsidRPr="00081FF6">
        <w:rPr>
          <w:rFonts w:cs="Times New Roman"/>
          <w:sz w:val="22"/>
        </w:rPr>
        <w:t xml:space="preserve">ruchomych </w:t>
      </w:r>
      <w:r>
        <w:rPr>
          <w:rFonts w:cs="Times New Roman"/>
          <w:sz w:val="22"/>
        </w:rPr>
        <w:t xml:space="preserve">z terenu </w:t>
      </w:r>
      <w:r w:rsidR="00010DC3">
        <w:rPr>
          <w:rFonts w:cs="Times New Roman"/>
          <w:sz w:val="22"/>
        </w:rPr>
        <w:t xml:space="preserve">Miasta i </w:t>
      </w:r>
      <w:r w:rsidR="003C0760">
        <w:rPr>
          <w:rFonts w:cs="Times New Roman"/>
          <w:sz w:val="22"/>
        </w:rPr>
        <w:t>G</w:t>
      </w:r>
      <w:r>
        <w:rPr>
          <w:rFonts w:cs="Times New Roman"/>
          <w:sz w:val="22"/>
        </w:rPr>
        <w:t xml:space="preserve">miny </w:t>
      </w:r>
      <w:r w:rsidR="00010DC3">
        <w:rPr>
          <w:rFonts w:cs="Times New Roman"/>
          <w:sz w:val="22"/>
        </w:rPr>
        <w:t>Kańczuga</w:t>
      </w:r>
      <w:r w:rsidR="00C752EF">
        <w:rPr>
          <w:rFonts w:cs="Times New Roman"/>
          <w:sz w:val="22"/>
        </w:rPr>
        <w:t xml:space="preserve"> </w:t>
      </w:r>
      <w:r w:rsidRPr="00081FF6">
        <w:rPr>
          <w:rFonts w:cs="Times New Roman"/>
          <w:sz w:val="22"/>
        </w:rPr>
        <w:t>wpisanych do rejestru zabytków w podziale na poszczególne miejscowości.</w:t>
      </w:r>
    </w:p>
    <w:p w14:paraId="06025115" w14:textId="77777777" w:rsidR="005834E1" w:rsidRPr="00D93421" w:rsidRDefault="005834E1" w:rsidP="00F96921">
      <w:pPr>
        <w:spacing w:after="0" w:line="360" w:lineRule="auto"/>
        <w:ind w:firstLine="425"/>
        <w:jc w:val="both"/>
        <w:rPr>
          <w:rFonts w:cs="Times New Roman"/>
          <w:sz w:val="22"/>
        </w:rPr>
      </w:pPr>
    </w:p>
    <w:p w14:paraId="21ED541F" w14:textId="6C31AFFD" w:rsidR="003B237D" w:rsidRDefault="003B237D" w:rsidP="00E713B0">
      <w:pPr>
        <w:pStyle w:val="Legenda"/>
        <w:keepNext/>
        <w:spacing w:after="0" w:line="360" w:lineRule="auto"/>
        <w:rPr>
          <w:rFonts w:cs="Times New Roman"/>
          <w:color w:val="000000" w:themeColor="text1"/>
          <w:sz w:val="20"/>
          <w:szCs w:val="20"/>
        </w:rPr>
      </w:pPr>
      <w:bookmarkStart w:id="91" w:name="_Hlk159085836"/>
      <w:r w:rsidRPr="00260802">
        <w:rPr>
          <w:color w:val="000000" w:themeColor="text1"/>
        </w:rPr>
        <w:t>Tabela</w:t>
      </w:r>
      <w:r w:rsidR="001374F7">
        <w:rPr>
          <w:color w:val="000000" w:themeColor="text1"/>
        </w:rPr>
        <w:t xml:space="preserve"> </w:t>
      </w:r>
      <w:r w:rsidR="00F50E5F">
        <w:rPr>
          <w:color w:val="000000" w:themeColor="text1"/>
        </w:rPr>
        <w:t>9</w:t>
      </w:r>
      <w:r w:rsidRPr="00260802">
        <w:rPr>
          <w:color w:val="000000" w:themeColor="text1"/>
        </w:rPr>
        <w:t xml:space="preserve">. </w:t>
      </w:r>
      <w:r w:rsidRPr="00260802">
        <w:rPr>
          <w:rFonts w:cs="Times New Roman"/>
          <w:color w:val="000000" w:themeColor="text1"/>
          <w:sz w:val="20"/>
          <w:szCs w:val="20"/>
        </w:rPr>
        <w:t xml:space="preserve">Zabytki nieruchome </w:t>
      </w:r>
      <w:r w:rsidR="001374F7">
        <w:rPr>
          <w:rFonts w:cs="Times New Roman"/>
          <w:color w:val="000000" w:themeColor="text1"/>
          <w:sz w:val="20"/>
          <w:szCs w:val="20"/>
        </w:rPr>
        <w:t xml:space="preserve">Miasta i </w:t>
      </w:r>
      <w:r w:rsidR="003C0760">
        <w:rPr>
          <w:rFonts w:cs="Times New Roman"/>
          <w:color w:val="000000" w:themeColor="text1"/>
          <w:sz w:val="20"/>
          <w:szCs w:val="20"/>
        </w:rPr>
        <w:t>G</w:t>
      </w:r>
      <w:r w:rsidR="00E65E25">
        <w:rPr>
          <w:rFonts w:cs="Times New Roman"/>
          <w:color w:val="000000" w:themeColor="text1"/>
          <w:sz w:val="20"/>
          <w:szCs w:val="20"/>
        </w:rPr>
        <w:t xml:space="preserve">miny </w:t>
      </w:r>
      <w:r w:rsidR="001374F7">
        <w:rPr>
          <w:rFonts w:cs="Times New Roman"/>
          <w:color w:val="000000" w:themeColor="text1"/>
          <w:sz w:val="20"/>
          <w:szCs w:val="20"/>
        </w:rPr>
        <w:t>Kańczuga</w:t>
      </w:r>
      <w:r w:rsidR="00C752EF">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578"/>
        <w:gridCol w:w="1604"/>
        <w:gridCol w:w="4285"/>
        <w:gridCol w:w="1245"/>
        <w:gridCol w:w="1348"/>
      </w:tblGrid>
      <w:tr w:rsidR="001374F7" w:rsidRPr="00C752EF" w14:paraId="20B22F47" w14:textId="77777777" w:rsidTr="00C752EF">
        <w:tc>
          <w:tcPr>
            <w:tcW w:w="319" w:type="pct"/>
            <w:shd w:val="clear" w:color="auto" w:fill="D9D9D9" w:themeFill="background1" w:themeFillShade="D9"/>
            <w:vAlign w:val="center"/>
          </w:tcPr>
          <w:bookmarkEnd w:id="91"/>
          <w:p w14:paraId="28C0DECC" w14:textId="77777777" w:rsidR="001374F7" w:rsidRPr="00C752EF" w:rsidRDefault="001374F7" w:rsidP="00526D62">
            <w:pPr>
              <w:jc w:val="center"/>
              <w:rPr>
                <w:rFonts w:cs="Times New Roman"/>
                <w:b/>
                <w:sz w:val="20"/>
                <w:szCs w:val="20"/>
              </w:rPr>
            </w:pPr>
            <w:r w:rsidRPr="00C752EF">
              <w:rPr>
                <w:rFonts w:cs="Times New Roman"/>
                <w:b/>
                <w:sz w:val="20"/>
                <w:szCs w:val="20"/>
              </w:rPr>
              <w:t>Lp.</w:t>
            </w:r>
          </w:p>
        </w:tc>
        <w:tc>
          <w:tcPr>
            <w:tcW w:w="885" w:type="pct"/>
            <w:shd w:val="clear" w:color="auto" w:fill="D9D9D9" w:themeFill="background1" w:themeFillShade="D9"/>
            <w:vAlign w:val="center"/>
          </w:tcPr>
          <w:p w14:paraId="0A2FEEC6" w14:textId="77777777" w:rsidR="001374F7" w:rsidRPr="00C752EF" w:rsidRDefault="001374F7" w:rsidP="00526D62">
            <w:pPr>
              <w:jc w:val="center"/>
              <w:rPr>
                <w:rFonts w:cs="Times New Roman"/>
                <w:b/>
                <w:sz w:val="20"/>
                <w:szCs w:val="20"/>
              </w:rPr>
            </w:pPr>
            <w:r w:rsidRPr="00C752EF">
              <w:rPr>
                <w:rFonts w:cs="Times New Roman"/>
                <w:b/>
                <w:sz w:val="20"/>
                <w:szCs w:val="20"/>
              </w:rPr>
              <w:t>Miejscowość</w:t>
            </w:r>
          </w:p>
        </w:tc>
        <w:tc>
          <w:tcPr>
            <w:tcW w:w="2365" w:type="pct"/>
            <w:shd w:val="clear" w:color="auto" w:fill="D9D9D9" w:themeFill="background1" w:themeFillShade="D9"/>
            <w:vAlign w:val="center"/>
          </w:tcPr>
          <w:p w14:paraId="6BE7D5AA" w14:textId="77777777" w:rsidR="001374F7" w:rsidRPr="00C752EF" w:rsidRDefault="001374F7" w:rsidP="00526D62">
            <w:pPr>
              <w:jc w:val="center"/>
              <w:rPr>
                <w:rFonts w:cs="Times New Roman"/>
                <w:b/>
                <w:sz w:val="20"/>
                <w:szCs w:val="20"/>
              </w:rPr>
            </w:pPr>
            <w:r w:rsidRPr="00C752EF">
              <w:rPr>
                <w:rFonts w:cs="Times New Roman"/>
                <w:b/>
                <w:sz w:val="20"/>
                <w:szCs w:val="20"/>
              </w:rPr>
              <w:t>Obiekt</w:t>
            </w:r>
          </w:p>
        </w:tc>
        <w:tc>
          <w:tcPr>
            <w:tcW w:w="687" w:type="pct"/>
            <w:shd w:val="clear" w:color="auto" w:fill="D9D9D9" w:themeFill="background1" w:themeFillShade="D9"/>
            <w:vAlign w:val="center"/>
          </w:tcPr>
          <w:p w14:paraId="37FCD800" w14:textId="104069E2" w:rsidR="001374F7" w:rsidRPr="00C752EF" w:rsidRDefault="001374F7" w:rsidP="00526D62">
            <w:pPr>
              <w:jc w:val="center"/>
              <w:rPr>
                <w:rFonts w:cs="Times New Roman"/>
                <w:b/>
                <w:sz w:val="20"/>
                <w:szCs w:val="20"/>
              </w:rPr>
            </w:pPr>
            <w:r w:rsidRPr="00C752EF">
              <w:rPr>
                <w:rFonts w:cs="Times New Roman"/>
                <w:b/>
                <w:sz w:val="20"/>
                <w:szCs w:val="20"/>
              </w:rPr>
              <w:t>N</w:t>
            </w:r>
            <w:r w:rsidR="00C752EF">
              <w:rPr>
                <w:rFonts w:cs="Times New Roman"/>
                <w:b/>
                <w:sz w:val="20"/>
                <w:szCs w:val="20"/>
              </w:rPr>
              <w:t xml:space="preserve">r </w:t>
            </w:r>
            <w:r w:rsidRPr="00C752EF">
              <w:rPr>
                <w:rFonts w:cs="Times New Roman"/>
                <w:b/>
                <w:sz w:val="20"/>
                <w:szCs w:val="20"/>
              </w:rPr>
              <w:t>rejestru zabytków</w:t>
            </w:r>
          </w:p>
        </w:tc>
        <w:tc>
          <w:tcPr>
            <w:tcW w:w="744" w:type="pct"/>
            <w:shd w:val="clear" w:color="auto" w:fill="D9D9D9" w:themeFill="background1" w:themeFillShade="D9"/>
            <w:vAlign w:val="center"/>
          </w:tcPr>
          <w:p w14:paraId="79F7562F" w14:textId="77777777" w:rsidR="001374F7" w:rsidRPr="00C752EF" w:rsidRDefault="001374F7" w:rsidP="00526D62">
            <w:pPr>
              <w:jc w:val="center"/>
              <w:rPr>
                <w:rFonts w:cs="Times New Roman"/>
                <w:b/>
                <w:sz w:val="20"/>
                <w:szCs w:val="20"/>
              </w:rPr>
            </w:pPr>
            <w:r w:rsidRPr="00C752EF">
              <w:rPr>
                <w:rFonts w:cs="Times New Roman"/>
                <w:b/>
                <w:sz w:val="20"/>
                <w:szCs w:val="20"/>
              </w:rPr>
              <w:t>Data wpisu</w:t>
            </w:r>
          </w:p>
        </w:tc>
      </w:tr>
      <w:tr w:rsidR="001374F7" w:rsidRPr="00C752EF" w14:paraId="10210AFE" w14:textId="77777777" w:rsidTr="00CA1E11">
        <w:trPr>
          <w:trHeight w:val="197"/>
        </w:trPr>
        <w:tc>
          <w:tcPr>
            <w:tcW w:w="319" w:type="pct"/>
            <w:vAlign w:val="center"/>
          </w:tcPr>
          <w:p w14:paraId="6ECC8757" w14:textId="77777777" w:rsidR="001374F7" w:rsidRPr="00C752EF" w:rsidRDefault="001374F7" w:rsidP="00526D62">
            <w:pPr>
              <w:jc w:val="center"/>
              <w:rPr>
                <w:rFonts w:cs="Times New Roman"/>
                <w:sz w:val="20"/>
                <w:szCs w:val="20"/>
              </w:rPr>
            </w:pPr>
            <w:r w:rsidRPr="00C752EF">
              <w:rPr>
                <w:rFonts w:cs="Times New Roman"/>
                <w:sz w:val="20"/>
                <w:szCs w:val="20"/>
              </w:rPr>
              <w:t>1.</w:t>
            </w:r>
          </w:p>
        </w:tc>
        <w:tc>
          <w:tcPr>
            <w:tcW w:w="885" w:type="pct"/>
            <w:vAlign w:val="center"/>
          </w:tcPr>
          <w:p w14:paraId="3770F890" w14:textId="77777777" w:rsidR="001374F7" w:rsidRPr="00C752EF" w:rsidRDefault="001374F7" w:rsidP="00526D62">
            <w:pPr>
              <w:jc w:val="center"/>
              <w:rPr>
                <w:rFonts w:cs="Times New Roman"/>
                <w:sz w:val="20"/>
                <w:szCs w:val="20"/>
              </w:rPr>
            </w:pPr>
            <w:r w:rsidRPr="00C752EF">
              <w:rPr>
                <w:rFonts w:cs="Times New Roman"/>
                <w:sz w:val="20"/>
                <w:szCs w:val="20"/>
              </w:rPr>
              <w:t>Kańczuga</w:t>
            </w:r>
          </w:p>
        </w:tc>
        <w:tc>
          <w:tcPr>
            <w:tcW w:w="2365" w:type="pct"/>
            <w:vAlign w:val="center"/>
          </w:tcPr>
          <w:p w14:paraId="03FC6BC8" w14:textId="709BE92F" w:rsidR="001374F7" w:rsidRPr="00C752EF" w:rsidRDefault="00CC1019" w:rsidP="00526D62">
            <w:pPr>
              <w:jc w:val="center"/>
              <w:rPr>
                <w:rFonts w:cs="Times New Roman"/>
                <w:sz w:val="20"/>
                <w:szCs w:val="20"/>
              </w:rPr>
            </w:pPr>
            <w:r w:rsidRPr="00C752EF">
              <w:rPr>
                <w:rFonts w:cs="Times New Roman"/>
                <w:sz w:val="20"/>
                <w:szCs w:val="20"/>
              </w:rPr>
              <w:t>Kościół par. rzym.-</w:t>
            </w:r>
            <w:r w:rsidR="001374F7" w:rsidRPr="00C752EF">
              <w:rPr>
                <w:rFonts w:cs="Times New Roman"/>
                <w:sz w:val="20"/>
                <w:szCs w:val="20"/>
              </w:rPr>
              <w:t>kat. pw. św. Michała Archanioła</w:t>
            </w:r>
          </w:p>
        </w:tc>
        <w:tc>
          <w:tcPr>
            <w:tcW w:w="687" w:type="pct"/>
            <w:vAlign w:val="center"/>
          </w:tcPr>
          <w:p w14:paraId="05BF855E" w14:textId="77777777" w:rsidR="001374F7" w:rsidRPr="00C752EF" w:rsidRDefault="001374F7" w:rsidP="00526D62">
            <w:pPr>
              <w:jc w:val="center"/>
              <w:rPr>
                <w:rFonts w:cs="Times New Roman"/>
                <w:sz w:val="20"/>
                <w:szCs w:val="20"/>
              </w:rPr>
            </w:pPr>
            <w:r w:rsidRPr="00C752EF">
              <w:rPr>
                <w:rFonts w:cs="Times New Roman"/>
                <w:sz w:val="20"/>
                <w:szCs w:val="20"/>
              </w:rPr>
              <w:t>A - 304</w:t>
            </w:r>
          </w:p>
        </w:tc>
        <w:tc>
          <w:tcPr>
            <w:tcW w:w="744" w:type="pct"/>
            <w:vAlign w:val="center"/>
          </w:tcPr>
          <w:p w14:paraId="1F6C12FC" w14:textId="77777777" w:rsidR="001374F7" w:rsidRPr="00C752EF" w:rsidRDefault="001374F7" w:rsidP="00526D62">
            <w:pPr>
              <w:jc w:val="center"/>
              <w:rPr>
                <w:rFonts w:cs="Times New Roman"/>
                <w:sz w:val="20"/>
                <w:szCs w:val="20"/>
              </w:rPr>
            </w:pPr>
            <w:r w:rsidRPr="00C752EF">
              <w:rPr>
                <w:rFonts w:cs="Times New Roman"/>
                <w:sz w:val="20"/>
                <w:szCs w:val="20"/>
              </w:rPr>
              <w:t>27.11.1952 r.</w:t>
            </w:r>
          </w:p>
        </w:tc>
      </w:tr>
      <w:tr w:rsidR="00CC1019" w:rsidRPr="00C752EF" w14:paraId="51C6D660" w14:textId="77777777" w:rsidTr="00C752EF">
        <w:tc>
          <w:tcPr>
            <w:tcW w:w="319" w:type="pct"/>
            <w:vAlign w:val="center"/>
          </w:tcPr>
          <w:p w14:paraId="5EAF63A6" w14:textId="77777777" w:rsidR="00CC1019" w:rsidRPr="00C752EF" w:rsidRDefault="00CC1019" w:rsidP="00526D62">
            <w:pPr>
              <w:jc w:val="center"/>
              <w:rPr>
                <w:rFonts w:cs="Times New Roman"/>
                <w:sz w:val="20"/>
                <w:szCs w:val="20"/>
              </w:rPr>
            </w:pPr>
            <w:r w:rsidRPr="00C752EF">
              <w:rPr>
                <w:rFonts w:cs="Times New Roman"/>
                <w:sz w:val="20"/>
                <w:szCs w:val="20"/>
              </w:rPr>
              <w:t>2.</w:t>
            </w:r>
          </w:p>
        </w:tc>
        <w:tc>
          <w:tcPr>
            <w:tcW w:w="885" w:type="pct"/>
            <w:vAlign w:val="center"/>
          </w:tcPr>
          <w:p w14:paraId="098ECC0C" w14:textId="77777777" w:rsidR="00CC1019" w:rsidRPr="00C752EF" w:rsidRDefault="00CC1019" w:rsidP="00526D62">
            <w:pPr>
              <w:jc w:val="center"/>
              <w:rPr>
                <w:rFonts w:cs="Times New Roman"/>
                <w:sz w:val="20"/>
                <w:szCs w:val="20"/>
              </w:rPr>
            </w:pPr>
            <w:r w:rsidRPr="00C752EF">
              <w:rPr>
                <w:rFonts w:cs="Times New Roman"/>
                <w:sz w:val="20"/>
                <w:szCs w:val="20"/>
              </w:rPr>
              <w:t>Kańczuga</w:t>
            </w:r>
          </w:p>
        </w:tc>
        <w:tc>
          <w:tcPr>
            <w:tcW w:w="2365" w:type="pct"/>
            <w:vAlign w:val="center"/>
          </w:tcPr>
          <w:p w14:paraId="46369BAF" w14:textId="5ACA7FE1" w:rsidR="00CC1019" w:rsidRPr="00C752EF" w:rsidRDefault="00CC1019" w:rsidP="00526D62">
            <w:pPr>
              <w:jc w:val="center"/>
              <w:rPr>
                <w:rFonts w:cs="Times New Roman"/>
                <w:sz w:val="20"/>
                <w:szCs w:val="20"/>
              </w:rPr>
            </w:pPr>
            <w:r w:rsidRPr="00C752EF">
              <w:rPr>
                <w:rFonts w:cs="Times New Roman"/>
                <w:sz w:val="20"/>
                <w:szCs w:val="20"/>
              </w:rPr>
              <w:t>Plebania</w:t>
            </w:r>
            <w:r w:rsidR="009308C0" w:rsidRPr="00C752EF">
              <w:rPr>
                <w:rFonts w:cs="Times New Roman"/>
                <w:sz w:val="20"/>
                <w:szCs w:val="20"/>
              </w:rPr>
              <w:t xml:space="preserve"> rzym</w:t>
            </w:r>
            <w:r w:rsidR="00C752EF" w:rsidRPr="00C752EF">
              <w:rPr>
                <w:rFonts w:cs="Times New Roman"/>
                <w:sz w:val="20"/>
                <w:szCs w:val="20"/>
              </w:rPr>
              <w:t>.-kat.</w:t>
            </w:r>
          </w:p>
        </w:tc>
        <w:tc>
          <w:tcPr>
            <w:tcW w:w="687" w:type="pct"/>
            <w:vAlign w:val="center"/>
          </w:tcPr>
          <w:p w14:paraId="37FF72AC" w14:textId="77777777" w:rsidR="00CC1019" w:rsidRPr="00C752EF" w:rsidRDefault="00CC1019" w:rsidP="00526D62">
            <w:pPr>
              <w:jc w:val="center"/>
              <w:rPr>
                <w:rFonts w:cs="Times New Roman"/>
                <w:sz w:val="20"/>
                <w:szCs w:val="20"/>
              </w:rPr>
            </w:pPr>
            <w:r w:rsidRPr="00C752EF">
              <w:rPr>
                <w:rFonts w:cs="Times New Roman"/>
                <w:sz w:val="20"/>
                <w:szCs w:val="20"/>
              </w:rPr>
              <w:t>A - 726</w:t>
            </w:r>
          </w:p>
        </w:tc>
        <w:tc>
          <w:tcPr>
            <w:tcW w:w="744" w:type="pct"/>
            <w:vAlign w:val="center"/>
          </w:tcPr>
          <w:p w14:paraId="5DDF121D" w14:textId="77777777" w:rsidR="00CC1019" w:rsidRPr="00C752EF" w:rsidRDefault="00CC1019" w:rsidP="00526D62">
            <w:pPr>
              <w:jc w:val="center"/>
              <w:rPr>
                <w:rFonts w:cs="Times New Roman"/>
                <w:sz w:val="20"/>
                <w:szCs w:val="20"/>
              </w:rPr>
            </w:pPr>
            <w:r w:rsidRPr="00C752EF">
              <w:rPr>
                <w:rFonts w:cs="Times New Roman"/>
                <w:sz w:val="20"/>
                <w:szCs w:val="20"/>
              </w:rPr>
              <w:t>19.01.2012 r.</w:t>
            </w:r>
          </w:p>
        </w:tc>
      </w:tr>
      <w:tr w:rsidR="00CC1019" w:rsidRPr="00C752EF" w14:paraId="544FA2F5" w14:textId="77777777" w:rsidTr="00C752EF">
        <w:tc>
          <w:tcPr>
            <w:tcW w:w="319" w:type="pct"/>
            <w:vAlign w:val="center"/>
          </w:tcPr>
          <w:p w14:paraId="541AF3AB" w14:textId="77777777" w:rsidR="00CC1019" w:rsidRPr="00C752EF" w:rsidRDefault="00CC1019" w:rsidP="00526D62">
            <w:pPr>
              <w:jc w:val="center"/>
              <w:rPr>
                <w:rFonts w:cs="Times New Roman"/>
                <w:sz w:val="20"/>
                <w:szCs w:val="20"/>
              </w:rPr>
            </w:pPr>
            <w:r w:rsidRPr="00C752EF">
              <w:rPr>
                <w:rFonts w:cs="Times New Roman"/>
                <w:sz w:val="20"/>
                <w:szCs w:val="20"/>
              </w:rPr>
              <w:t>3.</w:t>
            </w:r>
          </w:p>
        </w:tc>
        <w:tc>
          <w:tcPr>
            <w:tcW w:w="885" w:type="pct"/>
            <w:vAlign w:val="center"/>
          </w:tcPr>
          <w:p w14:paraId="2902DC50" w14:textId="77777777" w:rsidR="00CC1019" w:rsidRPr="00C752EF" w:rsidRDefault="00CC1019" w:rsidP="00526D62">
            <w:pPr>
              <w:jc w:val="center"/>
              <w:rPr>
                <w:rFonts w:cs="Times New Roman"/>
                <w:sz w:val="20"/>
                <w:szCs w:val="20"/>
              </w:rPr>
            </w:pPr>
            <w:r w:rsidRPr="00C752EF">
              <w:rPr>
                <w:rFonts w:cs="Times New Roman"/>
                <w:sz w:val="20"/>
                <w:szCs w:val="20"/>
              </w:rPr>
              <w:t>Kańczuga</w:t>
            </w:r>
          </w:p>
        </w:tc>
        <w:tc>
          <w:tcPr>
            <w:tcW w:w="2365" w:type="pct"/>
            <w:vAlign w:val="center"/>
          </w:tcPr>
          <w:p w14:paraId="6DCA9FD5" w14:textId="498D8573" w:rsidR="00CC1019" w:rsidRPr="00C752EF" w:rsidRDefault="00526D62" w:rsidP="00526D62">
            <w:pPr>
              <w:jc w:val="center"/>
              <w:rPr>
                <w:rFonts w:cs="Times New Roman"/>
                <w:sz w:val="20"/>
                <w:szCs w:val="20"/>
              </w:rPr>
            </w:pPr>
            <w:r w:rsidRPr="00C752EF">
              <w:rPr>
                <w:rFonts w:cs="Times New Roman"/>
                <w:sz w:val="20"/>
                <w:szCs w:val="20"/>
              </w:rPr>
              <w:t>Cerkiew greko-</w:t>
            </w:r>
            <w:r w:rsidR="00CC1019" w:rsidRPr="00C752EF">
              <w:rPr>
                <w:rFonts w:cs="Times New Roman"/>
                <w:sz w:val="20"/>
                <w:szCs w:val="20"/>
              </w:rPr>
              <w:t>kat. pw. Opieki NMP</w:t>
            </w:r>
            <w:r w:rsidR="00C752EF" w:rsidRPr="00C752EF">
              <w:rPr>
                <w:rFonts w:cs="Times New Roman"/>
                <w:sz w:val="20"/>
                <w:szCs w:val="20"/>
              </w:rPr>
              <w:t xml:space="preserve"> oraz</w:t>
            </w:r>
            <w:r w:rsidR="009308C0" w:rsidRPr="00C752EF">
              <w:rPr>
                <w:rFonts w:cs="Times New Roman"/>
                <w:sz w:val="20"/>
                <w:szCs w:val="20"/>
              </w:rPr>
              <w:t xml:space="preserve"> dzwonnica</w:t>
            </w:r>
          </w:p>
        </w:tc>
        <w:tc>
          <w:tcPr>
            <w:tcW w:w="687" w:type="pct"/>
            <w:vAlign w:val="center"/>
          </w:tcPr>
          <w:p w14:paraId="1162A61E" w14:textId="77777777" w:rsidR="00CC1019" w:rsidRPr="00C752EF" w:rsidRDefault="00CC1019" w:rsidP="00526D62">
            <w:pPr>
              <w:jc w:val="center"/>
              <w:rPr>
                <w:rFonts w:cs="Times New Roman"/>
                <w:sz w:val="20"/>
                <w:szCs w:val="20"/>
              </w:rPr>
            </w:pPr>
            <w:r w:rsidRPr="00C752EF">
              <w:rPr>
                <w:rFonts w:cs="Times New Roman"/>
                <w:sz w:val="20"/>
                <w:szCs w:val="20"/>
              </w:rPr>
              <w:t>A - 625</w:t>
            </w:r>
          </w:p>
        </w:tc>
        <w:tc>
          <w:tcPr>
            <w:tcW w:w="744" w:type="pct"/>
            <w:vAlign w:val="center"/>
          </w:tcPr>
          <w:p w14:paraId="108B8A91" w14:textId="77777777" w:rsidR="00CC1019" w:rsidRPr="00C752EF" w:rsidRDefault="00CC1019" w:rsidP="00526D62">
            <w:pPr>
              <w:jc w:val="center"/>
              <w:rPr>
                <w:rFonts w:cs="Times New Roman"/>
                <w:sz w:val="20"/>
                <w:szCs w:val="20"/>
              </w:rPr>
            </w:pPr>
            <w:r w:rsidRPr="00C752EF">
              <w:rPr>
                <w:rFonts w:cs="Times New Roman"/>
                <w:sz w:val="20"/>
                <w:szCs w:val="20"/>
              </w:rPr>
              <w:t>16.01.1984 r.</w:t>
            </w:r>
          </w:p>
        </w:tc>
      </w:tr>
      <w:tr w:rsidR="001374F7" w:rsidRPr="00C752EF" w14:paraId="325332D3" w14:textId="77777777" w:rsidTr="00C752EF">
        <w:tc>
          <w:tcPr>
            <w:tcW w:w="319" w:type="pct"/>
            <w:vAlign w:val="center"/>
          </w:tcPr>
          <w:p w14:paraId="0E2B7962" w14:textId="77777777" w:rsidR="001374F7" w:rsidRPr="00C752EF" w:rsidRDefault="009308C0" w:rsidP="00526D62">
            <w:pPr>
              <w:jc w:val="center"/>
              <w:rPr>
                <w:rFonts w:cs="Times New Roman"/>
                <w:sz w:val="20"/>
                <w:szCs w:val="20"/>
              </w:rPr>
            </w:pPr>
            <w:r w:rsidRPr="00C752EF">
              <w:rPr>
                <w:rFonts w:cs="Times New Roman"/>
                <w:sz w:val="20"/>
                <w:szCs w:val="20"/>
              </w:rPr>
              <w:t>4</w:t>
            </w:r>
            <w:r w:rsidR="001374F7" w:rsidRPr="00C752EF">
              <w:rPr>
                <w:rFonts w:cs="Times New Roman"/>
                <w:sz w:val="20"/>
                <w:szCs w:val="20"/>
              </w:rPr>
              <w:t>.</w:t>
            </w:r>
          </w:p>
        </w:tc>
        <w:tc>
          <w:tcPr>
            <w:tcW w:w="885" w:type="pct"/>
            <w:vAlign w:val="center"/>
          </w:tcPr>
          <w:p w14:paraId="34DC590D" w14:textId="77777777" w:rsidR="001374F7" w:rsidRPr="00C752EF" w:rsidRDefault="001374F7" w:rsidP="00526D62">
            <w:pPr>
              <w:jc w:val="center"/>
              <w:rPr>
                <w:rFonts w:cs="Times New Roman"/>
                <w:sz w:val="20"/>
                <w:szCs w:val="20"/>
              </w:rPr>
            </w:pPr>
            <w:r w:rsidRPr="00C752EF">
              <w:rPr>
                <w:rFonts w:cs="Times New Roman"/>
                <w:sz w:val="20"/>
                <w:szCs w:val="20"/>
              </w:rPr>
              <w:t>Kańczuga</w:t>
            </w:r>
          </w:p>
        </w:tc>
        <w:tc>
          <w:tcPr>
            <w:tcW w:w="2365" w:type="pct"/>
            <w:vAlign w:val="center"/>
          </w:tcPr>
          <w:p w14:paraId="04512743" w14:textId="77777777" w:rsidR="001374F7" w:rsidRPr="00C752EF" w:rsidRDefault="001374F7" w:rsidP="00526D62">
            <w:pPr>
              <w:jc w:val="center"/>
              <w:rPr>
                <w:rFonts w:cs="Times New Roman"/>
                <w:sz w:val="20"/>
                <w:szCs w:val="20"/>
              </w:rPr>
            </w:pPr>
            <w:r w:rsidRPr="00C752EF">
              <w:rPr>
                <w:rFonts w:cs="Times New Roman"/>
                <w:sz w:val="20"/>
                <w:szCs w:val="20"/>
              </w:rPr>
              <w:t>Kaplica pw. św. Barbary</w:t>
            </w:r>
          </w:p>
        </w:tc>
        <w:tc>
          <w:tcPr>
            <w:tcW w:w="687" w:type="pct"/>
            <w:vAlign w:val="center"/>
          </w:tcPr>
          <w:p w14:paraId="385BD928" w14:textId="77777777" w:rsidR="001374F7" w:rsidRPr="00C752EF" w:rsidRDefault="00CC1019" w:rsidP="00526D62">
            <w:pPr>
              <w:jc w:val="center"/>
              <w:rPr>
                <w:rFonts w:cs="Times New Roman"/>
                <w:sz w:val="20"/>
                <w:szCs w:val="20"/>
              </w:rPr>
            </w:pPr>
            <w:r w:rsidRPr="00C752EF">
              <w:rPr>
                <w:rFonts w:cs="Times New Roman"/>
                <w:sz w:val="20"/>
                <w:szCs w:val="20"/>
              </w:rPr>
              <w:t>A -</w:t>
            </w:r>
            <w:r w:rsidR="001374F7" w:rsidRPr="00C752EF">
              <w:rPr>
                <w:rFonts w:cs="Times New Roman"/>
                <w:sz w:val="20"/>
                <w:szCs w:val="20"/>
              </w:rPr>
              <w:t xml:space="preserve"> 1414</w:t>
            </w:r>
          </w:p>
        </w:tc>
        <w:tc>
          <w:tcPr>
            <w:tcW w:w="744" w:type="pct"/>
            <w:vAlign w:val="center"/>
          </w:tcPr>
          <w:p w14:paraId="36A6A6A1" w14:textId="77777777" w:rsidR="001374F7" w:rsidRPr="00C752EF" w:rsidRDefault="001374F7" w:rsidP="00526D62">
            <w:pPr>
              <w:jc w:val="center"/>
              <w:rPr>
                <w:rFonts w:cs="Times New Roman"/>
                <w:sz w:val="20"/>
                <w:szCs w:val="20"/>
              </w:rPr>
            </w:pPr>
            <w:r w:rsidRPr="00C752EF">
              <w:rPr>
                <w:rFonts w:cs="Times New Roman"/>
                <w:sz w:val="20"/>
                <w:szCs w:val="20"/>
              </w:rPr>
              <w:t>05.08.2016 r.</w:t>
            </w:r>
          </w:p>
        </w:tc>
      </w:tr>
      <w:tr w:rsidR="003C1F97" w:rsidRPr="00C752EF" w14:paraId="4819EC1F" w14:textId="77777777" w:rsidTr="00C752EF">
        <w:trPr>
          <w:trHeight w:val="289"/>
        </w:trPr>
        <w:tc>
          <w:tcPr>
            <w:tcW w:w="319" w:type="pct"/>
            <w:vAlign w:val="center"/>
          </w:tcPr>
          <w:p w14:paraId="3CD1954E" w14:textId="77777777" w:rsidR="003C1F97" w:rsidRPr="00C752EF" w:rsidRDefault="009308C0" w:rsidP="00526D62">
            <w:pPr>
              <w:jc w:val="center"/>
              <w:rPr>
                <w:rFonts w:cs="Times New Roman"/>
                <w:sz w:val="20"/>
                <w:szCs w:val="20"/>
              </w:rPr>
            </w:pPr>
            <w:r w:rsidRPr="00C752EF">
              <w:rPr>
                <w:rFonts w:cs="Times New Roman"/>
                <w:sz w:val="20"/>
                <w:szCs w:val="20"/>
              </w:rPr>
              <w:t>5</w:t>
            </w:r>
            <w:r w:rsidR="00526D62" w:rsidRPr="00C752EF">
              <w:rPr>
                <w:rFonts w:cs="Times New Roman"/>
                <w:sz w:val="20"/>
                <w:szCs w:val="20"/>
              </w:rPr>
              <w:t>.</w:t>
            </w:r>
          </w:p>
        </w:tc>
        <w:tc>
          <w:tcPr>
            <w:tcW w:w="885" w:type="pct"/>
            <w:vAlign w:val="center"/>
          </w:tcPr>
          <w:p w14:paraId="4F59A435" w14:textId="77777777" w:rsidR="003C1F97" w:rsidRPr="00C752EF" w:rsidRDefault="003C1F97" w:rsidP="00526D62">
            <w:pPr>
              <w:jc w:val="center"/>
              <w:rPr>
                <w:rFonts w:cs="Times New Roman"/>
                <w:sz w:val="20"/>
                <w:szCs w:val="20"/>
              </w:rPr>
            </w:pPr>
            <w:r w:rsidRPr="00C752EF">
              <w:rPr>
                <w:rFonts w:cs="Times New Roman"/>
                <w:sz w:val="20"/>
                <w:szCs w:val="20"/>
              </w:rPr>
              <w:t>Kańczuga</w:t>
            </w:r>
          </w:p>
        </w:tc>
        <w:tc>
          <w:tcPr>
            <w:tcW w:w="2365" w:type="pct"/>
            <w:vAlign w:val="center"/>
          </w:tcPr>
          <w:p w14:paraId="3CFD5B0C" w14:textId="6347C404" w:rsidR="003C1F97" w:rsidRPr="00C752EF" w:rsidRDefault="003C1F97" w:rsidP="00526D62">
            <w:pPr>
              <w:jc w:val="center"/>
              <w:rPr>
                <w:rFonts w:cs="Times New Roman"/>
                <w:sz w:val="20"/>
                <w:szCs w:val="20"/>
              </w:rPr>
            </w:pPr>
            <w:r w:rsidRPr="00C752EF">
              <w:rPr>
                <w:rFonts w:cs="Times New Roman"/>
                <w:sz w:val="20"/>
                <w:szCs w:val="20"/>
              </w:rPr>
              <w:t>Cmentarz rzym.-kat.</w:t>
            </w:r>
          </w:p>
        </w:tc>
        <w:tc>
          <w:tcPr>
            <w:tcW w:w="687" w:type="pct"/>
            <w:vAlign w:val="center"/>
          </w:tcPr>
          <w:p w14:paraId="5E9AB45F" w14:textId="77777777" w:rsidR="003C1F97" w:rsidRPr="00C752EF" w:rsidRDefault="003C1F97" w:rsidP="00526D62">
            <w:pPr>
              <w:jc w:val="center"/>
              <w:rPr>
                <w:rFonts w:cs="Times New Roman"/>
                <w:sz w:val="20"/>
                <w:szCs w:val="20"/>
              </w:rPr>
            </w:pPr>
            <w:r w:rsidRPr="00C752EF">
              <w:rPr>
                <w:rFonts w:cs="Times New Roman"/>
                <w:sz w:val="20"/>
                <w:szCs w:val="20"/>
              </w:rPr>
              <w:t>A - 358</w:t>
            </w:r>
          </w:p>
        </w:tc>
        <w:tc>
          <w:tcPr>
            <w:tcW w:w="744" w:type="pct"/>
            <w:vAlign w:val="center"/>
          </w:tcPr>
          <w:p w14:paraId="7006989F" w14:textId="77777777" w:rsidR="003C1F97" w:rsidRPr="00C752EF" w:rsidRDefault="003C1F97" w:rsidP="00526D62">
            <w:pPr>
              <w:jc w:val="center"/>
              <w:rPr>
                <w:rFonts w:cs="Times New Roman"/>
                <w:sz w:val="20"/>
                <w:szCs w:val="20"/>
              </w:rPr>
            </w:pPr>
            <w:r w:rsidRPr="00C752EF">
              <w:rPr>
                <w:rFonts w:cs="Times New Roman"/>
                <w:sz w:val="20"/>
                <w:szCs w:val="20"/>
              </w:rPr>
              <w:t>04.06.1990 r.</w:t>
            </w:r>
          </w:p>
        </w:tc>
      </w:tr>
      <w:tr w:rsidR="003C1F97" w:rsidRPr="00C752EF" w14:paraId="26C3678A" w14:textId="77777777" w:rsidTr="00C752EF">
        <w:tc>
          <w:tcPr>
            <w:tcW w:w="319" w:type="pct"/>
            <w:vAlign w:val="center"/>
          </w:tcPr>
          <w:p w14:paraId="25842B85" w14:textId="77777777" w:rsidR="003C1F97" w:rsidRPr="00C752EF" w:rsidRDefault="009308C0" w:rsidP="00526D62">
            <w:pPr>
              <w:jc w:val="center"/>
              <w:rPr>
                <w:rFonts w:cs="Times New Roman"/>
                <w:sz w:val="20"/>
                <w:szCs w:val="20"/>
              </w:rPr>
            </w:pPr>
            <w:r w:rsidRPr="00C752EF">
              <w:rPr>
                <w:rFonts w:cs="Times New Roman"/>
                <w:sz w:val="20"/>
                <w:szCs w:val="20"/>
              </w:rPr>
              <w:t>6</w:t>
            </w:r>
            <w:r w:rsidR="003C1F97" w:rsidRPr="00C752EF">
              <w:rPr>
                <w:rFonts w:cs="Times New Roman"/>
                <w:sz w:val="20"/>
                <w:szCs w:val="20"/>
              </w:rPr>
              <w:t>.</w:t>
            </w:r>
          </w:p>
        </w:tc>
        <w:tc>
          <w:tcPr>
            <w:tcW w:w="885" w:type="pct"/>
            <w:vAlign w:val="center"/>
          </w:tcPr>
          <w:p w14:paraId="5A864104" w14:textId="77777777" w:rsidR="003C1F97" w:rsidRPr="00C752EF" w:rsidRDefault="003C1F97" w:rsidP="00526D62">
            <w:pPr>
              <w:jc w:val="center"/>
              <w:rPr>
                <w:rFonts w:cs="Times New Roman"/>
                <w:sz w:val="20"/>
                <w:szCs w:val="20"/>
              </w:rPr>
            </w:pPr>
            <w:r w:rsidRPr="00C752EF">
              <w:rPr>
                <w:rFonts w:cs="Times New Roman"/>
                <w:sz w:val="20"/>
                <w:szCs w:val="20"/>
              </w:rPr>
              <w:t>Kańczuga</w:t>
            </w:r>
          </w:p>
        </w:tc>
        <w:tc>
          <w:tcPr>
            <w:tcW w:w="2365" w:type="pct"/>
            <w:vAlign w:val="center"/>
          </w:tcPr>
          <w:p w14:paraId="540ADDB0" w14:textId="77777777" w:rsidR="00C752EF" w:rsidRDefault="00C752EF" w:rsidP="00526D62">
            <w:pPr>
              <w:jc w:val="center"/>
              <w:rPr>
                <w:rFonts w:cs="Times New Roman"/>
                <w:sz w:val="20"/>
                <w:szCs w:val="20"/>
              </w:rPr>
            </w:pPr>
            <w:r>
              <w:rPr>
                <w:rFonts w:cs="Times New Roman"/>
                <w:sz w:val="20"/>
                <w:szCs w:val="20"/>
              </w:rPr>
              <w:t>D</w:t>
            </w:r>
            <w:r w:rsidRPr="00C752EF">
              <w:rPr>
                <w:rFonts w:cs="Times New Roman"/>
                <w:sz w:val="20"/>
                <w:szCs w:val="20"/>
              </w:rPr>
              <w:t xml:space="preserve">om, tzw. „kamienica Kellermanów”, </w:t>
            </w:r>
          </w:p>
          <w:p w14:paraId="6B791D07" w14:textId="3DCBF1DF" w:rsidR="003C1F97" w:rsidRPr="00C752EF" w:rsidRDefault="00C752EF" w:rsidP="00526D62">
            <w:pPr>
              <w:jc w:val="center"/>
              <w:rPr>
                <w:rFonts w:cs="Times New Roman"/>
                <w:sz w:val="20"/>
                <w:szCs w:val="20"/>
              </w:rPr>
            </w:pPr>
            <w:r w:rsidRPr="00C752EF">
              <w:rPr>
                <w:rFonts w:cs="Times New Roman"/>
                <w:sz w:val="20"/>
                <w:szCs w:val="20"/>
              </w:rPr>
              <w:t xml:space="preserve">ul. </w:t>
            </w:r>
            <w:r w:rsidR="009308C0" w:rsidRPr="00C752EF">
              <w:rPr>
                <w:rFonts w:cs="Times New Roman"/>
                <w:sz w:val="20"/>
                <w:szCs w:val="20"/>
              </w:rPr>
              <w:t>Rynek 21</w:t>
            </w:r>
          </w:p>
        </w:tc>
        <w:tc>
          <w:tcPr>
            <w:tcW w:w="687" w:type="pct"/>
            <w:vAlign w:val="center"/>
          </w:tcPr>
          <w:p w14:paraId="205B88EF" w14:textId="77777777" w:rsidR="003C1F97" w:rsidRPr="00C752EF" w:rsidRDefault="003C1F97" w:rsidP="00526D62">
            <w:pPr>
              <w:jc w:val="center"/>
              <w:rPr>
                <w:rFonts w:cs="Times New Roman"/>
                <w:sz w:val="20"/>
                <w:szCs w:val="20"/>
              </w:rPr>
            </w:pPr>
            <w:r w:rsidRPr="00C752EF">
              <w:rPr>
                <w:rFonts w:cs="Times New Roman"/>
                <w:sz w:val="20"/>
                <w:szCs w:val="20"/>
              </w:rPr>
              <w:t>A - 1097</w:t>
            </w:r>
          </w:p>
        </w:tc>
        <w:tc>
          <w:tcPr>
            <w:tcW w:w="744" w:type="pct"/>
            <w:vAlign w:val="center"/>
          </w:tcPr>
          <w:p w14:paraId="72A1082C" w14:textId="77777777" w:rsidR="003C1F97" w:rsidRPr="00C752EF" w:rsidRDefault="003C1F97" w:rsidP="00526D62">
            <w:pPr>
              <w:jc w:val="center"/>
              <w:rPr>
                <w:rFonts w:cs="Times New Roman"/>
                <w:sz w:val="20"/>
                <w:szCs w:val="20"/>
              </w:rPr>
            </w:pPr>
            <w:r w:rsidRPr="00C752EF">
              <w:rPr>
                <w:rFonts w:cs="Times New Roman"/>
                <w:sz w:val="20"/>
                <w:szCs w:val="20"/>
              </w:rPr>
              <w:t>25.02.2013 r.</w:t>
            </w:r>
          </w:p>
        </w:tc>
      </w:tr>
      <w:tr w:rsidR="00E33ED8" w:rsidRPr="00C752EF" w14:paraId="776989D1" w14:textId="77777777" w:rsidTr="00C752EF">
        <w:tc>
          <w:tcPr>
            <w:tcW w:w="319" w:type="pct"/>
            <w:vAlign w:val="center"/>
          </w:tcPr>
          <w:p w14:paraId="3167CDCF" w14:textId="77777777" w:rsidR="00E33ED8" w:rsidRPr="00C752EF" w:rsidRDefault="00E33ED8" w:rsidP="00526D62">
            <w:pPr>
              <w:jc w:val="center"/>
              <w:rPr>
                <w:rFonts w:cs="Times New Roman"/>
                <w:sz w:val="20"/>
                <w:szCs w:val="20"/>
              </w:rPr>
            </w:pPr>
            <w:r w:rsidRPr="00C752EF">
              <w:rPr>
                <w:rFonts w:cs="Times New Roman"/>
                <w:sz w:val="20"/>
                <w:szCs w:val="20"/>
              </w:rPr>
              <w:t>7.</w:t>
            </w:r>
          </w:p>
        </w:tc>
        <w:tc>
          <w:tcPr>
            <w:tcW w:w="885" w:type="pct"/>
            <w:vAlign w:val="center"/>
          </w:tcPr>
          <w:p w14:paraId="764F4C46" w14:textId="77777777" w:rsidR="00E33ED8" w:rsidRPr="00C752EF" w:rsidRDefault="00E33ED8" w:rsidP="00526D62">
            <w:pPr>
              <w:jc w:val="center"/>
              <w:rPr>
                <w:rFonts w:cs="Times New Roman"/>
                <w:sz w:val="20"/>
                <w:szCs w:val="20"/>
              </w:rPr>
            </w:pPr>
            <w:r w:rsidRPr="00C752EF">
              <w:rPr>
                <w:rFonts w:cs="Times New Roman"/>
                <w:sz w:val="20"/>
                <w:szCs w:val="20"/>
              </w:rPr>
              <w:t>Kańczuga</w:t>
            </w:r>
          </w:p>
        </w:tc>
        <w:tc>
          <w:tcPr>
            <w:tcW w:w="2365" w:type="pct"/>
            <w:vAlign w:val="center"/>
          </w:tcPr>
          <w:p w14:paraId="5B2DFD9C" w14:textId="471D43FA" w:rsidR="00E33ED8" w:rsidRPr="00C752EF" w:rsidRDefault="00E33ED8" w:rsidP="00526D62">
            <w:pPr>
              <w:jc w:val="center"/>
              <w:rPr>
                <w:rFonts w:cs="Times New Roman"/>
                <w:sz w:val="20"/>
                <w:szCs w:val="20"/>
              </w:rPr>
            </w:pPr>
            <w:r w:rsidRPr="00C752EF">
              <w:rPr>
                <w:rFonts w:cs="Times New Roman"/>
                <w:sz w:val="20"/>
                <w:szCs w:val="20"/>
              </w:rPr>
              <w:t>Aleja jesionowa położ</w:t>
            </w:r>
            <w:r w:rsidR="00C752EF">
              <w:rPr>
                <w:rFonts w:cs="Times New Roman"/>
                <w:sz w:val="20"/>
                <w:szCs w:val="20"/>
              </w:rPr>
              <w:t>o</w:t>
            </w:r>
            <w:r w:rsidRPr="00C752EF">
              <w:rPr>
                <w:rFonts w:cs="Times New Roman"/>
                <w:sz w:val="20"/>
                <w:szCs w:val="20"/>
              </w:rPr>
              <w:t>na na czę</w:t>
            </w:r>
            <w:r w:rsidR="00C752EF">
              <w:rPr>
                <w:rFonts w:cs="Times New Roman"/>
                <w:sz w:val="20"/>
                <w:szCs w:val="20"/>
              </w:rPr>
              <w:t>ś</w:t>
            </w:r>
            <w:r w:rsidRPr="00C752EF">
              <w:rPr>
                <w:rFonts w:cs="Times New Roman"/>
                <w:sz w:val="20"/>
                <w:szCs w:val="20"/>
              </w:rPr>
              <w:t>ci działki nr 1852, ob. Kańczuga, ul. Piłsudskiego</w:t>
            </w:r>
          </w:p>
        </w:tc>
        <w:tc>
          <w:tcPr>
            <w:tcW w:w="687" w:type="pct"/>
            <w:vAlign w:val="center"/>
          </w:tcPr>
          <w:p w14:paraId="0E671DF8" w14:textId="77777777" w:rsidR="00E33ED8" w:rsidRPr="00C752EF" w:rsidRDefault="00E33ED8" w:rsidP="00526D62">
            <w:pPr>
              <w:jc w:val="center"/>
              <w:rPr>
                <w:rFonts w:cs="Times New Roman"/>
                <w:sz w:val="20"/>
                <w:szCs w:val="20"/>
              </w:rPr>
            </w:pPr>
            <w:r w:rsidRPr="00C752EF">
              <w:rPr>
                <w:rFonts w:cs="Times New Roman"/>
                <w:sz w:val="20"/>
                <w:szCs w:val="20"/>
              </w:rPr>
              <w:t>A-1705</w:t>
            </w:r>
          </w:p>
        </w:tc>
        <w:tc>
          <w:tcPr>
            <w:tcW w:w="744" w:type="pct"/>
            <w:vAlign w:val="center"/>
          </w:tcPr>
          <w:p w14:paraId="24F573D5" w14:textId="77777777" w:rsidR="00E33ED8" w:rsidRPr="00C752EF" w:rsidRDefault="00E33ED8" w:rsidP="00526D62">
            <w:pPr>
              <w:jc w:val="center"/>
              <w:rPr>
                <w:rFonts w:cs="Times New Roman"/>
                <w:sz w:val="20"/>
                <w:szCs w:val="20"/>
              </w:rPr>
            </w:pPr>
            <w:r w:rsidRPr="00C752EF">
              <w:rPr>
                <w:rFonts w:cs="Times New Roman"/>
                <w:sz w:val="20"/>
                <w:szCs w:val="20"/>
              </w:rPr>
              <w:t>29.01.2021 r.</w:t>
            </w:r>
          </w:p>
        </w:tc>
      </w:tr>
      <w:tr w:rsidR="009308C0" w:rsidRPr="00C752EF" w14:paraId="1ED9315E" w14:textId="77777777" w:rsidTr="00C752EF">
        <w:tc>
          <w:tcPr>
            <w:tcW w:w="319" w:type="pct"/>
            <w:vAlign w:val="center"/>
          </w:tcPr>
          <w:p w14:paraId="26D91628" w14:textId="77777777" w:rsidR="009308C0" w:rsidRPr="00C752EF" w:rsidRDefault="00E33ED8" w:rsidP="00526D62">
            <w:pPr>
              <w:jc w:val="center"/>
              <w:rPr>
                <w:rFonts w:cs="Times New Roman"/>
                <w:sz w:val="20"/>
                <w:szCs w:val="20"/>
              </w:rPr>
            </w:pPr>
            <w:r w:rsidRPr="00C752EF">
              <w:rPr>
                <w:rFonts w:cs="Times New Roman"/>
                <w:sz w:val="20"/>
                <w:szCs w:val="20"/>
              </w:rPr>
              <w:t>8</w:t>
            </w:r>
            <w:r w:rsidR="009308C0" w:rsidRPr="00C752EF">
              <w:rPr>
                <w:rFonts w:cs="Times New Roman"/>
                <w:sz w:val="20"/>
                <w:szCs w:val="20"/>
              </w:rPr>
              <w:t>.</w:t>
            </w:r>
          </w:p>
        </w:tc>
        <w:tc>
          <w:tcPr>
            <w:tcW w:w="885" w:type="pct"/>
            <w:vAlign w:val="center"/>
          </w:tcPr>
          <w:p w14:paraId="7133C07D" w14:textId="77777777" w:rsidR="009308C0" w:rsidRPr="00C752EF" w:rsidRDefault="009308C0" w:rsidP="00526D62">
            <w:pPr>
              <w:jc w:val="center"/>
              <w:rPr>
                <w:rFonts w:cs="Times New Roman"/>
                <w:sz w:val="20"/>
                <w:szCs w:val="20"/>
              </w:rPr>
            </w:pPr>
            <w:r w:rsidRPr="00C752EF">
              <w:rPr>
                <w:rFonts w:cs="Times New Roman"/>
                <w:sz w:val="20"/>
                <w:szCs w:val="20"/>
                <w:lang w:eastAsia="pl-PL"/>
              </w:rPr>
              <w:t>Kańczuga, Krzeczowice, Żuklin, Łopuszka Mała, Siedleczka, Łopuszka Wielka, Medynia Kańczucka</w:t>
            </w:r>
          </w:p>
        </w:tc>
        <w:tc>
          <w:tcPr>
            <w:tcW w:w="2365" w:type="pct"/>
            <w:vAlign w:val="center"/>
          </w:tcPr>
          <w:p w14:paraId="696C71F2" w14:textId="77777777" w:rsidR="009308C0" w:rsidRPr="00C752EF" w:rsidRDefault="009308C0" w:rsidP="009308C0">
            <w:pPr>
              <w:jc w:val="center"/>
              <w:rPr>
                <w:rFonts w:cs="Times New Roman"/>
                <w:sz w:val="20"/>
                <w:szCs w:val="20"/>
                <w:lang w:eastAsia="pl-PL"/>
              </w:rPr>
            </w:pPr>
            <w:r w:rsidRPr="00C752EF">
              <w:rPr>
                <w:rFonts w:cs="Times New Roman"/>
                <w:sz w:val="20"/>
                <w:szCs w:val="20"/>
                <w:lang w:eastAsia="pl-PL"/>
              </w:rPr>
              <w:t>Kolejka wąskotorowa Przeworsk - Dynów obejmująca trasę wraz z towarzyszącymi obiektami i taborem, urządzeniami technicznymi i inżynieryjnymi oraz zielenią, strefa ochronna pas o szer. 5 m. po obu stronach toru.</w:t>
            </w:r>
          </w:p>
          <w:p w14:paraId="005C388B" w14:textId="77777777" w:rsidR="009308C0" w:rsidRPr="00C752EF" w:rsidRDefault="009308C0" w:rsidP="009308C0">
            <w:pPr>
              <w:jc w:val="center"/>
              <w:rPr>
                <w:rFonts w:cs="Times New Roman"/>
                <w:sz w:val="20"/>
                <w:szCs w:val="20"/>
                <w:lang w:eastAsia="pl-PL"/>
              </w:rPr>
            </w:pPr>
            <w:r w:rsidRPr="00C752EF">
              <w:rPr>
                <w:rFonts w:cs="Times New Roman"/>
                <w:sz w:val="20"/>
                <w:szCs w:val="20"/>
                <w:lang w:eastAsia="pl-PL"/>
              </w:rPr>
              <w:t>Krzeczowice - stacja, zieleń, urządzenia,</w:t>
            </w:r>
          </w:p>
          <w:p w14:paraId="6CF1E7FD" w14:textId="77777777" w:rsidR="009308C0" w:rsidRPr="00C752EF" w:rsidRDefault="009308C0" w:rsidP="009308C0">
            <w:pPr>
              <w:jc w:val="center"/>
              <w:rPr>
                <w:rFonts w:cs="Times New Roman"/>
                <w:sz w:val="20"/>
                <w:szCs w:val="20"/>
                <w:lang w:eastAsia="pl-PL"/>
              </w:rPr>
            </w:pPr>
            <w:r w:rsidRPr="00C752EF">
              <w:rPr>
                <w:rFonts w:cs="Times New Roman"/>
                <w:sz w:val="20"/>
                <w:szCs w:val="20"/>
                <w:lang w:eastAsia="pl-PL"/>
              </w:rPr>
              <w:t>Kańczuga - stacja, wieża cieśnień, magazyn, zieleń, urządzenia techniczne,</w:t>
            </w:r>
          </w:p>
          <w:p w14:paraId="175DB74C" w14:textId="77777777" w:rsidR="009308C0" w:rsidRPr="00C752EF" w:rsidRDefault="009308C0" w:rsidP="009308C0">
            <w:pPr>
              <w:jc w:val="center"/>
              <w:rPr>
                <w:rFonts w:cs="Times New Roman"/>
                <w:sz w:val="20"/>
                <w:szCs w:val="20"/>
              </w:rPr>
            </w:pPr>
            <w:r w:rsidRPr="00C752EF">
              <w:rPr>
                <w:rFonts w:cs="Times New Roman"/>
                <w:sz w:val="20"/>
                <w:szCs w:val="20"/>
                <w:lang w:eastAsia="pl-PL"/>
              </w:rPr>
              <w:t>Łopuszka - zieleń, urządzenia techniczne,</w:t>
            </w:r>
          </w:p>
        </w:tc>
        <w:tc>
          <w:tcPr>
            <w:tcW w:w="687" w:type="pct"/>
            <w:vAlign w:val="center"/>
          </w:tcPr>
          <w:p w14:paraId="014D8D25" w14:textId="77777777" w:rsidR="009308C0" w:rsidRPr="00C752EF" w:rsidRDefault="009308C0" w:rsidP="002532B9">
            <w:pPr>
              <w:jc w:val="center"/>
              <w:rPr>
                <w:rFonts w:cs="Times New Roman"/>
                <w:sz w:val="20"/>
                <w:szCs w:val="20"/>
              </w:rPr>
            </w:pPr>
            <w:r w:rsidRPr="00C752EF">
              <w:rPr>
                <w:rFonts w:cs="Times New Roman"/>
                <w:sz w:val="20"/>
                <w:szCs w:val="20"/>
              </w:rPr>
              <w:t>A - 463</w:t>
            </w:r>
          </w:p>
        </w:tc>
        <w:tc>
          <w:tcPr>
            <w:tcW w:w="744" w:type="pct"/>
            <w:vAlign w:val="center"/>
          </w:tcPr>
          <w:p w14:paraId="172C7034" w14:textId="77777777" w:rsidR="009308C0" w:rsidRPr="00C752EF" w:rsidRDefault="009308C0" w:rsidP="002532B9">
            <w:pPr>
              <w:jc w:val="center"/>
              <w:rPr>
                <w:rFonts w:cs="Times New Roman"/>
                <w:sz w:val="20"/>
                <w:szCs w:val="20"/>
              </w:rPr>
            </w:pPr>
            <w:r w:rsidRPr="00C752EF">
              <w:rPr>
                <w:rFonts w:cs="Times New Roman"/>
                <w:sz w:val="20"/>
                <w:szCs w:val="20"/>
              </w:rPr>
              <w:t>30.09.1991 r.</w:t>
            </w:r>
          </w:p>
        </w:tc>
      </w:tr>
      <w:tr w:rsidR="00E33ED8" w:rsidRPr="00C752EF" w14:paraId="481B83AD" w14:textId="77777777" w:rsidTr="00C752EF">
        <w:tc>
          <w:tcPr>
            <w:tcW w:w="319" w:type="pct"/>
            <w:vAlign w:val="center"/>
          </w:tcPr>
          <w:p w14:paraId="0D47A427" w14:textId="77777777" w:rsidR="00E33ED8" w:rsidRPr="00C752EF" w:rsidRDefault="00E33ED8" w:rsidP="00F9584C">
            <w:pPr>
              <w:jc w:val="center"/>
              <w:rPr>
                <w:rFonts w:cs="Times New Roman"/>
                <w:sz w:val="20"/>
                <w:szCs w:val="20"/>
              </w:rPr>
            </w:pPr>
            <w:r w:rsidRPr="00C752EF">
              <w:rPr>
                <w:rFonts w:cs="Times New Roman"/>
                <w:sz w:val="20"/>
                <w:szCs w:val="20"/>
              </w:rPr>
              <w:t>9.</w:t>
            </w:r>
          </w:p>
        </w:tc>
        <w:tc>
          <w:tcPr>
            <w:tcW w:w="885" w:type="pct"/>
            <w:vAlign w:val="center"/>
          </w:tcPr>
          <w:p w14:paraId="10712275" w14:textId="77777777" w:rsidR="00E33ED8" w:rsidRPr="00C752EF" w:rsidRDefault="00E33ED8" w:rsidP="00526D62">
            <w:pPr>
              <w:jc w:val="center"/>
              <w:rPr>
                <w:rFonts w:cs="Times New Roman"/>
                <w:sz w:val="20"/>
                <w:szCs w:val="20"/>
              </w:rPr>
            </w:pPr>
            <w:r w:rsidRPr="00C752EF">
              <w:rPr>
                <w:rFonts w:cs="Times New Roman"/>
                <w:sz w:val="20"/>
                <w:szCs w:val="20"/>
              </w:rPr>
              <w:t>Krzeczowice</w:t>
            </w:r>
          </w:p>
        </w:tc>
        <w:tc>
          <w:tcPr>
            <w:tcW w:w="2365" w:type="pct"/>
            <w:vAlign w:val="center"/>
          </w:tcPr>
          <w:p w14:paraId="5F4399C3" w14:textId="77777777" w:rsidR="00E33ED8" w:rsidRPr="00C752EF" w:rsidRDefault="00E33ED8" w:rsidP="00526D62">
            <w:pPr>
              <w:jc w:val="center"/>
              <w:rPr>
                <w:rFonts w:cs="Times New Roman"/>
                <w:sz w:val="20"/>
                <w:szCs w:val="20"/>
              </w:rPr>
            </w:pPr>
            <w:r w:rsidRPr="00C752EF">
              <w:rPr>
                <w:rFonts w:cs="Times New Roman"/>
                <w:sz w:val="20"/>
                <w:szCs w:val="20"/>
              </w:rPr>
              <w:t xml:space="preserve">Cerkiew greko - kat. pw. św. Mikołaja wraz z drzewostanem, </w:t>
            </w:r>
          </w:p>
        </w:tc>
        <w:tc>
          <w:tcPr>
            <w:tcW w:w="687" w:type="pct"/>
            <w:vAlign w:val="center"/>
          </w:tcPr>
          <w:p w14:paraId="3F6EB953" w14:textId="77777777" w:rsidR="00E33ED8" w:rsidRPr="00C752EF" w:rsidRDefault="00E33ED8" w:rsidP="00526D62">
            <w:pPr>
              <w:jc w:val="center"/>
              <w:rPr>
                <w:rFonts w:cs="Times New Roman"/>
                <w:sz w:val="20"/>
                <w:szCs w:val="20"/>
              </w:rPr>
            </w:pPr>
            <w:r w:rsidRPr="00C752EF">
              <w:rPr>
                <w:rFonts w:cs="Times New Roman"/>
                <w:sz w:val="20"/>
                <w:szCs w:val="20"/>
              </w:rPr>
              <w:t>A- 228</w:t>
            </w:r>
          </w:p>
        </w:tc>
        <w:tc>
          <w:tcPr>
            <w:tcW w:w="744" w:type="pct"/>
            <w:vAlign w:val="center"/>
          </w:tcPr>
          <w:p w14:paraId="15C88178" w14:textId="77777777" w:rsidR="00E33ED8" w:rsidRPr="00C752EF" w:rsidRDefault="00E33ED8" w:rsidP="00526D62">
            <w:pPr>
              <w:jc w:val="center"/>
              <w:rPr>
                <w:rFonts w:cs="Times New Roman"/>
                <w:sz w:val="20"/>
                <w:szCs w:val="20"/>
              </w:rPr>
            </w:pPr>
            <w:r w:rsidRPr="00C752EF">
              <w:rPr>
                <w:rFonts w:cs="Times New Roman"/>
                <w:sz w:val="20"/>
                <w:szCs w:val="20"/>
              </w:rPr>
              <w:t>12.06.1987 r.</w:t>
            </w:r>
          </w:p>
        </w:tc>
      </w:tr>
      <w:tr w:rsidR="00E33ED8" w:rsidRPr="00C752EF" w14:paraId="58909192" w14:textId="77777777" w:rsidTr="00C752EF">
        <w:tc>
          <w:tcPr>
            <w:tcW w:w="319" w:type="pct"/>
            <w:vAlign w:val="center"/>
          </w:tcPr>
          <w:p w14:paraId="62976EB2" w14:textId="77777777" w:rsidR="00E33ED8" w:rsidRPr="00C752EF" w:rsidRDefault="00E33ED8" w:rsidP="00F9584C">
            <w:pPr>
              <w:jc w:val="center"/>
              <w:rPr>
                <w:rFonts w:cs="Times New Roman"/>
                <w:sz w:val="20"/>
                <w:szCs w:val="20"/>
              </w:rPr>
            </w:pPr>
            <w:r w:rsidRPr="00C752EF">
              <w:rPr>
                <w:rFonts w:cs="Times New Roman"/>
                <w:sz w:val="20"/>
                <w:szCs w:val="20"/>
              </w:rPr>
              <w:t>10.</w:t>
            </w:r>
          </w:p>
        </w:tc>
        <w:tc>
          <w:tcPr>
            <w:tcW w:w="885" w:type="pct"/>
            <w:vAlign w:val="center"/>
          </w:tcPr>
          <w:p w14:paraId="667E7D40" w14:textId="77777777" w:rsidR="00E33ED8" w:rsidRPr="00C752EF" w:rsidRDefault="00E33ED8" w:rsidP="00526D62">
            <w:pPr>
              <w:jc w:val="center"/>
              <w:rPr>
                <w:rFonts w:cs="Times New Roman"/>
                <w:sz w:val="20"/>
                <w:szCs w:val="20"/>
              </w:rPr>
            </w:pPr>
            <w:r w:rsidRPr="00C752EF">
              <w:rPr>
                <w:rFonts w:cs="Times New Roman"/>
                <w:sz w:val="20"/>
                <w:szCs w:val="20"/>
              </w:rPr>
              <w:t>Krzeczowice</w:t>
            </w:r>
          </w:p>
        </w:tc>
        <w:tc>
          <w:tcPr>
            <w:tcW w:w="2365" w:type="pct"/>
            <w:vAlign w:val="center"/>
          </w:tcPr>
          <w:p w14:paraId="1D97F13F" w14:textId="324647CD" w:rsidR="00E33ED8" w:rsidRPr="00C752EF" w:rsidRDefault="00E33ED8" w:rsidP="009308C0">
            <w:pPr>
              <w:jc w:val="center"/>
              <w:rPr>
                <w:rFonts w:cs="Times New Roman"/>
                <w:sz w:val="20"/>
                <w:szCs w:val="20"/>
              </w:rPr>
            </w:pPr>
            <w:r w:rsidRPr="00C752EF">
              <w:rPr>
                <w:rFonts w:cs="Times New Roman"/>
                <w:sz w:val="20"/>
                <w:szCs w:val="20"/>
              </w:rPr>
              <w:t>Zespół dworsko-parkowy</w:t>
            </w:r>
            <w:r w:rsidR="00324B27" w:rsidRPr="00C752EF">
              <w:rPr>
                <w:rStyle w:val="Odwoanieprzypisudolnego"/>
                <w:rFonts w:cs="Times New Roman"/>
                <w:sz w:val="20"/>
                <w:szCs w:val="20"/>
              </w:rPr>
              <w:footnoteReference w:id="2"/>
            </w:r>
            <w:r w:rsidR="00C752EF">
              <w:rPr>
                <w:rFonts w:cs="Times New Roman"/>
                <w:sz w:val="20"/>
                <w:szCs w:val="20"/>
              </w:rPr>
              <w:t xml:space="preserve"> (dwór – przeniesiony do Przeworska, oficyna, spichlerz, park)</w:t>
            </w:r>
          </w:p>
        </w:tc>
        <w:tc>
          <w:tcPr>
            <w:tcW w:w="687" w:type="pct"/>
            <w:vAlign w:val="center"/>
          </w:tcPr>
          <w:p w14:paraId="690EAE10" w14:textId="77777777" w:rsidR="00E33ED8" w:rsidRPr="00C752EF" w:rsidRDefault="00E33ED8" w:rsidP="00526D62">
            <w:pPr>
              <w:jc w:val="center"/>
              <w:rPr>
                <w:rFonts w:cs="Times New Roman"/>
                <w:sz w:val="20"/>
                <w:szCs w:val="20"/>
              </w:rPr>
            </w:pPr>
            <w:r w:rsidRPr="00C752EF">
              <w:rPr>
                <w:rFonts w:cs="Times New Roman"/>
                <w:sz w:val="20"/>
                <w:szCs w:val="20"/>
              </w:rPr>
              <w:t xml:space="preserve">A-1703 </w:t>
            </w:r>
          </w:p>
          <w:p w14:paraId="73389425" w14:textId="77777777" w:rsidR="00E33ED8" w:rsidRPr="00C752EF" w:rsidRDefault="00E33ED8" w:rsidP="00526D62">
            <w:pPr>
              <w:jc w:val="center"/>
              <w:rPr>
                <w:rFonts w:cs="Times New Roman"/>
                <w:sz w:val="20"/>
                <w:szCs w:val="20"/>
              </w:rPr>
            </w:pPr>
            <w:r w:rsidRPr="00C752EF">
              <w:rPr>
                <w:rFonts w:cs="Times New Roman"/>
                <w:sz w:val="20"/>
                <w:szCs w:val="20"/>
              </w:rPr>
              <w:t>(d. A-913)</w:t>
            </w:r>
          </w:p>
        </w:tc>
        <w:tc>
          <w:tcPr>
            <w:tcW w:w="744" w:type="pct"/>
            <w:vAlign w:val="center"/>
          </w:tcPr>
          <w:p w14:paraId="5C9844B4" w14:textId="77777777" w:rsidR="00E33ED8" w:rsidRPr="00C752EF" w:rsidRDefault="00E33ED8" w:rsidP="00526D62">
            <w:pPr>
              <w:jc w:val="center"/>
              <w:rPr>
                <w:rFonts w:cs="Times New Roman"/>
                <w:sz w:val="20"/>
                <w:szCs w:val="20"/>
              </w:rPr>
            </w:pPr>
            <w:r w:rsidRPr="00C752EF">
              <w:rPr>
                <w:rFonts w:cs="Times New Roman"/>
                <w:sz w:val="20"/>
                <w:szCs w:val="20"/>
              </w:rPr>
              <w:t>29.04.1975 r.</w:t>
            </w:r>
          </w:p>
        </w:tc>
      </w:tr>
      <w:tr w:rsidR="00E33ED8" w:rsidRPr="00C752EF" w14:paraId="5EA9A231" w14:textId="77777777" w:rsidTr="00C752EF">
        <w:tc>
          <w:tcPr>
            <w:tcW w:w="319" w:type="pct"/>
            <w:vAlign w:val="center"/>
          </w:tcPr>
          <w:p w14:paraId="3D2D6242" w14:textId="77777777" w:rsidR="00E33ED8" w:rsidRPr="00C752EF" w:rsidRDefault="00E33ED8" w:rsidP="00F9584C">
            <w:pPr>
              <w:jc w:val="center"/>
              <w:rPr>
                <w:rFonts w:cs="Times New Roman"/>
                <w:sz w:val="20"/>
                <w:szCs w:val="20"/>
              </w:rPr>
            </w:pPr>
            <w:r w:rsidRPr="00C752EF">
              <w:rPr>
                <w:rFonts w:cs="Times New Roman"/>
                <w:sz w:val="20"/>
                <w:szCs w:val="20"/>
              </w:rPr>
              <w:t>11.</w:t>
            </w:r>
          </w:p>
        </w:tc>
        <w:tc>
          <w:tcPr>
            <w:tcW w:w="885" w:type="pct"/>
            <w:vAlign w:val="center"/>
          </w:tcPr>
          <w:p w14:paraId="111F5E1D" w14:textId="77777777" w:rsidR="00E33ED8" w:rsidRPr="00C752EF" w:rsidRDefault="00E33ED8" w:rsidP="00526D62">
            <w:pPr>
              <w:jc w:val="center"/>
              <w:rPr>
                <w:rFonts w:cs="Times New Roman"/>
                <w:sz w:val="20"/>
                <w:szCs w:val="20"/>
              </w:rPr>
            </w:pPr>
            <w:r w:rsidRPr="00C752EF">
              <w:rPr>
                <w:rFonts w:cs="Times New Roman"/>
                <w:sz w:val="20"/>
                <w:szCs w:val="20"/>
              </w:rPr>
              <w:t>Krzeczowice</w:t>
            </w:r>
          </w:p>
        </w:tc>
        <w:tc>
          <w:tcPr>
            <w:tcW w:w="2365" w:type="pct"/>
            <w:vAlign w:val="center"/>
          </w:tcPr>
          <w:p w14:paraId="7B6A33BB" w14:textId="77777777" w:rsidR="00E33ED8" w:rsidRPr="00C752EF" w:rsidRDefault="00E33ED8" w:rsidP="00526D62">
            <w:pPr>
              <w:jc w:val="center"/>
              <w:rPr>
                <w:rFonts w:cs="Times New Roman"/>
                <w:sz w:val="20"/>
                <w:szCs w:val="20"/>
              </w:rPr>
            </w:pPr>
            <w:r w:rsidRPr="00C752EF">
              <w:rPr>
                <w:rFonts w:cs="Times New Roman"/>
                <w:sz w:val="20"/>
                <w:szCs w:val="20"/>
                <w:lang w:eastAsia="pl-PL"/>
              </w:rPr>
              <w:t>Aleja klonowa przy drodze dojazdowej z Urzejowic do zespołu parkowo - dworskiego w Krzeczowicach</w:t>
            </w:r>
          </w:p>
        </w:tc>
        <w:tc>
          <w:tcPr>
            <w:tcW w:w="687" w:type="pct"/>
            <w:vAlign w:val="center"/>
          </w:tcPr>
          <w:p w14:paraId="344F8BCA" w14:textId="77777777" w:rsidR="00E33ED8" w:rsidRPr="00C752EF" w:rsidRDefault="00E33ED8" w:rsidP="00526D62">
            <w:pPr>
              <w:jc w:val="center"/>
              <w:rPr>
                <w:rFonts w:cs="Times New Roman"/>
                <w:sz w:val="20"/>
                <w:szCs w:val="20"/>
              </w:rPr>
            </w:pPr>
            <w:r w:rsidRPr="00C752EF">
              <w:rPr>
                <w:rFonts w:cs="Times New Roman"/>
                <w:sz w:val="20"/>
                <w:szCs w:val="20"/>
              </w:rPr>
              <w:t>A - 1269</w:t>
            </w:r>
          </w:p>
        </w:tc>
        <w:tc>
          <w:tcPr>
            <w:tcW w:w="744" w:type="pct"/>
            <w:vAlign w:val="center"/>
          </w:tcPr>
          <w:p w14:paraId="6AB28BCA" w14:textId="77777777" w:rsidR="00E33ED8" w:rsidRPr="00C752EF" w:rsidRDefault="00E33ED8" w:rsidP="00526D62">
            <w:pPr>
              <w:jc w:val="center"/>
              <w:rPr>
                <w:rFonts w:cs="Times New Roman"/>
                <w:sz w:val="20"/>
                <w:szCs w:val="20"/>
              </w:rPr>
            </w:pPr>
            <w:r w:rsidRPr="00C752EF">
              <w:rPr>
                <w:rFonts w:cs="Times New Roman"/>
                <w:sz w:val="20"/>
                <w:szCs w:val="20"/>
              </w:rPr>
              <w:t>12.08.2014 r.</w:t>
            </w:r>
          </w:p>
        </w:tc>
      </w:tr>
      <w:tr w:rsidR="00E33ED8" w:rsidRPr="00C752EF" w14:paraId="55DA93FF" w14:textId="77777777" w:rsidTr="00C752EF">
        <w:trPr>
          <w:trHeight w:val="359"/>
        </w:trPr>
        <w:tc>
          <w:tcPr>
            <w:tcW w:w="319" w:type="pct"/>
            <w:vAlign w:val="center"/>
          </w:tcPr>
          <w:p w14:paraId="2CC01B87" w14:textId="77777777" w:rsidR="00E33ED8" w:rsidRPr="00C752EF" w:rsidRDefault="00E33ED8" w:rsidP="00F9584C">
            <w:pPr>
              <w:jc w:val="center"/>
              <w:rPr>
                <w:rFonts w:cs="Times New Roman"/>
                <w:sz w:val="20"/>
                <w:szCs w:val="20"/>
              </w:rPr>
            </w:pPr>
            <w:r w:rsidRPr="00C752EF">
              <w:rPr>
                <w:rFonts w:cs="Times New Roman"/>
                <w:sz w:val="20"/>
                <w:szCs w:val="20"/>
              </w:rPr>
              <w:t>12.</w:t>
            </w:r>
          </w:p>
        </w:tc>
        <w:tc>
          <w:tcPr>
            <w:tcW w:w="885" w:type="pct"/>
            <w:vAlign w:val="center"/>
          </w:tcPr>
          <w:p w14:paraId="60ECC8D5" w14:textId="77777777" w:rsidR="00E33ED8" w:rsidRPr="00C752EF" w:rsidRDefault="00E33ED8" w:rsidP="00526D62">
            <w:pPr>
              <w:jc w:val="center"/>
              <w:rPr>
                <w:rFonts w:cs="Times New Roman"/>
                <w:sz w:val="20"/>
                <w:szCs w:val="20"/>
              </w:rPr>
            </w:pPr>
            <w:r w:rsidRPr="00C752EF">
              <w:rPr>
                <w:rFonts w:cs="Times New Roman"/>
                <w:sz w:val="20"/>
                <w:szCs w:val="20"/>
              </w:rPr>
              <w:t>Lipnik</w:t>
            </w:r>
          </w:p>
        </w:tc>
        <w:tc>
          <w:tcPr>
            <w:tcW w:w="2365" w:type="pct"/>
            <w:vAlign w:val="center"/>
          </w:tcPr>
          <w:p w14:paraId="76E17575" w14:textId="0A4CFC12" w:rsidR="00E33ED8" w:rsidRPr="00C752EF" w:rsidRDefault="00E33ED8" w:rsidP="00526D62">
            <w:pPr>
              <w:jc w:val="center"/>
              <w:rPr>
                <w:rFonts w:cs="Times New Roman"/>
                <w:sz w:val="20"/>
                <w:szCs w:val="20"/>
              </w:rPr>
            </w:pPr>
            <w:r w:rsidRPr="00C752EF">
              <w:rPr>
                <w:rFonts w:cs="Times New Roman"/>
                <w:sz w:val="20"/>
                <w:szCs w:val="20"/>
              </w:rPr>
              <w:t>Zespół dworski</w:t>
            </w:r>
            <w:r w:rsidR="00C752EF">
              <w:rPr>
                <w:rFonts w:cs="Times New Roman"/>
                <w:sz w:val="20"/>
                <w:szCs w:val="20"/>
              </w:rPr>
              <w:t xml:space="preserve"> (dwór, park)</w:t>
            </w:r>
          </w:p>
        </w:tc>
        <w:tc>
          <w:tcPr>
            <w:tcW w:w="687" w:type="pct"/>
            <w:vAlign w:val="center"/>
          </w:tcPr>
          <w:p w14:paraId="426400CA" w14:textId="77777777" w:rsidR="00E33ED8" w:rsidRPr="00C752EF" w:rsidRDefault="00E33ED8" w:rsidP="00526D62">
            <w:pPr>
              <w:jc w:val="center"/>
              <w:rPr>
                <w:rFonts w:cs="Times New Roman"/>
                <w:sz w:val="20"/>
                <w:szCs w:val="20"/>
              </w:rPr>
            </w:pPr>
            <w:r w:rsidRPr="00C752EF">
              <w:rPr>
                <w:rFonts w:cs="Times New Roman"/>
                <w:sz w:val="20"/>
                <w:szCs w:val="20"/>
              </w:rPr>
              <w:t>A - 257</w:t>
            </w:r>
          </w:p>
        </w:tc>
        <w:tc>
          <w:tcPr>
            <w:tcW w:w="744" w:type="pct"/>
            <w:vAlign w:val="center"/>
          </w:tcPr>
          <w:p w14:paraId="117F25D2" w14:textId="77777777" w:rsidR="00E33ED8" w:rsidRPr="00C752EF" w:rsidRDefault="00E33ED8" w:rsidP="00526D62">
            <w:pPr>
              <w:jc w:val="center"/>
              <w:rPr>
                <w:rFonts w:cs="Times New Roman"/>
                <w:sz w:val="20"/>
                <w:szCs w:val="20"/>
              </w:rPr>
            </w:pPr>
            <w:r w:rsidRPr="00C752EF">
              <w:rPr>
                <w:rFonts w:cs="Times New Roman"/>
                <w:sz w:val="20"/>
                <w:szCs w:val="20"/>
              </w:rPr>
              <w:t>30.09.1987 r.</w:t>
            </w:r>
          </w:p>
        </w:tc>
      </w:tr>
      <w:tr w:rsidR="00E33ED8" w:rsidRPr="00C752EF" w14:paraId="0EE3C565" w14:textId="77777777" w:rsidTr="00C752EF">
        <w:tc>
          <w:tcPr>
            <w:tcW w:w="319" w:type="pct"/>
            <w:vAlign w:val="center"/>
          </w:tcPr>
          <w:p w14:paraId="3D6C8C02" w14:textId="77777777" w:rsidR="00E33ED8" w:rsidRPr="00C752EF" w:rsidRDefault="00E33ED8" w:rsidP="00F9584C">
            <w:pPr>
              <w:jc w:val="center"/>
              <w:rPr>
                <w:rFonts w:cs="Times New Roman"/>
                <w:sz w:val="20"/>
                <w:szCs w:val="20"/>
              </w:rPr>
            </w:pPr>
            <w:r w:rsidRPr="00C752EF">
              <w:rPr>
                <w:rFonts w:cs="Times New Roman"/>
                <w:sz w:val="20"/>
                <w:szCs w:val="20"/>
              </w:rPr>
              <w:t>17.</w:t>
            </w:r>
          </w:p>
        </w:tc>
        <w:tc>
          <w:tcPr>
            <w:tcW w:w="885" w:type="pct"/>
            <w:vAlign w:val="center"/>
          </w:tcPr>
          <w:p w14:paraId="0843F190" w14:textId="77777777" w:rsidR="00E33ED8" w:rsidRPr="00C752EF" w:rsidRDefault="00E33ED8" w:rsidP="00526D62">
            <w:pPr>
              <w:jc w:val="center"/>
              <w:rPr>
                <w:rFonts w:cs="Times New Roman"/>
                <w:sz w:val="20"/>
                <w:szCs w:val="20"/>
              </w:rPr>
            </w:pPr>
            <w:r w:rsidRPr="00C752EF">
              <w:rPr>
                <w:rFonts w:cs="Times New Roman"/>
                <w:sz w:val="20"/>
                <w:szCs w:val="20"/>
              </w:rPr>
              <w:t>Lipnik</w:t>
            </w:r>
          </w:p>
        </w:tc>
        <w:tc>
          <w:tcPr>
            <w:tcW w:w="2365" w:type="pct"/>
            <w:vAlign w:val="center"/>
          </w:tcPr>
          <w:p w14:paraId="3196C3B5" w14:textId="77777777" w:rsidR="00E33ED8" w:rsidRPr="00C752EF" w:rsidRDefault="00E33ED8" w:rsidP="00526D62">
            <w:pPr>
              <w:jc w:val="center"/>
              <w:rPr>
                <w:rFonts w:cs="Times New Roman"/>
                <w:sz w:val="20"/>
                <w:szCs w:val="20"/>
              </w:rPr>
            </w:pPr>
            <w:r w:rsidRPr="00C752EF">
              <w:rPr>
                <w:rFonts w:cs="Times New Roman"/>
                <w:sz w:val="20"/>
                <w:szCs w:val="20"/>
                <w:lang w:eastAsia="pl-PL"/>
              </w:rPr>
              <w:t>Aleja lipowa rosnąca wzdłuż drogi dojazdowej do zespołu dworsko - parkowego w Lipniku</w:t>
            </w:r>
            <w:r w:rsidRPr="00C752EF">
              <w:rPr>
                <w:rStyle w:val="Odwoanieprzypisudolnego"/>
                <w:rFonts w:cs="Times New Roman"/>
                <w:sz w:val="20"/>
                <w:szCs w:val="20"/>
              </w:rPr>
              <w:footnoteReference w:id="3"/>
            </w:r>
          </w:p>
        </w:tc>
        <w:tc>
          <w:tcPr>
            <w:tcW w:w="687" w:type="pct"/>
            <w:vAlign w:val="center"/>
          </w:tcPr>
          <w:p w14:paraId="7FDEB88A" w14:textId="77777777" w:rsidR="00E33ED8" w:rsidRPr="00C752EF" w:rsidRDefault="00E33ED8" w:rsidP="00526D62">
            <w:pPr>
              <w:jc w:val="center"/>
              <w:rPr>
                <w:rFonts w:cs="Times New Roman"/>
                <w:sz w:val="20"/>
                <w:szCs w:val="20"/>
              </w:rPr>
            </w:pPr>
            <w:r w:rsidRPr="00C752EF">
              <w:rPr>
                <w:rFonts w:cs="Times New Roman"/>
                <w:sz w:val="20"/>
                <w:szCs w:val="20"/>
              </w:rPr>
              <w:t>A - 517</w:t>
            </w:r>
          </w:p>
        </w:tc>
        <w:tc>
          <w:tcPr>
            <w:tcW w:w="744" w:type="pct"/>
            <w:vAlign w:val="center"/>
          </w:tcPr>
          <w:p w14:paraId="1E5A7268" w14:textId="77777777" w:rsidR="00E33ED8" w:rsidRPr="00C752EF" w:rsidRDefault="00E33ED8" w:rsidP="00526D62">
            <w:pPr>
              <w:jc w:val="center"/>
              <w:rPr>
                <w:rFonts w:cs="Times New Roman"/>
                <w:sz w:val="20"/>
                <w:szCs w:val="20"/>
              </w:rPr>
            </w:pPr>
            <w:r w:rsidRPr="00C752EF">
              <w:rPr>
                <w:rFonts w:cs="Times New Roman"/>
                <w:sz w:val="20"/>
                <w:szCs w:val="20"/>
              </w:rPr>
              <w:t>23.03.2011 r.</w:t>
            </w:r>
          </w:p>
        </w:tc>
      </w:tr>
      <w:tr w:rsidR="00E33ED8" w:rsidRPr="00C752EF" w14:paraId="6D072119" w14:textId="77777777" w:rsidTr="00C752EF">
        <w:tc>
          <w:tcPr>
            <w:tcW w:w="319" w:type="pct"/>
            <w:vAlign w:val="center"/>
          </w:tcPr>
          <w:p w14:paraId="53185D5A" w14:textId="77777777" w:rsidR="00E33ED8" w:rsidRPr="00C752EF" w:rsidRDefault="00E33ED8" w:rsidP="00F9584C">
            <w:pPr>
              <w:jc w:val="center"/>
              <w:rPr>
                <w:rFonts w:cs="Times New Roman"/>
                <w:sz w:val="20"/>
                <w:szCs w:val="20"/>
              </w:rPr>
            </w:pPr>
            <w:r w:rsidRPr="00C752EF">
              <w:rPr>
                <w:rFonts w:cs="Times New Roman"/>
                <w:sz w:val="20"/>
                <w:szCs w:val="20"/>
              </w:rPr>
              <w:t>18.</w:t>
            </w:r>
          </w:p>
        </w:tc>
        <w:tc>
          <w:tcPr>
            <w:tcW w:w="885" w:type="pct"/>
            <w:vAlign w:val="center"/>
          </w:tcPr>
          <w:p w14:paraId="68C21F3C" w14:textId="77777777" w:rsidR="00E33ED8" w:rsidRPr="00C752EF" w:rsidRDefault="00E33ED8" w:rsidP="00526D62">
            <w:pPr>
              <w:jc w:val="center"/>
              <w:rPr>
                <w:rFonts w:cs="Times New Roman"/>
                <w:sz w:val="20"/>
                <w:szCs w:val="20"/>
              </w:rPr>
            </w:pPr>
            <w:r w:rsidRPr="00C752EF">
              <w:rPr>
                <w:rFonts w:cs="Times New Roman"/>
                <w:sz w:val="20"/>
                <w:szCs w:val="20"/>
              </w:rPr>
              <w:t>Łopuszka Mała</w:t>
            </w:r>
          </w:p>
        </w:tc>
        <w:tc>
          <w:tcPr>
            <w:tcW w:w="2365" w:type="pct"/>
            <w:vAlign w:val="center"/>
          </w:tcPr>
          <w:p w14:paraId="7A351CF5" w14:textId="3CD4DF91" w:rsidR="00E33ED8" w:rsidRPr="00C752EF" w:rsidRDefault="00E33ED8" w:rsidP="00526D62">
            <w:pPr>
              <w:jc w:val="center"/>
              <w:rPr>
                <w:rFonts w:cs="Times New Roman"/>
                <w:sz w:val="20"/>
                <w:szCs w:val="20"/>
              </w:rPr>
            </w:pPr>
            <w:r w:rsidRPr="00C752EF">
              <w:rPr>
                <w:rFonts w:cs="Times New Roman"/>
                <w:sz w:val="20"/>
                <w:szCs w:val="20"/>
                <w:lang w:eastAsia="pl-PL"/>
              </w:rPr>
              <w:t>Zespół dworski (dwór</w:t>
            </w:r>
            <w:r w:rsidR="00C752EF">
              <w:rPr>
                <w:rFonts w:cs="Times New Roman"/>
                <w:sz w:val="20"/>
                <w:szCs w:val="20"/>
                <w:lang w:eastAsia="pl-PL"/>
              </w:rPr>
              <w:t>,</w:t>
            </w:r>
            <w:r w:rsidRPr="00C752EF">
              <w:rPr>
                <w:rFonts w:cs="Times New Roman"/>
                <w:sz w:val="20"/>
                <w:szCs w:val="20"/>
                <w:lang w:eastAsia="pl-PL"/>
              </w:rPr>
              <w:t xml:space="preserve"> park)</w:t>
            </w:r>
          </w:p>
        </w:tc>
        <w:tc>
          <w:tcPr>
            <w:tcW w:w="687" w:type="pct"/>
            <w:vAlign w:val="center"/>
          </w:tcPr>
          <w:p w14:paraId="62A4CCE0" w14:textId="77777777" w:rsidR="00E33ED8" w:rsidRPr="00C752EF" w:rsidRDefault="00E33ED8" w:rsidP="00526D62">
            <w:pPr>
              <w:jc w:val="center"/>
              <w:rPr>
                <w:rFonts w:cs="Times New Roman"/>
                <w:sz w:val="20"/>
                <w:szCs w:val="20"/>
              </w:rPr>
            </w:pPr>
            <w:r w:rsidRPr="00C752EF">
              <w:rPr>
                <w:rFonts w:cs="Times New Roman"/>
                <w:sz w:val="20"/>
                <w:szCs w:val="20"/>
              </w:rPr>
              <w:t>A - 1630</w:t>
            </w:r>
          </w:p>
          <w:p w14:paraId="6754A08A" w14:textId="77777777" w:rsidR="00E33ED8" w:rsidRPr="00C752EF" w:rsidRDefault="00E33ED8" w:rsidP="00526D62">
            <w:pPr>
              <w:jc w:val="center"/>
              <w:rPr>
                <w:rFonts w:cs="Times New Roman"/>
                <w:sz w:val="20"/>
                <w:szCs w:val="20"/>
              </w:rPr>
            </w:pPr>
            <w:r w:rsidRPr="00C752EF">
              <w:rPr>
                <w:rFonts w:cs="Times New Roman"/>
                <w:sz w:val="20"/>
                <w:szCs w:val="20"/>
              </w:rPr>
              <w:t>(d. A-172)</w:t>
            </w:r>
          </w:p>
        </w:tc>
        <w:tc>
          <w:tcPr>
            <w:tcW w:w="744" w:type="pct"/>
            <w:vAlign w:val="center"/>
          </w:tcPr>
          <w:p w14:paraId="349FAEF1" w14:textId="77777777" w:rsidR="00E33ED8" w:rsidRPr="00C752EF" w:rsidRDefault="00E33ED8" w:rsidP="00526D62">
            <w:pPr>
              <w:jc w:val="center"/>
              <w:rPr>
                <w:rFonts w:cs="Times New Roman"/>
                <w:sz w:val="20"/>
                <w:szCs w:val="20"/>
              </w:rPr>
            </w:pPr>
            <w:r w:rsidRPr="00C752EF">
              <w:rPr>
                <w:rFonts w:cs="Times New Roman"/>
                <w:sz w:val="20"/>
                <w:szCs w:val="20"/>
              </w:rPr>
              <w:t>14.01.1987 r.</w:t>
            </w:r>
          </w:p>
        </w:tc>
      </w:tr>
      <w:tr w:rsidR="00E33ED8" w:rsidRPr="00C752EF" w14:paraId="1F524C6C" w14:textId="77777777" w:rsidTr="00C752EF">
        <w:tc>
          <w:tcPr>
            <w:tcW w:w="319" w:type="pct"/>
            <w:vAlign w:val="center"/>
          </w:tcPr>
          <w:p w14:paraId="458DBC36" w14:textId="77777777" w:rsidR="00E33ED8" w:rsidRPr="00C752EF" w:rsidRDefault="00E33ED8" w:rsidP="00F9584C">
            <w:pPr>
              <w:jc w:val="center"/>
              <w:rPr>
                <w:rFonts w:cs="Times New Roman"/>
                <w:sz w:val="20"/>
                <w:szCs w:val="20"/>
              </w:rPr>
            </w:pPr>
            <w:r w:rsidRPr="00C752EF">
              <w:rPr>
                <w:rFonts w:cs="Times New Roman"/>
                <w:sz w:val="20"/>
                <w:szCs w:val="20"/>
              </w:rPr>
              <w:t>19.</w:t>
            </w:r>
          </w:p>
        </w:tc>
        <w:tc>
          <w:tcPr>
            <w:tcW w:w="885" w:type="pct"/>
            <w:vAlign w:val="center"/>
          </w:tcPr>
          <w:p w14:paraId="697A2E78" w14:textId="77777777" w:rsidR="00E33ED8" w:rsidRPr="00C752EF" w:rsidRDefault="00E33ED8" w:rsidP="00526D62">
            <w:pPr>
              <w:jc w:val="center"/>
              <w:rPr>
                <w:rFonts w:cs="Times New Roman"/>
                <w:sz w:val="20"/>
                <w:szCs w:val="20"/>
              </w:rPr>
            </w:pPr>
            <w:r w:rsidRPr="00C752EF">
              <w:rPr>
                <w:rFonts w:cs="Times New Roman"/>
                <w:sz w:val="20"/>
                <w:szCs w:val="20"/>
              </w:rPr>
              <w:t>Łopuszka Wielka</w:t>
            </w:r>
          </w:p>
        </w:tc>
        <w:tc>
          <w:tcPr>
            <w:tcW w:w="2365" w:type="pct"/>
            <w:vAlign w:val="center"/>
          </w:tcPr>
          <w:p w14:paraId="0F559D0B" w14:textId="77777777" w:rsidR="00E33ED8" w:rsidRPr="00C752EF" w:rsidRDefault="00E33ED8" w:rsidP="00526D62">
            <w:pPr>
              <w:jc w:val="center"/>
              <w:rPr>
                <w:rFonts w:cs="Times New Roman"/>
                <w:sz w:val="20"/>
                <w:szCs w:val="20"/>
              </w:rPr>
            </w:pPr>
            <w:r w:rsidRPr="00C752EF">
              <w:rPr>
                <w:rFonts w:cs="Times New Roman"/>
                <w:sz w:val="20"/>
                <w:szCs w:val="20"/>
              </w:rPr>
              <w:t>Kaplica grobowa rodziny Scipio del Campo</w:t>
            </w:r>
            <w:r w:rsidRPr="00C752EF">
              <w:rPr>
                <w:rStyle w:val="Odwoanieprzypisudolnego"/>
                <w:rFonts w:cs="Times New Roman"/>
                <w:sz w:val="20"/>
                <w:szCs w:val="20"/>
              </w:rPr>
              <w:footnoteReference w:id="4"/>
            </w:r>
          </w:p>
        </w:tc>
        <w:tc>
          <w:tcPr>
            <w:tcW w:w="687" w:type="pct"/>
            <w:vAlign w:val="center"/>
          </w:tcPr>
          <w:p w14:paraId="6276749A" w14:textId="77777777" w:rsidR="00E33ED8" w:rsidRPr="00C752EF" w:rsidRDefault="00E33ED8" w:rsidP="00526D62">
            <w:pPr>
              <w:jc w:val="center"/>
              <w:rPr>
                <w:rFonts w:cs="Times New Roman"/>
                <w:sz w:val="20"/>
                <w:szCs w:val="20"/>
              </w:rPr>
            </w:pPr>
            <w:r w:rsidRPr="00C752EF">
              <w:rPr>
                <w:rFonts w:cs="Times New Roman"/>
                <w:sz w:val="20"/>
                <w:szCs w:val="20"/>
              </w:rPr>
              <w:t>A - 848</w:t>
            </w:r>
          </w:p>
        </w:tc>
        <w:tc>
          <w:tcPr>
            <w:tcW w:w="744" w:type="pct"/>
            <w:vAlign w:val="center"/>
          </w:tcPr>
          <w:p w14:paraId="75642E54" w14:textId="77777777" w:rsidR="00E33ED8" w:rsidRPr="00C752EF" w:rsidRDefault="00E33ED8" w:rsidP="00526D62">
            <w:pPr>
              <w:jc w:val="center"/>
              <w:rPr>
                <w:rFonts w:cs="Times New Roman"/>
                <w:sz w:val="20"/>
                <w:szCs w:val="20"/>
              </w:rPr>
            </w:pPr>
            <w:r w:rsidRPr="00C752EF">
              <w:rPr>
                <w:rFonts w:cs="Times New Roman"/>
                <w:sz w:val="20"/>
                <w:szCs w:val="20"/>
              </w:rPr>
              <w:t>28.02.1997 r.</w:t>
            </w:r>
          </w:p>
        </w:tc>
      </w:tr>
      <w:tr w:rsidR="00E33ED8" w:rsidRPr="00C752EF" w14:paraId="70DD4893" w14:textId="77777777" w:rsidTr="00C752EF">
        <w:tc>
          <w:tcPr>
            <w:tcW w:w="319" w:type="pct"/>
            <w:vAlign w:val="center"/>
          </w:tcPr>
          <w:p w14:paraId="334A811C" w14:textId="77777777" w:rsidR="00E33ED8" w:rsidRPr="00C752EF" w:rsidRDefault="00E33ED8" w:rsidP="00F9584C">
            <w:pPr>
              <w:jc w:val="center"/>
              <w:rPr>
                <w:rFonts w:cs="Times New Roman"/>
                <w:sz w:val="20"/>
                <w:szCs w:val="20"/>
              </w:rPr>
            </w:pPr>
            <w:r w:rsidRPr="00C752EF">
              <w:rPr>
                <w:rFonts w:cs="Times New Roman"/>
                <w:sz w:val="20"/>
                <w:szCs w:val="20"/>
              </w:rPr>
              <w:t>20.</w:t>
            </w:r>
          </w:p>
        </w:tc>
        <w:tc>
          <w:tcPr>
            <w:tcW w:w="885" w:type="pct"/>
            <w:vAlign w:val="center"/>
          </w:tcPr>
          <w:p w14:paraId="4C47D9A6" w14:textId="77777777" w:rsidR="00E33ED8" w:rsidRPr="00C752EF" w:rsidRDefault="00E33ED8" w:rsidP="00526D62">
            <w:pPr>
              <w:jc w:val="center"/>
              <w:rPr>
                <w:rFonts w:cs="Times New Roman"/>
                <w:sz w:val="20"/>
                <w:szCs w:val="20"/>
              </w:rPr>
            </w:pPr>
            <w:r w:rsidRPr="00C752EF">
              <w:rPr>
                <w:rFonts w:cs="Times New Roman"/>
                <w:sz w:val="20"/>
                <w:szCs w:val="20"/>
              </w:rPr>
              <w:t>Niżatyce</w:t>
            </w:r>
          </w:p>
        </w:tc>
        <w:tc>
          <w:tcPr>
            <w:tcW w:w="2365" w:type="pct"/>
            <w:vAlign w:val="center"/>
          </w:tcPr>
          <w:p w14:paraId="7B75A445" w14:textId="30565641" w:rsidR="00E33ED8" w:rsidRPr="00C752EF" w:rsidRDefault="00E33ED8" w:rsidP="00526D62">
            <w:pPr>
              <w:jc w:val="center"/>
              <w:rPr>
                <w:rFonts w:cs="Times New Roman"/>
                <w:sz w:val="20"/>
                <w:szCs w:val="20"/>
              </w:rPr>
            </w:pPr>
            <w:r w:rsidRPr="00C752EF">
              <w:rPr>
                <w:rFonts w:cs="Times New Roman"/>
                <w:sz w:val="20"/>
                <w:szCs w:val="20"/>
              </w:rPr>
              <w:t xml:space="preserve">Kaplica grobowa rodzony Kellermanów z </w:t>
            </w:r>
            <w:r w:rsidR="00C752EF">
              <w:rPr>
                <w:rFonts w:cs="Times New Roman"/>
                <w:sz w:val="20"/>
                <w:szCs w:val="20"/>
              </w:rPr>
              <w:t>otoczeniem</w:t>
            </w:r>
            <w:r w:rsidRPr="00C752EF">
              <w:rPr>
                <w:rStyle w:val="Odwoanieprzypisudolnego"/>
                <w:rFonts w:cs="Times New Roman"/>
                <w:sz w:val="20"/>
                <w:szCs w:val="20"/>
              </w:rPr>
              <w:footnoteReference w:id="5"/>
            </w:r>
          </w:p>
        </w:tc>
        <w:tc>
          <w:tcPr>
            <w:tcW w:w="687" w:type="pct"/>
            <w:vAlign w:val="center"/>
          </w:tcPr>
          <w:p w14:paraId="6B2BEBA4" w14:textId="77777777" w:rsidR="00E33ED8" w:rsidRPr="00C752EF" w:rsidRDefault="00E33ED8" w:rsidP="00526D62">
            <w:pPr>
              <w:jc w:val="center"/>
              <w:rPr>
                <w:rFonts w:cs="Times New Roman"/>
                <w:sz w:val="20"/>
                <w:szCs w:val="20"/>
              </w:rPr>
            </w:pPr>
            <w:r w:rsidRPr="00C752EF">
              <w:rPr>
                <w:rFonts w:cs="Times New Roman"/>
                <w:sz w:val="20"/>
                <w:szCs w:val="20"/>
              </w:rPr>
              <w:t>A-1405</w:t>
            </w:r>
          </w:p>
        </w:tc>
        <w:tc>
          <w:tcPr>
            <w:tcW w:w="744" w:type="pct"/>
            <w:vAlign w:val="center"/>
          </w:tcPr>
          <w:p w14:paraId="0EFBE718" w14:textId="77777777" w:rsidR="00E33ED8" w:rsidRPr="00C752EF" w:rsidRDefault="00E33ED8" w:rsidP="00526D62">
            <w:pPr>
              <w:jc w:val="center"/>
              <w:rPr>
                <w:rFonts w:cs="Times New Roman"/>
                <w:sz w:val="20"/>
                <w:szCs w:val="20"/>
              </w:rPr>
            </w:pPr>
            <w:r w:rsidRPr="00C752EF">
              <w:rPr>
                <w:rFonts w:cs="Times New Roman"/>
                <w:sz w:val="20"/>
                <w:szCs w:val="20"/>
              </w:rPr>
              <w:t>10.06.2016 r.</w:t>
            </w:r>
          </w:p>
        </w:tc>
      </w:tr>
      <w:tr w:rsidR="00E33ED8" w:rsidRPr="00C752EF" w14:paraId="0E9C2EE8" w14:textId="77777777" w:rsidTr="00C752EF">
        <w:tc>
          <w:tcPr>
            <w:tcW w:w="319" w:type="pct"/>
            <w:vAlign w:val="center"/>
          </w:tcPr>
          <w:p w14:paraId="74362CD4" w14:textId="77777777" w:rsidR="00E33ED8" w:rsidRPr="00C752EF" w:rsidRDefault="00E33ED8" w:rsidP="00F9584C">
            <w:pPr>
              <w:jc w:val="center"/>
              <w:rPr>
                <w:rFonts w:cs="Times New Roman"/>
                <w:sz w:val="20"/>
                <w:szCs w:val="20"/>
              </w:rPr>
            </w:pPr>
            <w:r w:rsidRPr="00C752EF">
              <w:rPr>
                <w:rFonts w:cs="Times New Roman"/>
                <w:sz w:val="20"/>
                <w:szCs w:val="20"/>
              </w:rPr>
              <w:t>21.</w:t>
            </w:r>
          </w:p>
        </w:tc>
        <w:tc>
          <w:tcPr>
            <w:tcW w:w="885" w:type="pct"/>
            <w:vAlign w:val="center"/>
          </w:tcPr>
          <w:p w14:paraId="5D62C3EA" w14:textId="77777777" w:rsidR="00E33ED8" w:rsidRPr="00C752EF" w:rsidRDefault="00E33ED8" w:rsidP="00526D62">
            <w:pPr>
              <w:jc w:val="center"/>
              <w:rPr>
                <w:rFonts w:cs="Times New Roman"/>
                <w:sz w:val="20"/>
                <w:szCs w:val="20"/>
              </w:rPr>
            </w:pPr>
            <w:r w:rsidRPr="00C752EF">
              <w:rPr>
                <w:rFonts w:cs="Times New Roman"/>
                <w:sz w:val="20"/>
                <w:szCs w:val="20"/>
              </w:rPr>
              <w:t>Pantalowice</w:t>
            </w:r>
          </w:p>
        </w:tc>
        <w:tc>
          <w:tcPr>
            <w:tcW w:w="2365" w:type="pct"/>
            <w:vAlign w:val="center"/>
          </w:tcPr>
          <w:p w14:paraId="3102CE70" w14:textId="65983A0C" w:rsidR="00E33ED8" w:rsidRPr="00C752EF" w:rsidRDefault="00E33ED8" w:rsidP="009308C0">
            <w:pPr>
              <w:jc w:val="center"/>
              <w:rPr>
                <w:rFonts w:cs="Times New Roman"/>
                <w:sz w:val="20"/>
                <w:szCs w:val="20"/>
              </w:rPr>
            </w:pPr>
            <w:r w:rsidRPr="00C752EF">
              <w:rPr>
                <w:rFonts w:cs="Times New Roman"/>
                <w:sz w:val="20"/>
                <w:szCs w:val="20"/>
              </w:rPr>
              <w:t>Zespół kościoła parafialnego</w:t>
            </w:r>
            <w:r w:rsidR="00C752EF">
              <w:rPr>
                <w:rFonts w:cs="Times New Roman"/>
                <w:sz w:val="20"/>
                <w:szCs w:val="20"/>
              </w:rPr>
              <w:t xml:space="preserve"> (kościół, dzwonnica, kapliczka, cmentarz kościelny)</w:t>
            </w:r>
          </w:p>
        </w:tc>
        <w:tc>
          <w:tcPr>
            <w:tcW w:w="687" w:type="pct"/>
            <w:vAlign w:val="center"/>
          </w:tcPr>
          <w:p w14:paraId="53B65DC7" w14:textId="77777777" w:rsidR="00E33ED8" w:rsidRPr="00C752EF" w:rsidRDefault="00E33ED8" w:rsidP="00526D62">
            <w:pPr>
              <w:jc w:val="center"/>
              <w:rPr>
                <w:rFonts w:cs="Times New Roman"/>
                <w:sz w:val="20"/>
                <w:szCs w:val="20"/>
              </w:rPr>
            </w:pPr>
            <w:r w:rsidRPr="00C752EF">
              <w:rPr>
                <w:rFonts w:cs="Times New Roman"/>
                <w:sz w:val="20"/>
                <w:szCs w:val="20"/>
              </w:rPr>
              <w:t>A - 761</w:t>
            </w:r>
          </w:p>
        </w:tc>
        <w:tc>
          <w:tcPr>
            <w:tcW w:w="744" w:type="pct"/>
            <w:vAlign w:val="center"/>
          </w:tcPr>
          <w:p w14:paraId="163872E3" w14:textId="77777777" w:rsidR="00E33ED8" w:rsidRPr="00C752EF" w:rsidRDefault="00E33ED8" w:rsidP="00526D62">
            <w:pPr>
              <w:jc w:val="center"/>
              <w:rPr>
                <w:rFonts w:cs="Times New Roman"/>
                <w:sz w:val="20"/>
                <w:szCs w:val="20"/>
              </w:rPr>
            </w:pPr>
            <w:r w:rsidRPr="00C752EF">
              <w:rPr>
                <w:rFonts w:cs="Times New Roman"/>
                <w:sz w:val="20"/>
                <w:szCs w:val="20"/>
              </w:rPr>
              <w:t>17.02 2012 r.</w:t>
            </w:r>
          </w:p>
        </w:tc>
      </w:tr>
      <w:tr w:rsidR="00E33ED8" w:rsidRPr="00C752EF" w14:paraId="065030E0" w14:textId="77777777" w:rsidTr="00C752EF">
        <w:tc>
          <w:tcPr>
            <w:tcW w:w="319" w:type="pct"/>
            <w:vAlign w:val="center"/>
          </w:tcPr>
          <w:p w14:paraId="18C035DA" w14:textId="77777777" w:rsidR="00E33ED8" w:rsidRPr="00C752EF" w:rsidRDefault="00E33ED8" w:rsidP="00F9584C">
            <w:pPr>
              <w:jc w:val="center"/>
              <w:rPr>
                <w:rFonts w:cs="Times New Roman"/>
                <w:sz w:val="20"/>
                <w:szCs w:val="20"/>
              </w:rPr>
            </w:pPr>
            <w:r w:rsidRPr="00C752EF">
              <w:rPr>
                <w:rFonts w:cs="Times New Roman"/>
                <w:sz w:val="20"/>
                <w:szCs w:val="20"/>
              </w:rPr>
              <w:t>22.</w:t>
            </w:r>
          </w:p>
        </w:tc>
        <w:tc>
          <w:tcPr>
            <w:tcW w:w="885" w:type="pct"/>
            <w:vAlign w:val="center"/>
          </w:tcPr>
          <w:p w14:paraId="20DEAF2F" w14:textId="77777777" w:rsidR="00E33ED8" w:rsidRPr="00C752EF" w:rsidRDefault="00E33ED8" w:rsidP="00526D62">
            <w:pPr>
              <w:jc w:val="center"/>
              <w:rPr>
                <w:rFonts w:cs="Times New Roman"/>
                <w:sz w:val="20"/>
                <w:szCs w:val="20"/>
              </w:rPr>
            </w:pPr>
            <w:r w:rsidRPr="00C752EF">
              <w:rPr>
                <w:rFonts w:cs="Times New Roman"/>
                <w:sz w:val="20"/>
                <w:szCs w:val="20"/>
              </w:rPr>
              <w:t>Pantalowice</w:t>
            </w:r>
          </w:p>
        </w:tc>
        <w:tc>
          <w:tcPr>
            <w:tcW w:w="2365" w:type="pct"/>
            <w:vAlign w:val="center"/>
          </w:tcPr>
          <w:p w14:paraId="19F36063" w14:textId="04AE7AFF" w:rsidR="00E33ED8" w:rsidRPr="00C752EF" w:rsidRDefault="00E33ED8" w:rsidP="00526D62">
            <w:pPr>
              <w:jc w:val="center"/>
              <w:rPr>
                <w:rFonts w:cs="Times New Roman"/>
                <w:sz w:val="20"/>
                <w:szCs w:val="20"/>
              </w:rPr>
            </w:pPr>
            <w:r w:rsidRPr="00C752EF">
              <w:rPr>
                <w:rFonts w:cs="Times New Roman"/>
                <w:sz w:val="20"/>
                <w:szCs w:val="20"/>
                <w:lang w:eastAsia="pl-PL"/>
              </w:rPr>
              <w:t xml:space="preserve">Park </w:t>
            </w:r>
            <w:r w:rsidR="00C752EF">
              <w:rPr>
                <w:rFonts w:cs="Times New Roman"/>
                <w:sz w:val="20"/>
                <w:szCs w:val="20"/>
                <w:lang w:eastAsia="pl-PL"/>
              </w:rPr>
              <w:t>krajobrazowy</w:t>
            </w:r>
            <w:r w:rsidRPr="00C752EF">
              <w:rPr>
                <w:rStyle w:val="Odwoanieprzypisudolnego"/>
                <w:rFonts w:cs="Times New Roman"/>
                <w:sz w:val="20"/>
                <w:szCs w:val="20"/>
              </w:rPr>
              <w:footnoteReference w:id="6"/>
            </w:r>
          </w:p>
        </w:tc>
        <w:tc>
          <w:tcPr>
            <w:tcW w:w="687" w:type="pct"/>
            <w:vAlign w:val="center"/>
          </w:tcPr>
          <w:p w14:paraId="28C5864A" w14:textId="77777777" w:rsidR="00E33ED8" w:rsidRPr="00C752EF" w:rsidRDefault="00E33ED8" w:rsidP="00526D62">
            <w:pPr>
              <w:jc w:val="center"/>
              <w:rPr>
                <w:rFonts w:cs="Times New Roman"/>
                <w:sz w:val="20"/>
                <w:szCs w:val="20"/>
              </w:rPr>
            </w:pPr>
            <w:r w:rsidRPr="00C752EF">
              <w:rPr>
                <w:rFonts w:cs="Times New Roman"/>
                <w:sz w:val="20"/>
                <w:szCs w:val="20"/>
              </w:rPr>
              <w:t>A-1704</w:t>
            </w:r>
          </w:p>
          <w:p w14:paraId="3CBD93EF" w14:textId="77777777" w:rsidR="00E33ED8" w:rsidRPr="00C752EF" w:rsidRDefault="00E33ED8" w:rsidP="00526D62">
            <w:pPr>
              <w:jc w:val="center"/>
              <w:rPr>
                <w:rFonts w:cs="Times New Roman"/>
                <w:sz w:val="20"/>
                <w:szCs w:val="20"/>
              </w:rPr>
            </w:pPr>
            <w:r w:rsidRPr="00C752EF">
              <w:rPr>
                <w:rFonts w:cs="Times New Roman"/>
                <w:sz w:val="20"/>
                <w:szCs w:val="20"/>
              </w:rPr>
              <w:t>(d. A-904)</w:t>
            </w:r>
          </w:p>
        </w:tc>
        <w:tc>
          <w:tcPr>
            <w:tcW w:w="744" w:type="pct"/>
            <w:vAlign w:val="center"/>
          </w:tcPr>
          <w:p w14:paraId="4FE10380" w14:textId="77777777" w:rsidR="00E33ED8" w:rsidRPr="00C752EF" w:rsidRDefault="00E33ED8" w:rsidP="00526D62">
            <w:pPr>
              <w:jc w:val="center"/>
              <w:rPr>
                <w:rFonts w:cs="Times New Roman"/>
                <w:sz w:val="20"/>
                <w:szCs w:val="20"/>
              </w:rPr>
            </w:pPr>
            <w:r w:rsidRPr="00C752EF">
              <w:rPr>
                <w:rFonts w:cs="Times New Roman"/>
                <w:sz w:val="20"/>
                <w:szCs w:val="20"/>
              </w:rPr>
              <w:t>29.04.1975 r.</w:t>
            </w:r>
          </w:p>
        </w:tc>
      </w:tr>
      <w:tr w:rsidR="00E33ED8" w:rsidRPr="00C752EF" w14:paraId="3D491271" w14:textId="77777777" w:rsidTr="00C752EF">
        <w:tc>
          <w:tcPr>
            <w:tcW w:w="319" w:type="pct"/>
            <w:vAlign w:val="center"/>
          </w:tcPr>
          <w:p w14:paraId="4D6FC004" w14:textId="77777777" w:rsidR="00E33ED8" w:rsidRPr="00C752EF" w:rsidRDefault="00E33ED8" w:rsidP="00F9584C">
            <w:pPr>
              <w:jc w:val="center"/>
              <w:rPr>
                <w:rFonts w:cs="Times New Roman"/>
                <w:sz w:val="20"/>
                <w:szCs w:val="20"/>
              </w:rPr>
            </w:pPr>
            <w:r w:rsidRPr="00C752EF">
              <w:rPr>
                <w:rFonts w:cs="Times New Roman"/>
                <w:sz w:val="20"/>
                <w:szCs w:val="20"/>
              </w:rPr>
              <w:t>23.</w:t>
            </w:r>
          </w:p>
        </w:tc>
        <w:tc>
          <w:tcPr>
            <w:tcW w:w="885" w:type="pct"/>
            <w:vAlign w:val="center"/>
          </w:tcPr>
          <w:p w14:paraId="53262D99" w14:textId="77777777" w:rsidR="00E33ED8" w:rsidRPr="00C752EF" w:rsidRDefault="00E33ED8" w:rsidP="00526D62">
            <w:pPr>
              <w:jc w:val="center"/>
              <w:rPr>
                <w:rFonts w:cs="Times New Roman"/>
                <w:sz w:val="20"/>
                <w:szCs w:val="20"/>
              </w:rPr>
            </w:pPr>
            <w:r w:rsidRPr="00C752EF">
              <w:rPr>
                <w:rFonts w:cs="Times New Roman"/>
                <w:sz w:val="20"/>
                <w:szCs w:val="20"/>
              </w:rPr>
              <w:t>Siedleczka</w:t>
            </w:r>
          </w:p>
        </w:tc>
        <w:tc>
          <w:tcPr>
            <w:tcW w:w="2365" w:type="pct"/>
            <w:vAlign w:val="center"/>
          </w:tcPr>
          <w:p w14:paraId="7AB01FBE" w14:textId="77777777" w:rsidR="00E33ED8" w:rsidRPr="00C752EF" w:rsidRDefault="00E33ED8" w:rsidP="00526D62">
            <w:pPr>
              <w:jc w:val="center"/>
              <w:rPr>
                <w:rFonts w:cs="Times New Roman"/>
                <w:sz w:val="20"/>
                <w:szCs w:val="20"/>
              </w:rPr>
            </w:pPr>
            <w:r w:rsidRPr="00C752EF">
              <w:rPr>
                <w:rFonts w:cs="Times New Roman"/>
                <w:sz w:val="20"/>
                <w:szCs w:val="20"/>
              </w:rPr>
              <w:t>Cmentarz żydowski</w:t>
            </w:r>
          </w:p>
        </w:tc>
        <w:tc>
          <w:tcPr>
            <w:tcW w:w="687" w:type="pct"/>
            <w:vAlign w:val="center"/>
          </w:tcPr>
          <w:p w14:paraId="51BEC212" w14:textId="77777777" w:rsidR="00E33ED8" w:rsidRPr="00C752EF" w:rsidRDefault="00E33ED8" w:rsidP="00526D62">
            <w:pPr>
              <w:jc w:val="center"/>
              <w:rPr>
                <w:rFonts w:cs="Times New Roman"/>
                <w:sz w:val="20"/>
                <w:szCs w:val="20"/>
              </w:rPr>
            </w:pPr>
            <w:r w:rsidRPr="00C752EF">
              <w:rPr>
                <w:rFonts w:cs="Times New Roman"/>
                <w:sz w:val="20"/>
                <w:szCs w:val="20"/>
              </w:rPr>
              <w:t>A - 1528</w:t>
            </w:r>
          </w:p>
          <w:p w14:paraId="1E2804BB" w14:textId="77777777" w:rsidR="00E33ED8" w:rsidRPr="00C752EF" w:rsidRDefault="00E33ED8" w:rsidP="00526D62">
            <w:pPr>
              <w:jc w:val="center"/>
              <w:rPr>
                <w:rFonts w:cs="Times New Roman"/>
                <w:sz w:val="20"/>
                <w:szCs w:val="20"/>
              </w:rPr>
            </w:pPr>
            <w:r w:rsidRPr="00C752EF">
              <w:rPr>
                <w:rFonts w:cs="Times New Roman"/>
                <w:sz w:val="20"/>
                <w:szCs w:val="20"/>
              </w:rPr>
              <w:t>(d. A-350)</w:t>
            </w:r>
          </w:p>
        </w:tc>
        <w:tc>
          <w:tcPr>
            <w:tcW w:w="744" w:type="pct"/>
            <w:vAlign w:val="center"/>
          </w:tcPr>
          <w:p w14:paraId="004A4BC2" w14:textId="77777777" w:rsidR="00E33ED8" w:rsidRPr="00C752EF" w:rsidRDefault="00E33ED8" w:rsidP="00526D62">
            <w:pPr>
              <w:jc w:val="center"/>
              <w:rPr>
                <w:rFonts w:cs="Times New Roman"/>
                <w:sz w:val="20"/>
                <w:szCs w:val="20"/>
              </w:rPr>
            </w:pPr>
            <w:r w:rsidRPr="00C752EF">
              <w:rPr>
                <w:rFonts w:cs="Times New Roman"/>
                <w:sz w:val="20"/>
                <w:szCs w:val="20"/>
              </w:rPr>
              <w:t>05.02.1990 r.</w:t>
            </w:r>
          </w:p>
        </w:tc>
      </w:tr>
      <w:tr w:rsidR="00E33ED8" w:rsidRPr="00C752EF" w14:paraId="01FA4699" w14:textId="77777777" w:rsidTr="00C752EF">
        <w:trPr>
          <w:trHeight w:val="311"/>
        </w:trPr>
        <w:tc>
          <w:tcPr>
            <w:tcW w:w="319" w:type="pct"/>
            <w:vAlign w:val="center"/>
          </w:tcPr>
          <w:p w14:paraId="37553F09" w14:textId="77777777" w:rsidR="00E33ED8" w:rsidRPr="00C752EF" w:rsidRDefault="00E33ED8" w:rsidP="00F9584C">
            <w:pPr>
              <w:jc w:val="center"/>
              <w:rPr>
                <w:rFonts w:cs="Times New Roman"/>
                <w:sz w:val="20"/>
                <w:szCs w:val="20"/>
              </w:rPr>
            </w:pPr>
            <w:r w:rsidRPr="00C752EF">
              <w:rPr>
                <w:rFonts w:cs="Times New Roman"/>
                <w:sz w:val="20"/>
                <w:szCs w:val="20"/>
              </w:rPr>
              <w:t>24.</w:t>
            </w:r>
          </w:p>
        </w:tc>
        <w:tc>
          <w:tcPr>
            <w:tcW w:w="885" w:type="pct"/>
            <w:vAlign w:val="center"/>
          </w:tcPr>
          <w:p w14:paraId="5C601728" w14:textId="77777777" w:rsidR="00E33ED8" w:rsidRPr="00C752EF" w:rsidRDefault="00E33ED8" w:rsidP="00526D62">
            <w:pPr>
              <w:jc w:val="center"/>
              <w:rPr>
                <w:rFonts w:cs="Times New Roman"/>
                <w:sz w:val="20"/>
                <w:szCs w:val="20"/>
              </w:rPr>
            </w:pPr>
            <w:r w:rsidRPr="00C752EF">
              <w:rPr>
                <w:rFonts w:cs="Times New Roman"/>
                <w:sz w:val="20"/>
                <w:szCs w:val="20"/>
              </w:rPr>
              <w:t>Sietesz</w:t>
            </w:r>
          </w:p>
        </w:tc>
        <w:tc>
          <w:tcPr>
            <w:tcW w:w="2365" w:type="pct"/>
            <w:vAlign w:val="center"/>
          </w:tcPr>
          <w:p w14:paraId="6D654008" w14:textId="77777777" w:rsidR="00E33ED8" w:rsidRPr="00C752EF" w:rsidRDefault="00E33ED8" w:rsidP="009308C0">
            <w:pPr>
              <w:jc w:val="center"/>
              <w:rPr>
                <w:rFonts w:cs="Times New Roman"/>
                <w:sz w:val="20"/>
                <w:szCs w:val="20"/>
              </w:rPr>
            </w:pPr>
            <w:r w:rsidRPr="00C752EF">
              <w:rPr>
                <w:rFonts w:cs="Times New Roman"/>
                <w:sz w:val="20"/>
                <w:szCs w:val="20"/>
              </w:rPr>
              <w:t>Kościół rzym.-kat. pw. św. Antoniego Padewskiego</w:t>
            </w:r>
          </w:p>
        </w:tc>
        <w:tc>
          <w:tcPr>
            <w:tcW w:w="687" w:type="pct"/>
            <w:vAlign w:val="center"/>
          </w:tcPr>
          <w:p w14:paraId="60565F53" w14:textId="77777777" w:rsidR="00E33ED8" w:rsidRPr="00C752EF" w:rsidRDefault="00E33ED8" w:rsidP="00526D62">
            <w:pPr>
              <w:jc w:val="center"/>
              <w:rPr>
                <w:rFonts w:cs="Times New Roman"/>
                <w:sz w:val="20"/>
                <w:szCs w:val="20"/>
              </w:rPr>
            </w:pPr>
            <w:r w:rsidRPr="00C752EF">
              <w:rPr>
                <w:rFonts w:cs="Times New Roman"/>
                <w:sz w:val="20"/>
                <w:szCs w:val="20"/>
              </w:rPr>
              <w:t>A - 416</w:t>
            </w:r>
          </w:p>
        </w:tc>
        <w:tc>
          <w:tcPr>
            <w:tcW w:w="744" w:type="pct"/>
            <w:vAlign w:val="center"/>
          </w:tcPr>
          <w:p w14:paraId="6C93ED0F" w14:textId="77777777" w:rsidR="00E33ED8" w:rsidRPr="00C752EF" w:rsidRDefault="00E33ED8" w:rsidP="00526D62">
            <w:pPr>
              <w:jc w:val="center"/>
              <w:rPr>
                <w:rFonts w:cs="Times New Roman"/>
                <w:sz w:val="20"/>
                <w:szCs w:val="20"/>
              </w:rPr>
            </w:pPr>
            <w:r w:rsidRPr="00C752EF">
              <w:rPr>
                <w:rFonts w:cs="Times New Roman"/>
                <w:sz w:val="20"/>
                <w:szCs w:val="20"/>
              </w:rPr>
              <w:t>21.05.2010 r.</w:t>
            </w:r>
          </w:p>
        </w:tc>
      </w:tr>
      <w:tr w:rsidR="00E33ED8" w:rsidRPr="00C752EF" w14:paraId="12247F99" w14:textId="77777777" w:rsidTr="00C752EF">
        <w:tc>
          <w:tcPr>
            <w:tcW w:w="319" w:type="pct"/>
            <w:vAlign w:val="center"/>
          </w:tcPr>
          <w:p w14:paraId="79730FA7" w14:textId="77777777" w:rsidR="00E33ED8" w:rsidRPr="00C752EF" w:rsidRDefault="00E33ED8" w:rsidP="00F9584C">
            <w:pPr>
              <w:jc w:val="center"/>
              <w:rPr>
                <w:rFonts w:cs="Times New Roman"/>
                <w:sz w:val="20"/>
                <w:szCs w:val="20"/>
              </w:rPr>
            </w:pPr>
            <w:r w:rsidRPr="00C752EF">
              <w:rPr>
                <w:rFonts w:cs="Times New Roman"/>
                <w:sz w:val="20"/>
                <w:szCs w:val="20"/>
              </w:rPr>
              <w:t>25.</w:t>
            </w:r>
          </w:p>
        </w:tc>
        <w:tc>
          <w:tcPr>
            <w:tcW w:w="885" w:type="pct"/>
            <w:vAlign w:val="center"/>
          </w:tcPr>
          <w:p w14:paraId="4E2C8317" w14:textId="77777777" w:rsidR="00E33ED8" w:rsidRPr="00C752EF" w:rsidRDefault="00E33ED8" w:rsidP="00526D62">
            <w:pPr>
              <w:jc w:val="center"/>
              <w:rPr>
                <w:rFonts w:cs="Times New Roman"/>
                <w:sz w:val="20"/>
                <w:szCs w:val="20"/>
              </w:rPr>
            </w:pPr>
            <w:r w:rsidRPr="00C752EF">
              <w:rPr>
                <w:rFonts w:cs="Times New Roman"/>
                <w:sz w:val="20"/>
                <w:szCs w:val="20"/>
              </w:rPr>
              <w:t>Sietesz</w:t>
            </w:r>
          </w:p>
        </w:tc>
        <w:tc>
          <w:tcPr>
            <w:tcW w:w="2365" w:type="pct"/>
            <w:vAlign w:val="center"/>
          </w:tcPr>
          <w:p w14:paraId="1CADD8DB" w14:textId="5D5F1448" w:rsidR="00E33ED8" w:rsidRPr="00C752EF" w:rsidRDefault="00E33ED8" w:rsidP="00526D62">
            <w:pPr>
              <w:jc w:val="center"/>
              <w:rPr>
                <w:rFonts w:cs="Times New Roman"/>
                <w:sz w:val="20"/>
                <w:szCs w:val="20"/>
              </w:rPr>
            </w:pPr>
            <w:r w:rsidRPr="00C752EF">
              <w:rPr>
                <w:rFonts w:cs="Times New Roman"/>
                <w:sz w:val="20"/>
                <w:szCs w:val="20"/>
                <w:lang w:eastAsia="pl-PL"/>
              </w:rPr>
              <w:t>Kaplica grobowa Łastowieckich, na cmentarz</w:t>
            </w:r>
            <w:r w:rsidR="00C752EF">
              <w:rPr>
                <w:rFonts w:cs="Times New Roman"/>
                <w:sz w:val="20"/>
                <w:szCs w:val="20"/>
                <w:lang w:eastAsia="pl-PL"/>
              </w:rPr>
              <w:t>u</w:t>
            </w:r>
            <w:r w:rsidRPr="00C752EF">
              <w:rPr>
                <w:rFonts w:cs="Times New Roman"/>
                <w:sz w:val="20"/>
                <w:szCs w:val="20"/>
                <w:lang w:eastAsia="pl-PL"/>
              </w:rPr>
              <w:t xml:space="preserve"> </w:t>
            </w:r>
            <w:r w:rsidR="00C752EF">
              <w:rPr>
                <w:rFonts w:cs="Times New Roman"/>
                <w:sz w:val="20"/>
                <w:szCs w:val="20"/>
                <w:lang w:eastAsia="pl-PL"/>
              </w:rPr>
              <w:t>parafialnym</w:t>
            </w:r>
          </w:p>
        </w:tc>
        <w:tc>
          <w:tcPr>
            <w:tcW w:w="687" w:type="pct"/>
            <w:vAlign w:val="center"/>
          </w:tcPr>
          <w:p w14:paraId="546518AF" w14:textId="77777777" w:rsidR="00E33ED8" w:rsidRPr="00C752EF" w:rsidRDefault="00E33ED8" w:rsidP="00526D62">
            <w:pPr>
              <w:jc w:val="center"/>
              <w:rPr>
                <w:rFonts w:cs="Times New Roman"/>
                <w:sz w:val="20"/>
                <w:szCs w:val="20"/>
              </w:rPr>
            </w:pPr>
            <w:r w:rsidRPr="00C752EF">
              <w:rPr>
                <w:rFonts w:cs="Times New Roman"/>
                <w:sz w:val="20"/>
                <w:szCs w:val="20"/>
              </w:rPr>
              <w:t>A - 1389</w:t>
            </w:r>
          </w:p>
        </w:tc>
        <w:tc>
          <w:tcPr>
            <w:tcW w:w="744" w:type="pct"/>
            <w:vAlign w:val="center"/>
          </w:tcPr>
          <w:p w14:paraId="4570C438" w14:textId="77777777" w:rsidR="00E33ED8" w:rsidRPr="00C752EF" w:rsidRDefault="00E33ED8" w:rsidP="00526D62">
            <w:pPr>
              <w:jc w:val="center"/>
              <w:rPr>
                <w:rFonts w:cs="Times New Roman"/>
                <w:sz w:val="20"/>
                <w:szCs w:val="20"/>
              </w:rPr>
            </w:pPr>
            <w:r w:rsidRPr="00C752EF">
              <w:rPr>
                <w:rFonts w:cs="Times New Roman"/>
                <w:sz w:val="20"/>
                <w:szCs w:val="20"/>
              </w:rPr>
              <w:t>26.02.2016 r.</w:t>
            </w:r>
          </w:p>
        </w:tc>
      </w:tr>
      <w:tr w:rsidR="00E33ED8" w:rsidRPr="00C752EF" w14:paraId="6415BA7C" w14:textId="77777777" w:rsidTr="00C752EF">
        <w:trPr>
          <w:trHeight w:val="374"/>
        </w:trPr>
        <w:tc>
          <w:tcPr>
            <w:tcW w:w="319" w:type="pct"/>
            <w:vAlign w:val="center"/>
          </w:tcPr>
          <w:p w14:paraId="1D3FCF99" w14:textId="77777777" w:rsidR="00E33ED8" w:rsidRPr="00C752EF" w:rsidRDefault="00E33ED8" w:rsidP="00F9584C">
            <w:pPr>
              <w:jc w:val="center"/>
              <w:rPr>
                <w:rFonts w:cs="Times New Roman"/>
                <w:sz w:val="20"/>
                <w:szCs w:val="20"/>
              </w:rPr>
            </w:pPr>
            <w:r w:rsidRPr="00C752EF">
              <w:rPr>
                <w:rFonts w:cs="Times New Roman"/>
                <w:sz w:val="20"/>
                <w:szCs w:val="20"/>
              </w:rPr>
              <w:t>26.</w:t>
            </w:r>
          </w:p>
        </w:tc>
        <w:tc>
          <w:tcPr>
            <w:tcW w:w="885" w:type="pct"/>
            <w:vAlign w:val="center"/>
          </w:tcPr>
          <w:p w14:paraId="340BF135" w14:textId="77777777" w:rsidR="00E33ED8" w:rsidRPr="00C752EF" w:rsidRDefault="00E33ED8" w:rsidP="00526D62">
            <w:pPr>
              <w:jc w:val="center"/>
              <w:rPr>
                <w:rFonts w:cs="Times New Roman"/>
                <w:sz w:val="20"/>
                <w:szCs w:val="20"/>
              </w:rPr>
            </w:pPr>
            <w:r w:rsidRPr="00C752EF">
              <w:rPr>
                <w:rFonts w:cs="Times New Roman"/>
                <w:sz w:val="20"/>
                <w:szCs w:val="20"/>
              </w:rPr>
              <w:t>Sietesz</w:t>
            </w:r>
          </w:p>
        </w:tc>
        <w:tc>
          <w:tcPr>
            <w:tcW w:w="2365" w:type="pct"/>
            <w:vAlign w:val="center"/>
          </w:tcPr>
          <w:p w14:paraId="493142D0" w14:textId="1856BB80" w:rsidR="00E33ED8" w:rsidRPr="00C752EF" w:rsidRDefault="00E33ED8" w:rsidP="00526D62">
            <w:pPr>
              <w:jc w:val="center"/>
              <w:rPr>
                <w:rFonts w:cs="Times New Roman"/>
                <w:sz w:val="20"/>
                <w:szCs w:val="20"/>
              </w:rPr>
            </w:pPr>
            <w:r w:rsidRPr="00C752EF">
              <w:rPr>
                <w:rFonts w:cs="Times New Roman"/>
                <w:sz w:val="20"/>
                <w:szCs w:val="20"/>
              </w:rPr>
              <w:t>Zespół dworsk</w:t>
            </w:r>
            <w:r w:rsidR="00980E3A">
              <w:rPr>
                <w:rFonts w:cs="Times New Roman"/>
                <w:sz w:val="20"/>
                <w:szCs w:val="20"/>
              </w:rPr>
              <w:t>i</w:t>
            </w:r>
            <w:r w:rsidR="00C752EF">
              <w:rPr>
                <w:rFonts w:cs="Times New Roman"/>
                <w:sz w:val="20"/>
                <w:szCs w:val="20"/>
              </w:rPr>
              <w:t xml:space="preserve"> (dwór, park)</w:t>
            </w:r>
          </w:p>
        </w:tc>
        <w:tc>
          <w:tcPr>
            <w:tcW w:w="687" w:type="pct"/>
            <w:vAlign w:val="center"/>
          </w:tcPr>
          <w:p w14:paraId="01DD0720" w14:textId="77777777" w:rsidR="00E33ED8" w:rsidRPr="00C752EF" w:rsidRDefault="00E33ED8" w:rsidP="00526D62">
            <w:pPr>
              <w:jc w:val="center"/>
              <w:rPr>
                <w:rFonts w:cs="Times New Roman"/>
                <w:sz w:val="20"/>
                <w:szCs w:val="20"/>
              </w:rPr>
            </w:pPr>
            <w:r w:rsidRPr="00C752EF">
              <w:rPr>
                <w:rFonts w:cs="Times New Roman"/>
                <w:sz w:val="20"/>
                <w:szCs w:val="20"/>
              </w:rPr>
              <w:t>A - 924</w:t>
            </w:r>
          </w:p>
        </w:tc>
        <w:tc>
          <w:tcPr>
            <w:tcW w:w="744" w:type="pct"/>
            <w:vAlign w:val="center"/>
          </w:tcPr>
          <w:p w14:paraId="1766F6C6" w14:textId="77777777" w:rsidR="00E33ED8" w:rsidRPr="00C752EF" w:rsidRDefault="00E33ED8" w:rsidP="00526D62">
            <w:pPr>
              <w:jc w:val="center"/>
              <w:rPr>
                <w:rFonts w:cs="Times New Roman"/>
                <w:sz w:val="20"/>
                <w:szCs w:val="20"/>
              </w:rPr>
            </w:pPr>
            <w:r w:rsidRPr="00C752EF">
              <w:rPr>
                <w:rFonts w:cs="Times New Roman"/>
                <w:sz w:val="20"/>
                <w:szCs w:val="20"/>
              </w:rPr>
              <w:t>31.05.1975 r.</w:t>
            </w:r>
          </w:p>
        </w:tc>
      </w:tr>
      <w:tr w:rsidR="001374F7" w:rsidRPr="00C752EF" w14:paraId="75580927" w14:textId="77777777" w:rsidTr="00C752EF">
        <w:trPr>
          <w:trHeight w:val="279"/>
        </w:trPr>
        <w:tc>
          <w:tcPr>
            <w:tcW w:w="319" w:type="pct"/>
            <w:vAlign w:val="center"/>
          </w:tcPr>
          <w:p w14:paraId="30A00C80" w14:textId="77777777" w:rsidR="001374F7" w:rsidRPr="00C752EF" w:rsidRDefault="00526D62" w:rsidP="00E33ED8">
            <w:pPr>
              <w:jc w:val="center"/>
              <w:rPr>
                <w:rFonts w:cs="Times New Roman"/>
                <w:sz w:val="20"/>
                <w:szCs w:val="20"/>
              </w:rPr>
            </w:pPr>
            <w:r w:rsidRPr="00C752EF">
              <w:rPr>
                <w:rFonts w:cs="Times New Roman"/>
                <w:sz w:val="20"/>
                <w:szCs w:val="20"/>
              </w:rPr>
              <w:t>2</w:t>
            </w:r>
            <w:r w:rsidR="00E33ED8" w:rsidRPr="00C752EF">
              <w:rPr>
                <w:rFonts w:cs="Times New Roman"/>
                <w:sz w:val="20"/>
                <w:szCs w:val="20"/>
              </w:rPr>
              <w:t>7.</w:t>
            </w:r>
          </w:p>
        </w:tc>
        <w:tc>
          <w:tcPr>
            <w:tcW w:w="885" w:type="pct"/>
            <w:vAlign w:val="center"/>
          </w:tcPr>
          <w:p w14:paraId="070C6218" w14:textId="77777777" w:rsidR="001374F7" w:rsidRPr="00C752EF" w:rsidRDefault="001374F7" w:rsidP="00526D62">
            <w:pPr>
              <w:jc w:val="center"/>
              <w:rPr>
                <w:rFonts w:cs="Times New Roman"/>
                <w:sz w:val="20"/>
                <w:szCs w:val="20"/>
              </w:rPr>
            </w:pPr>
            <w:r w:rsidRPr="00C752EF">
              <w:rPr>
                <w:rFonts w:cs="Times New Roman"/>
                <w:sz w:val="20"/>
                <w:szCs w:val="20"/>
              </w:rPr>
              <w:t>Żuklin</w:t>
            </w:r>
          </w:p>
        </w:tc>
        <w:tc>
          <w:tcPr>
            <w:tcW w:w="2365" w:type="pct"/>
            <w:vAlign w:val="center"/>
          </w:tcPr>
          <w:p w14:paraId="011BF329" w14:textId="5DB331B1" w:rsidR="001374F7" w:rsidRPr="00C752EF" w:rsidRDefault="001374F7" w:rsidP="009308C0">
            <w:pPr>
              <w:jc w:val="center"/>
              <w:rPr>
                <w:rFonts w:cs="Times New Roman"/>
                <w:sz w:val="20"/>
                <w:szCs w:val="20"/>
              </w:rPr>
            </w:pPr>
            <w:r w:rsidRPr="00C752EF">
              <w:rPr>
                <w:rFonts w:cs="Times New Roman"/>
                <w:sz w:val="20"/>
                <w:szCs w:val="20"/>
              </w:rPr>
              <w:t xml:space="preserve">Zespół </w:t>
            </w:r>
            <w:r w:rsidR="00C752EF">
              <w:rPr>
                <w:rFonts w:cs="Times New Roman"/>
                <w:sz w:val="20"/>
                <w:szCs w:val="20"/>
              </w:rPr>
              <w:t>pał</w:t>
            </w:r>
            <w:r w:rsidR="00980E3A">
              <w:rPr>
                <w:rFonts w:cs="Times New Roman"/>
                <w:sz w:val="20"/>
                <w:szCs w:val="20"/>
              </w:rPr>
              <w:t>a</w:t>
            </w:r>
            <w:r w:rsidR="00C752EF">
              <w:rPr>
                <w:rFonts w:cs="Times New Roman"/>
                <w:sz w:val="20"/>
                <w:szCs w:val="20"/>
              </w:rPr>
              <w:t>cowy (pałac, park)</w:t>
            </w:r>
          </w:p>
        </w:tc>
        <w:tc>
          <w:tcPr>
            <w:tcW w:w="687" w:type="pct"/>
            <w:vAlign w:val="center"/>
          </w:tcPr>
          <w:p w14:paraId="284C2777" w14:textId="77777777" w:rsidR="001374F7" w:rsidRPr="00C752EF" w:rsidRDefault="00526D62" w:rsidP="00526D62">
            <w:pPr>
              <w:jc w:val="center"/>
              <w:rPr>
                <w:rFonts w:cs="Times New Roman"/>
                <w:sz w:val="20"/>
                <w:szCs w:val="20"/>
              </w:rPr>
            </w:pPr>
            <w:r w:rsidRPr="00C752EF">
              <w:rPr>
                <w:rFonts w:cs="Times New Roman"/>
                <w:sz w:val="20"/>
                <w:szCs w:val="20"/>
              </w:rPr>
              <w:t>A -</w:t>
            </w:r>
            <w:r w:rsidR="009308C0" w:rsidRPr="00C752EF">
              <w:rPr>
                <w:rFonts w:cs="Times New Roman"/>
                <w:sz w:val="20"/>
                <w:szCs w:val="20"/>
              </w:rPr>
              <w:t>22/</w:t>
            </w:r>
            <w:r w:rsidR="001374F7" w:rsidRPr="00C752EF">
              <w:rPr>
                <w:rFonts w:cs="Times New Roman"/>
                <w:sz w:val="20"/>
                <w:szCs w:val="20"/>
              </w:rPr>
              <w:t>57</w:t>
            </w:r>
          </w:p>
        </w:tc>
        <w:tc>
          <w:tcPr>
            <w:tcW w:w="744" w:type="pct"/>
            <w:vAlign w:val="center"/>
          </w:tcPr>
          <w:p w14:paraId="0C92C339" w14:textId="77777777" w:rsidR="001374F7" w:rsidRPr="00C752EF" w:rsidRDefault="001374F7" w:rsidP="00526D62">
            <w:pPr>
              <w:jc w:val="center"/>
              <w:rPr>
                <w:rFonts w:cs="Times New Roman"/>
                <w:sz w:val="20"/>
                <w:szCs w:val="20"/>
              </w:rPr>
            </w:pPr>
            <w:r w:rsidRPr="00C752EF">
              <w:rPr>
                <w:rFonts w:cs="Times New Roman"/>
                <w:sz w:val="20"/>
                <w:szCs w:val="20"/>
              </w:rPr>
              <w:t>27.11.1952 r.</w:t>
            </w:r>
          </w:p>
        </w:tc>
      </w:tr>
      <w:tr w:rsidR="00C8546E" w:rsidRPr="00C752EF" w14:paraId="1997AD7D" w14:textId="77777777" w:rsidTr="00C752EF">
        <w:trPr>
          <w:trHeight w:val="279"/>
        </w:trPr>
        <w:tc>
          <w:tcPr>
            <w:tcW w:w="319" w:type="pct"/>
            <w:vAlign w:val="center"/>
          </w:tcPr>
          <w:p w14:paraId="61678782" w14:textId="343CBDE3" w:rsidR="00C8546E" w:rsidRPr="00C752EF" w:rsidRDefault="00C8546E" w:rsidP="00E33ED8">
            <w:pPr>
              <w:jc w:val="center"/>
              <w:rPr>
                <w:rFonts w:cs="Times New Roman"/>
                <w:sz w:val="20"/>
                <w:szCs w:val="20"/>
              </w:rPr>
            </w:pPr>
            <w:r>
              <w:rPr>
                <w:rFonts w:cs="Times New Roman"/>
                <w:sz w:val="20"/>
                <w:szCs w:val="20"/>
              </w:rPr>
              <w:t>28.</w:t>
            </w:r>
          </w:p>
        </w:tc>
        <w:tc>
          <w:tcPr>
            <w:tcW w:w="885" w:type="pct"/>
            <w:vAlign w:val="center"/>
          </w:tcPr>
          <w:p w14:paraId="5BC67D49" w14:textId="284521EA" w:rsidR="00C8546E" w:rsidRPr="00C752EF" w:rsidRDefault="00C8546E" w:rsidP="00526D62">
            <w:pPr>
              <w:jc w:val="center"/>
              <w:rPr>
                <w:rFonts w:cs="Times New Roman"/>
                <w:sz w:val="20"/>
                <w:szCs w:val="20"/>
              </w:rPr>
            </w:pPr>
            <w:r w:rsidRPr="00C752EF">
              <w:rPr>
                <w:rFonts w:cs="Times New Roman"/>
                <w:sz w:val="20"/>
                <w:szCs w:val="20"/>
              </w:rPr>
              <w:t>Żuklin</w:t>
            </w:r>
          </w:p>
        </w:tc>
        <w:tc>
          <w:tcPr>
            <w:tcW w:w="2365" w:type="pct"/>
            <w:vAlign w:val="center"/>
          </w:tcPr>
          <w:p w14:paraId="68C14B69" w14:textId="01A76134" w:rsidR="00C8546E" w:rsidRPr="00C752EF" w:rsidRDefault="00C8546E" w:rsidP="009308C0">
            <w:pPr>
              <w:jc w:val="center"/>
              <w:rPr>
                <w:rFonts w:cs="Times New Roman"/>
                <w:sz w:val="20"/>
                <w:szCs w:val="20"/>
              </w:rPr>
            </w:pPr>
            <w:r>
              <w:rPr>
                <w:rFonts w:cs="Times New Roman"/>
                <w:sz w:val="20"/>
                <w:szCs w:val="20"/>
              </w:rPr>
              <w:t>Kapliczka</w:t>
            </w:r>
          </w:p>
        </w:tc>
        <w:tc>
          <w:tcPr>
            <w:tcW w:w="687" w:type="pct"/>
            <w:vAlign w:val="center"/>
          </w:tcPr>
          <w:p w14:paraId="5A76D894" w14:textId="2BC73949" w:rsidR="00C8546E" w:rsidRPr="00C752EF" w:rsidRDefault="00C8546E" w:rsidP="00526D62">
            <w:pPr>
              <w:jc w:val="center"/>
              <w:rPr>
                <w:rFonts w:cs="Times New Roman"/>
                <w:sz w:val="20"/>
                <w:szCs w:val="20"/>
              </w:rPr>
            </w:pPr>
            <w:r>
              <w:rPr>
                <w:rFonts w:cs="Times New Roman"/>
                <w:sz w:val="20"/>
                <w:szCs w:val="20"/>
              </w:rPr>
              <w:t>A-1800</w:t>
            </w:r>
          </w:p>
        </w:tc>
        <w:tc>
          <w:tcPr>
            <w:tcW w:w="744" w:type="pct"/>
            <w:vAlign w:val="center"/>
          </w:tcPr>
          <w:p w14:paraId="1C5F9303" w14:textId="6C61864F" w:rsidR="00C8546E" w:rsidRPr="00C752EF" w:rsidRDefault="00C8546E" w:rsidP="00526D62">
            <w:pPr>
              <w:jc w:val="center"/>
              <w:rPr>
                <w:rFonts w:cs="Times New Roman"/>
                <w:sz w:val="20"/>
                <w:szCs w:val="20"/>
              </w:rPr>
            </w:pPr>
            <w:r>
              <w:rPr>
                <w:rFonts w:cs="Times New Roman"/>
                <w:sz w:val="20"/>
                <w:szCs w:val="20"/>
              </w:rPr>
              <w:t>21.08.2023</w:t>
            </w:r>
            <w:r w:rsidR="00513FB2">
              <w:rPr>
                <w:rFonts w:cs="Times New Roman"/>
                <w:sz w:val="20"/>
                <w:szCs w:val="20"/>
              </w:rPr>
              <w:t xml:space="preserve"> r.</w:t>
            </w:r>
          </w:p>
        </w:tc>
      </w:tr>
    </w:tbl>
    <w:p w14:paraId="4BB3DEDB" w14:textId="77777777" w:rsidR="00281ECF" w:rsidRPr="00281ECF" w:rsidRDefault="00281ECF" w:rsidP="00281ECF"/>
    <w:p w14:paraId="158C7E5D" w14:textId="77777777" w:rsidR="0048207B" w:rsidRPr="0048207B" w:rsidRDefault="003C0760" w:rsidP="00F96921">
      <w:pPr>
        <w:pStyle w:val="Nagwek3"/>
        <w:spacing w:before="0" w:line="360" w:lineRule="auto"/>
        <w:ind w:firstLine="425"/>
        <w:jc w:val="both"/>
        <w:rPr>
          <w:color w:val="auto"/>
        </w:rPr>
      </w:pPr>
      <w:r>
        <w:rPr>
          <w:rFonts w:ascii="Times New Roman" w:eastAsiaTheme="minorHAnsi" w:hAnsi="Times New Roman" w:cstheme="minorBidi"/>
          <w:b w:val="0"/>
          <w:bCs w:val="0"/>
          <w:color w:val="auto"/>
        </w:rPr>
        <w:tab/>
      </w:r>
      <w:bookmarkStart w:id="92" w:name="_Toc159086300"/>
      <w:r w:rsidR="00237712" w:rsidRPr="00237712">
        <w:rPr>
          <w:color w:val="auto"/>
        </w:rPr>
        <w:t>5.3.2 Zabytki ruchome wpisane do rejestru zabytków</w:t>
      </w:r>
      <w:bookmarkEnd w:id="92"/>
    </w:p>
    <w:p w14:paraId="670EA4F3" w14:textId="77777777" w:rsidR="00CA1E11" w:rsidRDefault="00CA1E11" w:rsidP="00F96921">
      <w:pPr>
        <w:spacing w:after="0" w:line="360" w:lineRule="auto"/>
        <w:ind w:firstLine="425"/>
        <w:jc w:val="both"/>
        <w:rPr>
          <w:sz w:val="22"/>
        </w:rPr>
      </w:pPr>
    </w:p>
    <w:p w14:paraId="49D884E9" w14:textId="2BC95D57" w:rsidR="0048207B" w:rsidRPr="002C4A31" w:rsidRDefault="0048207B" w:rsidP="00F96921">
      <w:pPr>
        <w:spacing w:after="0" w:line="360" w:lineRule="auto"/>
        <w:ind w:firstLine="425"/>
        <w:jc w:val="both"/>
        <w:rPr>
          <w:sz w:val="22"/>
        </w:rPr>
      </w:pPr>
      <w:r w:rsidRPr="002C4A31">
        <w:rPr>
          <w:sz w:val="22"/>
        </w:rPr>
        <w:t>Zgodnie z art. 3 pkt 1 i 3 Ustawy o ochronie zabytków i opiece nad zabytkami, zabytek ruchomy, to rzecz ruchoma, jej część lub zespół rzeczy ruchomych, będących dziełem człowieka lub związanych z jego działalnością, stanowiących świadectwo minionej epoki bądź zdarzenia, których zachowanie leży w interesie społecznym ze względu na posiadaną wartość historyczną, artystyczną lub naukową.</w:t>
      </w:r>
    </w:p>
    <w:p w14:paraId="126FB14B" w14:textId="77777777" w:rsidR="0048207B" w:rsidRPr="002C4A31" w:rsidRDefault="0048207B" w:rsidP="00F96921">
      <w:pPr>
        <w:spacing w:after="0" w:line="360" w:lineRule="auto"/>
        <w:ind w:firstLine="425"/>
        <w:jc w:val="both"/>
        <w:rPr>
          <w:sz w:val="22"/>
        </w:rPr>
      </w:pPr>
      <w:r w:rsidRPr="002C4A31">
        <w:rPr>
          <w:sz w:val="22"/>
        </w:rPr>
        <w:t>Wojewódzki konserwator zabytków może wydać z urzędu decyzję o wpisie zabytku ruchomego do rejestru w przypadku uzasadnionej obawy zniszczenia, uszkodzenia lub nielegalnego wywiezienia zabytku za granicę albo wywiezienia za granicę zabytku o wyjątkowej wartości historycznej, artystycznej lub naukowej.</w:t>
      </w:r>
    </w:p>
    <w:p w14:paraId="61F14B22" w14:textId="77777777" w:rsidR="0048207B" w:rsidRPr="002C4A31" w:rsidRDefault="0048207B" w:rsidP="00F96921">
      <w:pPr>
        <w:spacing w:after="0" w:line="360" w:lineRule="auto"/>
        <w:ind w:firstLine="425"/>
        <w:jc w:val="both"/>
        <w:rPr>
          <w:sz w:val="22"/>
        </w:rPr>
      </w:pPr>
      <w:r w:rsidRPr="002C4A31">
        <w:rPr>
          <w:sz w:val="22"/>
        </w:rPr>
        <w:t xml:space="preserve">Zabytki ruchome wpisane do rejestru zabytków podlegają ochronie konserwatorskiej wynikającej z przepisów ustawy z dnia 23 lipca 2003 r. o ochronie zabytków i opiece nad zabytkami. Właściciel lub posiadacz zabytku ruchomego zobowiązany jest między innymi do: </w:t>
      </w:r>
    </w:p>
    <w:p w14:paraId="00DC3CBC" w14:textId="77777777" w:rsidR="0048207B" w:rsidRPr="002C4A31" w:rsidRDefault="0048207B" w:rsidP="00F96921">
      <w:pPr>
        <w:spacing w:after="0" w:line="360" w:lineRule="auto"/>
        <w:ind w:firstLine="425"/>
        <w:jc w:val="both"/>
        <w:rPr>
          <w:sz w:val="22"/>
        </w:rPr>
      </w:pPr>
      <w:r w:rsidRPr="002C4A31">
        <w:rPr>
          <w:sz w:val="22"/>
        </w:rPr>
        <w:t xml:space="preserve">- zapewnienie warunków prawnych, organizacyjnych i finansowych umożliwiających trwałe zachowanie zabytków oraz ich zagospodarowanie i utrzymanie; </w:t>
      </w:r>
    </w:p>
    <w:p w14:paraId="1C12A28F" w14:textId="77777777" w:rsidR="0048207B" w:rsidRPr="002C4A31" w:rsidRDefault="0048207B" w:rsidP="00F96921">
      <w:pPr>
        <w:spacing w:after="0" w:line="360" w:lineRule="auto"/>
        <w:ind w:firstLine="425"/>
        <w:jc w:val="both"/>
        <w:rPr>
          <w:sz w:val="22"/>
        </w:rPr>
      </w:pPr>
      <w:r w:rsidRPr="002C4A31">
        <w:rPr>
          <w:sz w:val="22"/>
        </w:rPr>
        <w:t xml:space="preserve">- zapobieganie zagrożeniom mogącym spowodować uszczerbek dla wartości zabytków; - udaremnianie niszczenia i niewłaściwego korzystania z zabytków; </w:t>
      </w:r>
    </w:p>
    <w:p w14:paraId="11F30C83" w14:textId="77777777" w:rsidR="0048207B" w:rsidRPr="002C4A31" w:rsidRDefault="0048207B" w:rsidP="00F96921">
      <w:pPr>
        <w:spacing w:after="0" w:line="360" w:lineRule="auto"/>
        <w:ind w:firstLine="425"/>
        <w:jc w:val="both"/>
        <w:rPr>
          <w:sz w:val="22"/>
        </w:rPr>
      </w:pPr>
      <w:r w:rsidRPr="002C4A31">
        <w:rPr>
          <w:sz w:val="22"/>
        </w:rPr>
        <w:t xml:space="preserve">- przeciwdziałanie kradzieży, zaginięciu lub nielegalnemu wywozowi zabytków za granicę; </w:t>
      </w:r>
    </w:p>
    <w:p w14:paraId="3433C449" w14:textId="77777777" w:rsidR="0048207B" w:rsidRPr="002C4A31" w:rsidRDefault="0048207B" w:rsidP="00F96921">
      <w:pPr>
        <w:spacing w:after="0" w:line="360" w:lineRule="auto"/>
        <w:ind w:firstLine="425"/>
        <w:jc w:val="both"/>
        <w:rPr>
          <w:sz w:val="22"/>
        </w:rPr>
      </w:pPr>
      <w:r w:rsidRPr="002C4A31">
        <w:rPr>
          <w:sz w:val="22"/>
        </w:rPr>
        <w:t xml:space="preserve">- kontrolę stanu zachowania i przeznaczenia zabytków; </w:t>
      </w:r>
    </w:p>
    <w:p w14:paraId="40FDF9AD" w14:textId="77777777" w:rsidR="0048207B" w:rsidRDefault="0048207B" w:rsidP="00F96921">
      <w:pPr>
        <w:spacing w:after="0" w:line="360" w:lineRule="auto"/>
        <w:ind w:firstLine="425"/>
        <w:jc w:val="both"/>
        <w:rPr>
          <w:sz w:val="22"/>
        </w:rPr>
      </w:pPr>
      <w:r w:rsidRPr="002C4A31">
        <w:rPr>
          <w:sz w:val="22"/>
        </w:rPr>
        <w:t>- uwzględnianie zadań ochronnych w planowaniu i zagospodarowaniu przestrzennym oraz przy kształtowaniu środowiska.</w:t>
      </w:r>
    </w:p>
    <w:p w14:paraId="6A60392D" w14:textId="4F8EF81C" w:rsidR="0048207B" w:rsidRDefault="0048207B" w:rsidP="00F96921">
      <w:pPr>
        <w:spacing w:after="0" w:line="360" w:lineRule="auto"/>
        <w:ind w:firstLine="425"/>
        <w:jc w:val="both"/>
        <w:rPr>
          <w:sz w:val="22"/>
        </w:rPr>
      </w:pPr>
      <w:r w:rsidRPr="00D27B23">
        <w:rPr>
          <w:sz w:val="22"/>
        </w:rPr>
        <w:t xml:space="preserve">Prowadzenie badań konserwatorskich, architektonicznych zabytku wpisanego do rejestru, poszukiwanie ukrytych lub porzuconych zabytków ruchomych, przy użyciu wszelkiego rodzaju urządzeń elektronicznych i technicznych oraz sprzętu do nurkowania, trwałe przeniesienie zabytku ruchomego wpisanego do rejestru, z naruszeniem ustalonego tradycją wystroju wnętrza, w którym zabytek ten się znajduje, wymaga uzyskania pozwolenia Wojewódzkiego Konserwatora Zabytków </w:t>
      </w:r>
      <w:r w:rsidR="00407B81">
        <w:rPr>
          <w:sz w:val="22"/>
        </w:rPr>
        <w:t xml:space="preserve">             </w:t>
      </w:r>
      <w:r w:rsidRPr="00D27B23">
        <w:rPr>
          <w:sz w:val="22"/>
        </w:rPr>
        <w:t>w trybie decyzji, stosownie do art. 36 ust. 1 ustawy o ochronie zabytków i opiece nad zabytkami.</w:t>
      </w:r>
    </w:p>
    <w:p w14:paraId="087E54E8" w14:textId="189BB80C" w:rsidR="00DB6942" w:rsidRPr="00F96921" w:rsidRDefault="0048207B" w:rsidP="00F96921">
      <w:pPr>
        <w:spacing w:after="0" w:line="360" w:lineRule="auto"/>
        <w:ind w:firstLine="425"/>
        <w:jc w:val="both"/>
        <w:rPr>
          <w:sz w:val="22"/>
        </w:rPr>
      </w:pPr>
      <w:r w:rsidRPr="002C4A31">
        <w:rPr>
          <w:sz w:val="22"/>
        </w:rPr>
        <w:t xml:space="preserve">Jedną z podstawowych form ochrony zabytków ruchomych jest ich wyposażenie </w:t>
      </w:r>
      <w:r w:rsidR="00407B81">
        <w:rPr>
          <w:sz w:val="22"/>
        </w:rPr>
        <w:t xml:space="preserve">                                    </w:t>
      </w:r>
      <w:r w:rsidRPr="002C4A31">
        <w:rPr>
          <w:sz w:val="22"/>
        </w:rPr>
        <w:t>w specjalistyczne urządzenia techniczne (np. systemy sygnalizacji pożaru, stałe czy półstałe instalacje gaśnicze, sieci hydrantowe). Szczególna rola przypada systemom sygnalizacji pożarowej, bowiem ich zadaniem jest wykrycie zagrożenia (pożaru) w jego wczesnej fazie. Dzięki temu możliwe jest szybkie podjęcie interwencji i zminimalizowanie strat.</w:t>
      </w:r>
    </w:p>
    <w:p w14:paraId="718C0EC9" w14:textId="77777777" w:rsidR="005834E1" w:rsidRDefault="00326DC6" w:rsidP="00F96921">
      <w:pPr>
        <w:spacing w:after="0" w:line="360" w:lineRule="auto"/>
        <w:ind w:firstLine="425"/>
        <w:jc w:val="both"/>
        <w:rPr>
          <w:rFonts w:cs="Times New Roman"/>
          <w:sz w:val="22"/>
        </w:rPr>
      </w:pPr>
      <w:bookmarkStart w:id="93" w:name="_Toc496461479"/>
      <w:r w:rsidRPr="00081FF6">
        <w:rPr>
          <w:rFonts w:cs="Times New Roman"/>
          <w:sz w:val="22"/>
        </w:rPr>
        <w:t xml:space="preserve">Poniższa tabela przedstawia zestawienie </w:t>
      </w:r>
      <w:r w:rsidR="00B4484F">
        <w:rPr>
          <w:rFonts w:cs="Times New Roman"/>
          <w:sz w:val="22"/>
        </w:rPr>
        <w:t>zabytków</w:t>
      </w:r>
      <w:r>
        <w:rPr>
          <w:rFonts w:cs="Times New Roman"/>
          <w:sz w:val="22"/>
        </w:rPr>
        <w:t xml:space="preserve">ruchomychz terenu </w:t>
      </w:r>
      <w:r w:rsidR="00B4484F">
        <w:rPr>
          <w:rFonts w:cs="Times New Roman"/>
          <w:sz w:val="22"/>
        </w:rPr>
        <w:t xml:space="preserve">Miasta i </w:t>
      </w:r>
      <w:r>
        <w:rPr>
          <w:rFonts w:cs="Times New Roman"/>
          <w:sz w:val="22"/>
        </w:rPr>
        <w:t xml:space="preserve">Gminy </w:t>
      </w:r>
      <w:r w:rsidR="00B4484F">
        <w:rPr>
          <w:rFonts w:cs="Times New Roman"/>
          <w:sz w:val="22"/>
        </w:rPr>
        <w:t xml:space="preserve">Kańczuga </w:t>
      </w:r>
      <w:r w:rsidRPr="00081FF6">
        <w:rPr>
          <w:rFonts w:cs="Times New Roman"/>
          <w:sz w:val="22"/>
        </w:rPr>
        <w:t>wpisanych do rejestru zabytków w podziale na poszczególne miejscowości.</w:t>
      </w:r>
    </w:p>
    <w:p w14:paraId="2520324D" w14:textId="77777777" w:rsidR="005834E1" w:rsidRDefault="005834E1" w:rsidP="00F96921">
      <w:pPr>
        <w:spacing w:after="0" w:line="360" w:lineRule="auto"/>
        <w:ind w:firstLine="425"/>
        <w:jc w:val="both"/>
        <w:rPr>
          <w:rFonts w:cs="Times New Roman"/>
          <w:sz w:val="22"/>
        </w:rPr>
      </w:pPr>
    </w:p>
    <w:p w14:paraId="5F36826C" w14:textId="37908AA0" w:rsidR="00326DC6" w:rsidRDefault="005834E1" w:rsidP="00E713B0">
      <w:pPr>
        <w:pStyle w:val="Legenda"/>
        <w:keepNext/>
        <w:spacing w:after="0" w:line="360" w:lineRule="auto"/>
        <w:rPr>
          <w:rFonts w:cs="Times New Roman"/>
          <w:color w:val="000000" w:themeColor="text1"/>
          <w:sz w:val="20"/>
          <w:szCs w:val="20"/>
        </w:rPr>
      </w:pPr>
      <w:bookmarkStart w:id="94" w:name="_Hlk159085851"/>
      <w:r w:rsidRPr="00260802">
        <w:rPr>
          <w:color w:val="000000" w:themeColor="text1"/>
        </w:rPr>
        <w:t>Tabela</w:t>
      </w:r>
      <w:r w:rsidR="00B4484F">
        <w:rPr>
          <w:color w:val="000000" w:themeColor="text1"/>
        </w:rPr>
        <w:t xml:space="preserve"> </w:t>
      </w:r>
      <w:r w:rsidR="00F50E5F">
        <w:rPr>
          <w:color w:val="000000" w:themeColor="text1"/>
        </w:rPr>
        <w:t>10</w:t>
      </w:r>
      <w:r w:rsidRPr="00260802">
        <w:rPr>
          <w:color w:val="000000" w:themeColor="text1"/>
        </w:rPr>
        <w:t xml:space="preserve">. </w:t>
      </w:r>
      <w:r>
        <w:rPr>
          <w:rFonts w:cs="Times New Roman"/>
          <w:color w:val="000000" w:themeColor="text1"/>
          <w:sz w:val="20"/>
          <w:szCs w:val="20"/>
        </w:rPr>
        <w:t xml:space="preserve">Zabytki </w:t>
      </w:r>
      <w:r w:rsidRPr="00260802">
        <w:rPr>
          <w:rFonts w:cs="Times New Roman"/>
          <w:color w:val="000000" w:themeColor="text1"/>
          <w:sz w:val="20"/>
          <w:szCs w:val="20"/>
        </w:rPr>
        <w:t xml:space="preserve">ruchome </w:t>
      </w:r>
      <w:r w:rsidR="00B4484F">
        <w:rPr>
          <w:rFonts w:cs="Times New Roman"/>
          <w:color w:val="000000" w:themeColor="text1"/>
          <w:sz w:val="20"/>
          <w:szCs w:val="20"/>
        </w:rPr>
        <w:t xml:space="preserve">Miasta i </w:t>
      </w:r>
      <w:r>
        <w:rPr>
          <w:rFonts w:cs="Times New Roman"/>
          <w:color w:val="000000" w:themeColor="text1"/>
          <w:sz w:val="20"/>
          <w:szCs w:val="20"/>
        </w:rPr>
        <w:t xml:space="preserve">Gminy </w:t>
      </w:r>
      <w:r w:rsidR="00B4484F">
        <w:rPr>
          <w:rFonts w:cs="Times New Roman"/>
          <w:color w:val="000000" w:themeColor="text1"/>
          <w:sz w:val="20"/>
          <w:szCs w:val="20"/>
        </w:rPr>
        <w:t>Kańczuga</w:t>
      </w:r>
      <w:r w:rsidR="00407B81">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579"/>
        <w:gridCol w:w="1326"/>
        <w:gridCol w:w="4287"/>
        <w:gridCol w:w="1520"/>
        <w:gridCol w:w="1348"/>
      </w:tblGrid>
      <w:tr w:rsidR="00332C7A" w:rsidRPr="001374F7" w14:paraId="2420A9F4" w14:textId="77777777" w:rsidTr="00332C7A">
        <w:tc>
          <w:tcPr>
            <w:tcW w:w="319" w:type="pct"/>
            <w:shd w:val="clear" w:color="auto" w:fill="D9D9D9" w:themeFill="background1" w:themeFillShade="D9"/>
            <w:vAlign w:val="center"/>
          </w:tcPr>
          <w:bookmarkEnd w:id="94"/>
          <w:p w14:paraId="493649E4" w14:textId="77777777" w:rsidR="00B4484F" w:rsidRPr="001374F7" w:rsidRDefault="00B4484F" w:rsidP="00E74188">
            <w:pPr>
              <w:jc w:val="center"/>
              <w:rPr>
                <w:rFonts w:cs="Times New Roman"/>
                <w:b/>
                <w:sz w:val="20"/>
                <w:szCs w:val="20"/>
              </w:rPr>
            </w:pPr>
            <w:r w:rsidRPr="001374F7">
              <w:rPr>
                <w:rFonts w:cs="Times New Roman"/>
                <w:b/>
                <w:sz w:val="20"/>
                <w:szCs w:val="20"/>
              </w:rPr>
              <w:t>Lp.</w:t>
            </w:r>
          </w:p>
        </w:tc>
        <w:tc>
          <w:tcPr>
            <w:tcW w:w="732" w:type="pct"/>
            <w:shd w:val="clear" w:color="auto" w:fill="D9D9D9" w:themeFill="background1" w:themeFillShade="D9"/>
            <w:vAlign w:val="center"/>
          </w:tcPr>
          <w:p w14:paraId="42BD95CE" w14:textId="77777777" w:rsidR="00B4484F" w:rsidRPr="001374F7" w:rsidRDefault="00B4484F" w:rsidP="00E74188">
            <w:pPr>
              <w:jc w:val="center"/>
              <w:rPr>
                <w:rFonts w:cs="Times New Roman"/>
                <w:b/>
                <w:sz w:val="20"/>
                <w:szCs w:val="20"/>
              </w:rPr>
            </w:pPr>
            <w:r w:rsidRPr="001374F7">
              <w:rPr>
                <w:rFonts w:cs="Times New Roman"/>
                <w:b/>
                <w:sz w:val="20"/>
                <w:szCs w:val="20"/>
              </w:rPr>
              <w:t>Miejscowość</w:t>
            </w:r>
          </w:p>
        </w:tc>
        <w:tc>
          <w:tcPr>
            <w:tcW w:w="2366" w:type="pct"/>
            <w:shd w:val="clear" w:color="auto" w:fill="D9D9D9" w:themeFill="background1" w:themeFillShade="D9"/>
            <w:vAlign w:val="center"/>
          </w:tcPr>
          <w:p w14:paraId="7E28E1D7" w14:textId="77777777" w:rsidR="00B4484F" w:rsidRPr="001374F7" w:rsidRDefault="00B4484F" w:rsidP="00E74188">
            <w:pPr>
              <w:jc w:val="center"/>
              <w:rPr>
                <w:rFonts w:cs="Times New Roman"/>
                <w:b/>
                <w:sz w:val="20"/>
                <w:szCs w:val="20"/>
              </w:rPr>
            </w:pPr>
            <w:r w:rsidRPr="001374F7">
              <w:rPr>
                <w:rFonts w:cs="Times New Roman"/>
                <w:b/>
                <w:sz w:val="20"/>
                <w:szCs w:val="20"/>
              </w:rPr>
              <w:t>Obiekt</w:t>
            </w:r>
          </w:p>
        </w:tc>
        <w:tc>
          <w:tcPr>
            <w:tcW w:w="839" w:type="pct"/>
            <w:shd w:val="clear" w:color="auto" w:fill="D9D9D9" w:themeFill="background1" w:themeFillShade="D9"/>
            <w:vAlign w:val="center"/>
          </w:tcPr>
          <w:p w14:paraId="016CE56D" w14:textId="77777777" w:rsidR="00B4484F" w:rsidRPr="001374F7" w:rsidRDefault="00B4484F" w:rsidP="00E74188">
            <w:pPr>
              <w:jc w:val="center"/>
              <w:rPr>
                <w:rFonts w:cs="Times New Roman"/>
                <w:b/>
                <w:sz w:val="20"/>
                <w:szCs w:val="20"/>
              </w:rPr>
            </w:pPr>
            <w:r w:rsidRPr="001374F7">
              <w:rPr>
                <w:rFonts w:cs="Times New Roman"/>
                <w:b/>
                <w:sz w:val="20"/>
                <w:szCs w:val="20"/>
              </w:rPr>
              <w:t>Numer rejestru zabytków</w:t>
            </w:r>
          </w:p>
        </w:tc>
        <w:tc>
          <w:tcPr>
            <w:tcW w:w="744" w:type="pct"/>
            <w:shd w:val="clear" w:color="auto" w:fill="D9D9D9" w:themeFill="background1" w:themeFillShade="D9"/>
            <w:vAlign w:val="center"/>
          </w:tcPr>
          <w:p w14:paraId="49AA44DD" w14:textId="77777777" w:rsidR="00B4484F" w:rsidRPr="001374F7" w:rsidRDefault="00B4484F" w:rsidP="00E74188">
            <w:pPr>
              <w:jc w:val="center"/>
              <w:rPr>
                <w:rFonts w:cs="Times New Roman"/>
                <w:b/>
                <w:sz w:val="20"/>
                <w:szCs w:val="20"/>
              </w:rPr>
            </w:pPr>
            <w:r w:rsidRPr="001374F7">
              <w:rPr>
                <w:rFonts w:cs="Times New Roman"/>
                <w:b/>
                <w:sz w:val="20"/>
                <w:szCs w:val="20"/>
              </w:rPr>
              <w:t>Data wpisu</w:t>
            </w:r>
          </w:p>
        </w:tc>
      </w:tr>
      <w:tr w:rsidR="00332C7A" w:rsidRPr="001374F7" w14:paraId="12A2D6C9" w14:textId="77777777" w:rsidTr="009308C0">
        <w:tc>
          <w:tcPr>
            <w:tcW w:w="319" w:type="pct"/>
            <w:shd w:val="clear" w:color="auto" w:fill="auto"/>
            <w:vAlign w:val="center"/>
          </w:tcPr>
          <w:p w14:paraId="1424C884" w14:textId="77777777" w:rsidR="00B4484F" w:rsidRPr="001374F7" w:rsidRDefault="00B4484F" w:rsidP="00E74188">
            <w:pPr>
              <w:jc w:val="center"/>
              <w:rPr>
                <w:rFonts w:cs="Times New Roman"/>
                <w:sz w:val="20"/>
                <w:szCs w:val="20"/>
              </w:rPr>
            </w:pPr>
            <w:r w:rsidRPr="001374F7">
              <w:rPr>
                <w:rFonts w:cs="Times New Roman"/>
                <w:sz w:val="20"/>
                <w:szCs w:val="20"/>
              </w:rPr>
              <w:t>1.</w:t>
            </w:r>
          </w:p>
        </w:tc>
        <w:tc>
          <w:tcPr>
            <w:tcW w:w="732" w:type="pct"/>
            <w:shd w:val="clear" w:color="auto" w:fill="auto"/>
            <w:vAlign w:val="center"/>
          </w:tcPr>
          <w:p w14:paraId="622D1F62" w14:textId="77777777"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14:paraId="7819CB9D" w14:textId="77777777" w:rsidR="00B4484F" w:rsidRPr="00B4484F" w:rsidRDefault="00B4484F" w:rsidP="00B4484F">
            <w:pPr>
              <w:jc w:val="center"/>
              <w:rPr>
                <w:sz w:val="20"/>
                <w:szCs w:val="20"/>
                <w:lang w:eastAsia="pl-PL"/>
              </w:rPr>
            </w:pPr>
            <w:r w:rsidRPr="00B4484F">
              <w:rPr>
                <w:sz w:val="20"/>
                <w:szCs w:val="20"/>
                <w:lang w:eastAsia="pl-PL"/>
              </w:rPr>
              <w:t>Komplet: ornat, welum, manipularz, stuła, palka, pocz. XVII w., czerwony aksamit, satyna, haft wczesny barok;</w:t>
            </w:r>
          </w:p>
          <w:p w14:paraId="10A53E26" w14:textId="77777777" w:rsidR="00B4484F" w:rsidRPr="001374F7" w:rsidRDefault="00B4484F" w:rsidP="00B4484F">
            <w:pPr>
              <w:jc w:val="center"/>
              <w:rPr>
                <w:rFonts w:cs="Times New Roman"/>
                <w:sz w:val="20"/>
                <w:szCs w:val="20"/>
              </w:rPr>
            </w:pPr>
            <w:r w:rsidRPr="00B4484F">
              <w:rPr>
                <w:sz w:val="20"/>
                <w:szCs w:val="20"/>
                <w:lang w:eastAsia="pl-PL"/>
              </w:rPr>
              <w:t>Ławki – 1670, drewno, barok</w:t>
            </w:r>
          </w:p>
        </w:tc>
        <w:tc>
          <w:tcPr>
            <w:tcW w:w="839" w:type="pct"/>
            <w:shd w:val="clear" w:color="auto" w:fill="auto"/>
            <w:vAlign w:val="center"/>
          </w:tcPr>
          <w:p w14:paraId="2E4DF1E0" w14:textId="77777777" w:rsidR="00B4484F" w:rsidRPr="001374F7" w:rsidRDefault="00B4484F" w:rsidP="00E74188">
            <w:pPr>
              <w:jc w:val="center"/>
              <w:rPr>
                <w:rFonts w:cs="Times New Roman"/>
                <w:sz w:val="20"/>
                <w:szCs w:val="20"/>
              </w:rPr>
            </w:pPr>
            <w:r>
              <w:rPr>
                <w:rFonts w:cs="Times New Roman"/>
                <w:sz w:val="20"/>
                <w:szCs w:val="20"/>
              </w:rPr>
              <w:t>B - 671</w:t>
            </w:r>
          </w:p>
        </w:tc>
        <w:tc>
          <w:tcPr>
            <w:tcW w:w="744" w:type="pct"/>
            <w:shd w:val="clear" w:color="auto" w:fill="auto"/>
            <w:vAlign w:val="center"/>
          </w:tcPr>
          <w:p w14:paraId="7F44EF72" w14:textId="77777777" w:rsidR="00B4484F" w:rsidRPr="001374F7" w:rsidRDefault="00B4484F" w:rsidP="00E74188">
            <w:pPr>
              <w:jc w:val="center"/>
              <w:rPr>
                <w:rFonts w:cs="Times New Roman"/>
                <w:sz w:val="20"/>
                <w:szCs w:val="20"/>
              </w:rPr>
            </w:pPr>
            <w:r>
              <w:rPr>
                <w:rFonts w:cs="Times New Roman"/>
                <w:sz w:val="20"/>
                <w:szCs w:val="20"/>
              </w:rPr>
              <w:t>13.07.1971</w:t>
            </w:r>
            <w:r w:rsidRPr="001374F7">
              <w:rPr>
                <w:rFonts w:cs="Times New Roman"/>
                <w:sz w:val="20"/>
                <w:szCs w:val="20"/>
              </w:rPr>
              <w:t xml:space="preserve"> r.</w:t>
            </w:r>
          </w:p>
        </w:tc>
      </w:tr>
      <w:tr w:rsidR="00332C7A" w:rsidRPr="001374F7" w14:paraId="77F37DA2" w14:textId="77777777" w:rsidTr="009308C0">
        <w:tc>
          <w:tcPr>
            <w:tcW w:w="319" w:type="pct"/>
            <w:shd w:val="clear" w:color="auto" w:fill="auto"/>
            <w:vAlign w:val="center"/>
          </w:tcPr>
          <w:p w14:paraId="0C16A5EE" w14:textId="77777777" w:rsidR="00B4484F" w:rsidRPr="001374F7" w:rsidRDefault="00B4484F" w:rsidP="00E74188">
            <w:pPr>
              <w:jc w:val="center"/>
              <w:rPr>
                <w:rFonts w:cs="Times New Roman"/>
                <w:sz w:val="20"/>
                <w:szCs w:val="20"/>
              </w:rPr>
            </w:pPr>
            <w:r>
              <w:rPr>
                <w:rFonts w:cs="Times New Roman"/>
                <w:sz w:val="20"/>
                <w:szCs w:val="20"/>
              </w:rPr>
              <w:t>2.</w:t>
            </w:r>
          </w:p>
        </w:tc>
        <w:tc>
          <w:tcPr>
            <w:tcW w:w="732" w:type="pct"/>
            <w:shd w:val="clear" w:color="auto" w:fill="auto"/>
            <w:vAlign w:val="center"/>
          </w:tcPr>
          <w:p w14:paraId="5BE844D2" w14:textId="77777777"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14:paraId="78A51051" w14:textId="77777777" w:rsidR="00B4484F" w:rsidRPr="00B4484F" w:rsidRDefault="00B4484F" w:rsidP="00E74188">
            <w:pPr>
              <w:jc w:val="center"/>
              <w:rPr>
                <w:rFonts w:cs="Times New Roman"/>
                <w:sz w:val="20"/>
                <w:szCs w:val="20"/>
              </w:rPr>
            </w:pPr>
            <w:r w:rsidRPr="00B4484F">
              <w:rPr>
                <w:sz w:val="20"/>
                <w:szCs w:val="20"/>
                <w:lang w:eastAsia="pl-PL"/>
              </w:rPr>
              <w:t>Wystrój sztukatorski i malarski dawnej cerkwi pod wezwaniem NMP Łaskawej</w:t>
            </w:r>
          </w:p>
        </w:tc>
        <w:tc>
          <w:tcPr>
            <w:tcW w:w="839" w:type="pct"/>
            <w:shd w:val="clear" w:color="auto" w:fill="auto"/>
            <w:vAlign w:val="center"/>
          </w:tcPr>
          <w:p w14:paraId="6F6FE012" w14:textId="77777777" w:rsidR="00B4484F" w:rsidRPr="001374F7" w:rsidRDefault="00B4484F" w:rsidP="00E74188">
            <w:pPr>
              <w:jc w:val="center"/>
              <w:rPr>
                <w:rFonts w:cs="Times New Roman"/>
                <w:sz w:val="20"/>
                <w:szCs w:val="20"/>
              </w:rPr>
            </w:pPr>
            <w:r>
              <w:rPr>
                <w:rFonts w:cs="Times New Roman"/>
                <w:sz w:val="20"/>
                <w:szCs w:val="20"/>
              </w:rPr>
              <w:t>B - 452</w:t>
            </w:r>
          </w:p>
        </w:tc>
        <w:tc>
          <w:tcPr>
            <w:tcW w:w="744" w:type="pct"/>
            <w:shd w:val="clear" w:color="auto" w:fill="auto"/>
            <w:vAlign w:val="center"/>
          </w:tcPr>
          <w:p w14:paraId="31F3FB11" w14:textId="77777777" w:rsidR="00B4484F" w:rsidRPr="001374F7" w:rsidRDefault="00B4484F" w:rsidP="00E74188">
            <w:pPr>
              <w:jc w:val="center"/>
              <w:rPr>
                <w:rFonts w:cs="Times New Roman"/>
                <w:sz w:val="20"/>
                <w:szCs w:val="20"/>
              </w:rPr>
            </w:pPr>
            <w:r>
              <w:rPr>
                <w:rFonts w:cs="Times New Roman"/>
                <w:sz w:val="20"/>
                <w:szCs w:val="20"/>
              </w:rPr>
              <w:t>05.06.1995</w:t>
            </w:r>
            <w:r w:rsidRPr="001374F7">
              <w:rPr>
                <w:rFonts w:cs="Times New Roman"/>
                <w:sz w:val="20"/>
                <w:szCs w:val="20"/>
              </w:rPr>
              <w:t xml:space="preserve"> r.</w:t>
            </w:r>
          </w:p>
        </w:tc>
      </w:tr>
      <w:tr w:rsidR="00332C7A" w:rsidRPr="001374F7" w14:paraId="72BE340D" w14:textId="77777777" w:rsidTr="009308C0">
        <w:tc>
          <w:tcPr>
            <w:tcW w:w="319" w:type="pct"/>
            <w:shd w:val="clear" w:color="auto" w:fill="auto"/>
            <w:vAlign w:val="center"/>
          </w:tcPr>
          <w:p w14:paraId="5327B479" w14:textId="77777777" w:rsidR="00B4484F" w:rsidRPr="001374F7" w:rsidRDefault="00B4484F" w:rsidP="00E74188">
            <w:pPr>
              <w:jc w:val="center"/>
              <w:rPr>
                <w:rFonts w:cs="Times New Roman"/>
                <w:sz w:val="20"/>
                <w:szCs w:val="20"/>
              </w:rPr>
            </w:pPr>
            <w:r>
              <w:rPr>
                <w:rFonts w:cs="Times New Roman"/>
                <w:sz w:val="20"/>
                <w:szCs w:val="20"/>
              </w:rPr>
              <w:t>3.</w:t>
            </w:r>
          </w:p>
        </w:tc>
        <w:tc>
          <w:tcPr>
            <w:tcW w:w="732" w:type="pct"/>
            <w:shd w:val="clear" w:color="auto" w:fill="auto"/>
            <w:vAlign w:val="center"/>
          </w:tcPr>
          <w:p w14:paraId="35437347" w14:textId="77777777"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14:paraId="77AA4527" w14:textId="77777777" w:rsidR="00B4484F" w:rsidRPr="00B4484F" w:rsidRDefault="00B4484F" w:rsidP="00E74188">
            <w:pPr>
              <w:jc w:val="center"/>
              <w:rPr>
                <w:rFonts w:cs="Times New Roman"/>
                <w:sz w:val="20"/>
                <w:szCs w:val="20"/>
              </w:rPr>
            </w:pPr>
            <w:r w:rsidRPr="00B4484F">
              <w:rPr>
                <w:sz w:val="20"/>
                <w:szCs w:val="20"/>
                <w:lang w:eastAsia="pl-PL"/>
              </w:rPr>
              <w:t>Wyposażenie kościoła parafialnego pw Michała Archanioła w Kańczudze</w:t>
            </w:r>
          </w:p>
        </w:tc>
        <w:tc>
          <w:tcPr>
            <w:tcW w:w="839" w:type="pct"/>
            <w:shd w:val="clear" w:color="auto" w:fill="auto"/>
            <w:vAlign w:val="center"/>
          </w:tcPr>
          <w:p w14:paraId="5A2BEB9E" w14:textId="77777777" w:rsidR="00B4484F" w:rsidRPr="001374F7" w:rsidRDefault="00B4484F" w:rsidP="00E74188">
            <w:pPr>
              <w:jc w:val="center"/>
              <w:rPr>
                <w:rFonts w:cs="Times New Roman"/>
                <w:sz w:val="20"/>
                <w:szCs w:val="20"/>
              </w:rPr>
            </w:pPr>
            <w:r>
              <w:rPr>
                <w:rFonts w:cs="Times New Roman"/>
                <w:sz w:val="20"/>
                <w:szCs w:val="20"/>
              </w:rPr>
              <w:t>B - 51</w:t>
            </w:r>
          </w:p>
        </w:tc>
        <w:tc>
          <w:tcPr>
            <w:tcW w:w="744" w:type="pct"/>
            <w:shd w:val="clear" w:color="auto" w:fill="auto"/>
            <w:vAlign w:val="center"/>
          </w:tcPr>
          <w:p w14:paraId="61FAEF61" w14:textId="77777777" w:rsidR="00B4484F" w:rsidRPr="001374F7" w:rsidRDefault="00B4484F" w:rsidP="00E74188">
            <w:pPr>
              <w:jc w:val="center"/>
              <w:rPr>
                <w:rFonts w:cs="Times New Roman"/>
                <w:sz w:val="20"/>
                <w:szCs w:val="20"/>
              </w:rPr>
            </w:pPr>
            <w:r>
              <w:rPr>
                <w:rFonts w:cs="Times New Roman"/>
                <w:sz w:val="20"/>
                <w:szCs w:val="20"/>
              </w:rPr>
              <w:t>06.02.2002</w:t>
            </w:r>
            <w:r w:rsidRPr="001374F7">
              <w:rPr>
                <w:rFonts w:cs="Times New Roman"/>
                <w:sz w:val="20"/>
                <w:szCs w:val="20"/>
              </w:rPr>
              <w:t xml:space="preserve"> r.</w:t>
            </w:r>
          </w:p>
        </w:tc>
      </w:tr>
      <w:tr w:rsidR="00332C7A" w:rsidRPr="001374F7" w14:paraId="5CB7F72D" w14:textId="77777777" w:rsidTr="009308C0">
        <w:tc>
          <w:tcPr>
            <w:tcW w:w="319" w:type="pct"/>
            <w:shd w:val="clear" w:color="auto" w:fill="auto"/>
            <w:vAlign w:val="center"/>
          </w:tcPr>
          <w:p w14:paraId="05DFD26F" w14:textId="77777777" w:rsidR="00B4484F" w:rsidRPr="001374F7" w:rsidRDefault="00B4484F" w:rsidP="00E74188">
            <w:pPr>
              <w:jc w:val="center"/>
              <w:rPr>
                <w:rFonts w:cs="Times New Roman"/>
                <w:sz w:val="20"/>
                <w:szCs w:val="20"/>
              </w:rPr>
            </w:pPr>
            <w:r>
              <w:rPr>
                <w:rFonts w:cs="Times New Roman"/>
                <w:sz w:val="20"/>
                <w:szCs w:val="20"/>
              </w:rPr>
              <w:t>4.</w:t>
            </w:r>
          </w:p>
        </w:tc>
        <w:tc>
          <w:tcPr>
            <w:tcW w:w="732" w:type="pct"/>
            <w:shd w:val="clear" w:color="auto" w:fill="auto"/>
            <w:vAlign w:val="center"/>
          </w:tcPr>
          <w:p w14:paraId="76989B9A" w14:textId="77777777"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14:paraId="57965463" w14:textId="77777777" w:rsidR="00B4484F" w:rsidRPr="00B4484F" w:rsidRDefault="00B4484F" w:rsidP="00E74188">
            <w:pPr>
              <w:jc w:val="center"/>
              <w:rPr>
                <w:rFonts w:cs="Times New Roman"/>
                <w:sz w:val="20"/>
                <w:szCs w:val="20"/>
              </w:rPr>
            </w:pPr>
            <w:r w:rsidRPr="00B4484F">
              <w:rPr>
                <w:sz w:val="20"/>
                <w:szCs w:val="20"/>
                <w:lang w:eastAsia="pl-PL"/>
              </w:rPr>
              <w:t>Prospekt organowy, balustrada chóru z Kościoła p.w. Św. Michała Archanioła</w:t>
            </w:r>
          </w:p>
        </w:tc>
        <w:tc>
          <w:tcPr>
            <w:tcW w:w="839" w:type="pct"/>
            <w:shd w:val="clear" w:color="auto" w:fill="auto"/>
            <w:vAlign w:val="center"/>
          </w:tcPr>
          <w:p w14:paraId="3D30341B" w14:textId="77777777" w:rsidR="00B4484F" w:rsidRPr="001374F7" w:rsidRDefault="00B4484F" w:rsidP="00E74188">
            <w:pPr>
              <w:jc w:val="center"/>
              <w:rPr>
                <w:rFonts w:cs="Times New Roman"/>
                <w:sz w:val="20"/>
                <w:szCs w:val="20"/>
              </w:rPr>
            </w:pPr>
            <w:r>
              <w:rPr>
                <w:rFonts w:cs="Times New Roman"/>
                <w:sz w:val="20"/>
                <w:szCs w:val="20"/>
              </w:rPr>
              <w:t>B - 395</w:t>
            </w:r>
          </w:p>
        </w:tc>
        <w:tc>
          <w:tcPr>
            <w:tcW w:w="744" w:type="pct"/>
            <w:shd w:val="clear" w:color="auto" w:fill="auto"/>
            <w:vAlign w:val="center"/>
          </w:tcPr>
          <w:p w14:paraId="7D4BB6FD" w14:textId="77777777" w:rsidR="00B4484F" w:rsidRPr="001374F7" w:rsidRDefault="00B4484F" w:rsidP="00E74188">
            <w:pPr>
              <w:jc w:val="center"/>
              <w:rPr>
                <w:rFonts w:cs="Times New Roman"/>
                <w:sz w:val="20"/>
                <w:szCs w:val="20"/>
              </w:rPr>
            </w:pPr>
            <w:r>
              <w:rPr>
                <w:rFonts w:cs="Times New Roman"/>
                <w:sz w:val="20"/>
                <w:szCs w:val="20"/>
              </w:rPr>
              <w:t>24.02</w:t>
            </w:r>
            <w:r w:rsidRPr="001374F7">
              <w:rPr>
                <w:rFonts w:cs="Times New Roman"/>
                <w:sz w:val="20"/>
                <w:szCs w:val="20"/>
              </w:rPr>
              <w:t>.</w:t>
            </w:r>
            <w:r>
              <w:rPr>
                <w:rFonts w:cs="Times New Roman"/>
                <w:sz w:val="20"/>
                <w:szCs w:val="20"/>
              </w:rPr>
              <w:t>2011</w:t>
            </w:r>
            <w:r w:rsidRPr="001374F7">
              <w:rPr>
                <w:rFonts w:cs="Times New Roman"/>
                <w:sz w:val="20"/>
                <w:szCs w:val="20"/>
              </w:rPr>
              <w:t xml:space="preserve"> r.</w:t>
            </w:r>
          </w:p>
        </w:tc>
      </w:tr>
      <w:tr w:rsidR="00B4484F" w:rsidRPr="001374F7" w14:paraId="338EC2D2" w14:textId="77777777" w:rsidTr="009308C0">
        <w:tc>
          <w:tcPr>
            <w:tcW w:w="319" w:type="pct"/>
            <w:shd w:val="clear" w:color="auto" w:fill="auto"/>
            <w:vAlign w:val="center"/>
          </w:tcPr>
          <w:p w14:paraId="18926F83" w14:textId="77777777" w:rsidR="00B4484F" w:rsidRDefault="00B4484F" w:rsidP="00E74188">
            <w:pPr>
              <w:jc w:val="center"/>
              <w:rPr>
                <w:rFonts w:cs="Times New Roman"/>
                <w:sz w:val="20"/>
                <w:szCs w:val="20"/>
              </w:rPr>
            </w:pPr>
            <w:r>
              <w:rPr>
                <w:rFonts w:cs="Times New Roman"/>
                <w:sz w:val="20"/>
                <w:szCs w:val="20"/>
              </w:rPr>
              <w:t>5.</w:t>
            </w:r>
          </w:p>
        </w:tc>
        <w:tc>
          <w:tcPr>
            <w:tcW w:w="732" w:type="pct"/>
            <w:shd w:val="clear" w:color="auto" w:fill="auto"/>
            <w:vAlign w:val="center"/>
          </w:tcPr>
          <w:p w14:paraId="44CCB939" w14:textId="77777777" w:rsidR="00B4484F" w:rsidRPr="001374F7"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14:paraId="7CEAA83B" w14:textId="77777777" w:rsidR="00B4484F" w:rsidRPr="00B4484F" w:rsidRDefault="00B4484F" w:rsidP="00E74188">
            <w:pPr>
              <w:jc w:val="center"/>
              <w:rPr>
                <w:sz w:val="20"/>
                <w:szCs w:val="20"/>
                <w:lang w:eastAsia="pl-PL"/>
              </w:rPr>
            </w:pPr>
            <w:r w:rsidRPr="00B4484F">
              <w:rPr>
                <w:sz w:val="20"/>
                <w:szCs w:val="20"/>
                <w:lang w:eastAsia="pl-PL"/>
              </w:rPr>
              <w:t>Wyposażenie kościoła parafialnego p.w. św. Michała Archanioła</w:t>
            </w:r>
          </w:p>
        </w:tc>
        <w:tc>
          <w:tcPr>
            <w:tcW w:w="839" w:type="pct"/>
            <w:shd w:val="clear" w:color="auto" w:fill="auto"/>
            <w:vAlign w:val="center"/>
          </w:tcPr>
          <w:p w14:paraId="5144C82F" w14:textId="77777777" w:rsidR="00B4484F" w:rsidRDefault="00B4484F" w:rsidP="00E74188">
            <w:pPr>
              <w:jc w:val="center"/>
              <w:rPr>
                <w:rFonts w:cs="Times New Roman"/>
                <w:sz w:val="20"/>
                <w:szCs w:val="20"/>
              </w:rPr>
            </w:pPr>
            <w:r>
              <w:rPr>
                <w:rFonts w:cs="Times New Roman"/>
                <w:sz w:val="20"/>
                <w:szCs w:val="20"/>
              </w:rPr>
              <w:t>B - 629</w:t>
            </w:r>
          </w:p>
        </w:tc>
        <w:tc>
          <w:tcPr>
            <w:tcW w:w="744" w:type="pct"/>
            <w:shd w:val="clear" w:color="auto" w:fill="auto"/>
            <w:vAlign w:val="center"/>
          </w:tcPr>
          <w:p w14:paraId="56C08A84" w14:textId="77777777" w:rsidR="00B4484F" w:rsidRDefault="00B4484F" w:rsidP="00E74188">
            <w:pPr>
              <w:jc w:val="center"/>
              <w:rPr>
                <w:rFonts w:cs="Times New Roman"/>
                <w:sz w:val="20"/>
                <w:szCs w:val="20"/>
              </w:rPr>
            </w:pPr>
            <w:r>
              <w:rPr>
                <w:rFonts w:cs="Times New Roman"/>
                <w:sz w:val="20"/>
                <w:szCs w:val="20"/>
              </w:rPr>
              <w:t>26.09.2013 r.</w:t>
            </w:r>
          </w:p>
        </w:tc>
      </w:tr>
      <w:tr w:rsidR="00B4484F" w:rsidRPr="001374F7" w14:paraId="7042550F" w14:textId="77777777" w:rsidTr="009308C0">
        <w:tc>
          <w:tcPr>
            <w:tcW w:w="319" w:type="pct"/>
            <w:shd w:val="clear" w:color="auto" w:fill="auto"/>
            <w:vAlign w:val="center"/>
          </w:tcPr>
          <w:p w14:paraId="06D4B61A" w14:textId="77777777" w:rsidR="00B4484F" w:rsidRDefault="00B4484F" w:rsidP="00E74188">
            <w:pPr>
              <w:jc w:val="center"/>
              <w:rPr>
                <w:rFonts w:cs="Times New Roman"/>
                <w:sz w:val="20"/>
                <w:szCs w:val="20"/>
              </w:rPr>
            </w:pPr>
            <w:r>
              <w:rPr>
                <w:rFonts w:cs="Times New Roman"/>
                <w:sz w:val="20"/>
                <w:szCs w:val="20"/>
              </w:rPr>
              <w:t>6.</w:t>
            </w:r>
          </w:p>
        </w:tc>
        <w:tc>
          <w:tcPr>
            <w:tcW w:w="732" w:type="pct"/>
            <w:shd w:val="clear" w:color="auto" w:fill="auto"/>
            <w:vAlign w:val="center"/>
          </w:tcPr>
          <w:p w14:paraId="295AC5AF" w14:textId="77777777" w:rsidR="00B4484F"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14:paraId="1A5E93EF" w14:textId="77777777" w:rsidR="00B4484F" w:rsidRPr="00B4484F" w:rsidRDefault="00B4484F" w:rsidP="00E74188">
            <w:pPr>
              <w:jc w:val="center"/>
              <w:rPr>
                <w:sz w:val="20"/>
                <w:szCs w:val="20"/>
                <w:lang w:eastAsia="pl-PL"/>
              </w:rPr>
            </w:pPr>
            <w:r w:rsidRPr="00B4484F">
              <w:rPr>
                <w:sz w:val="20"/>
                <w:szCs w:val="20"/>
                <w:lang w:eastAsia="pl-PL"/>
              </w:rPr>
              <w:t>Wystrój malarski prezbiterium kościoła parafialnego pw. św. Michała Archanioła w Kańczudze</w:t>
            </w:r>
          </w:p>
        </w:tc>
        <w:tc>
          <w:tcPr>
            <w:tcW w:w="839" w:type="pct"/>
            <w:shd w:val="clear" w:color="auto" w:fill="auto"/>
            <w:vAlign w:val="center"/>
          </w:tcPr>
          <w:p w14:paraId="395DE4A2" w14:textId="77777777" w:rsidR="00B4484F" w:rsidRDefault="00B4484F" w:rsidP="00E74188">
            <w:pPr>
              <w:jc w:val="center"/>
              <w:rPr>
                <w:rFonts w:cs="Times New Roman"/>
                <w:sz w:val="20"/>
                <w:szCs w:val="20"/>
              </w:rPr>
            </w:pPr>
            <w:r>
              <w:rPr>
                <w:rFonts w:cs="Times New Roman"/>
                <w:sz w:val="20"/>
                <w:szCs w:val="20"/>
              </w:rPr>
              <w:t>B - 708</w:t>
            </w:r>
          </w:p>
        </w:tc>
        <w:tc>
          <w:tcPr>
            <w:tcW w:w="744" w:type="pct"/>
            <w:shd w:val="clear" w:color="auto" w:fill="auto"/>
            <w:vAlign w:val="center"/>
          </w:tcPr>
          <w:p w14:paraId="6218E627" w14:textId="77777777" w:rsidR="00B4484F" w:rsidRDefault="00B4484F" w:rsidP="00E74188">
            <w:pPr>
              <w:jc w:val="center"/>
              <w:rPr>
                <w:rFonts w:cs="Times New Roman"/>
                <w:sz w:val="20"/>
                <w:szCs w:val="20"/>
              </w:rPr>
            </w:pPr>
            <w:r>
              <w:rPr>
                <w:rFonts w:cs="Times New Roman"/>
                <w:sz w:val="20"/>
                <w:szCs w:val="20"/>
              </w:rPr>
              <w:t>27.02.2015 r.</w:t>
            </w:r>
          </w:p>
        </w:tc>
      </w:tr>
      <w:tr w:rsidR="00B4484F" w:rsidRPr="001374F7" w14:paraId="6FBEAB36" w14:textId="77777777" w:rsidTr="009308C0">
        <w:tc>
          <w:tcPr>
            <w:tcW w:w="319" w:type="pct"/>
            <w:shd w:val="clear" w:color="auto" w:fill="auto"/>
            <w:vAlign w:val="center"/>
          </w:tcPr>
          <w:p w14:paraId="3BC61A0F" w14:textId="77777777" w:rsidR="00B4484F" w:rsidRDefault="00B4484F" w:rsidP="00E74188">
            <w:pPr>
              <w:jc w:val="center"/>
              <w:rPr>
                <w:rFonts w:cs="Times New Roman"/>
                <w:sz w:val="20"/>
                <w:szCs w:val="20"/>
              </w:rPr>
            </w:pPr>
            <w:r>
              <w:rPr>
                <w:rFonts w:cs="Times New Roman"/>
                <w:sz w:val="20"/>
                <w:szCs w:val="20"/>
              </w:rPr>
              <w:t>7.</w:t>
            </w:r>
          </w:p>
        </w:tc>
        <w:tc>
          <w:tcPr>
            <w:tcW w:w="732" w:type="pct"/>
            <w:shd w:val="clear" w:color="auto" w:fill="auto"/>
            <w:vAlign w:val="center"/>
          </w:tcPr>
          <w:p w14:paraId="39E283CC" w14:textId="77777777" w:rsidR="00B4484F"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14:paraId="41E6F47D" w14:textId="77777777" w:rsidR="00B4484F" w:rsidRPr="00B4484F" w:rsidRDefault="00B4484F" w:rsidP="00E74188">
            <w:pPr>
              <w:jc w:val="center"/>
              <w:rPr>
                <w:sz w:val="20"/>
                <w:szCs w:val="20"/>
                <w:lang w:eastAsia="pl-PL"/>
              </w:rPr>
            </w:pPr>
            <w:r w:rsidRPr="00B4484F">
              <w:rPr>
                <w:sz w:val="20"/>
                <w:szCs w:val="20"/>
                <w:lang w:eastAsia="pl-PL"/>
              </w:rPr>
              <w:t>Księgozbiór Parafii Rzymskokatolickiej pw. Św. Michała w Kańczudze</w:t>
            </w:r>
          </w:p>
        </w:tc>
        <w:tc>
          <w:tcPr>
            <w:tcW w:w="839" w:type="pct"/>
            <w:shd w:val="clear" w:color="auto" w:fill="auto"/>
            <w:vAlign w:val="center"/>
          </w:tcPr>
          <w:p w14:paraId="543E2EE8" w14:textId="77777777" w:rsidR="00B4484F" w:rsidRDefault="00B4484F" w:rsidP="00E74188">
            <w:pPr>
              <w:jc w:val="center"/>
              <w:rPr>
                <w:rFonts w:cs="Times New Roman"/>
                <w:sz w:val="20"/>
                <w:szCs w:val="20"/>
              </w:rPr>
            </w:pPr>
            <w:r>
              <w:rPr>
                <w:rFonts w:cs="Times New Roman"/>
                <w:sz w:val="20"/>
                <w:szCs w:val="20"/>
              </w:rPr>
              <w:t>B - 808</w:t>
            </w:r>
          </w:p>
        </w:tc>
        <w:tc>
          <w:tcPr>
            <w:tcW w:w="744" w:type="pct"/>
            <w:shd w:val="clear" w:color="auto" w:fill="auto"/>
            <w:vAlign w:val="center"/>
          </w:tcPr>
          <w:p w14:paraId="709A6FC4" w14:textId="77777777" w:rsidR="00B4484F" w:rsidRDefault="00B4484F" w:rsidP="00E74188">
            <w:pPr>
              <w:jc w:val="center"/>
              <w:rPr>
                <w:rFonts w:cs="Times New Roman"/>
                <w:sz w:val="20"/>
                <w:szCs w:val="20"/>
              </w:rPr>
            </w:pPr>
            <w:r>
              <w:rPr>
                <w:rFonts w:cs="Times New Roman"/>
                <w:sz w:val="20"/>
                <w:szCs w:val="20"/>
              </w:rPr>
              <w:t>15.11.2016 r.</w:t>
            </w:r>
          </w:p>
        </w:tc>
      </w:tr>
      <w:tr w:rsidR="00332C7A" w:rsidRPr="001374F7" w14:paraId="5CE67E07" w14:textId="77777777" w:rsidTr="009308C0">
        <w:tc>
          <w:tcPr>
            <w:tcW w:w="319" w:type="pct"/>
            <w:shd w:val="clear" w:color="auto" w:fill="auto"/>
            <w:vAlign w:val="center"/>
          </w:tcPr>
          <w:p w14:paraId="00BB1DF3" w14:textId="77777777" w:rsidR="00332C7A" w:rsidRDefault="00332C7A" w:rsidP="00E74188">
            <w:pPr>
              <w:jc w:val="center"/>
              <w:rPr>
                <w:rFonts w:cs="Times New Roman"/>
                <w:sz w:val="20"/>
                <w:szCs w:val="20"/>
              </w:rPr>
            </w:pPr>
            <w:r>
              <w:rPr>
                <w:rFonts w:cs="Times New Roman"/>
                <w:sz w:val="20"/>
                <w:szCs w:val="20"/>
              </w:rPr>
              <w:t>8.</w:t>
            </w:r>
          </w:p>
        </w:tc>
        <w:tc>
          <w:tcPr>
            <w:tcW w:w="732" w:type="pct"/>
            <w:shd w:val="clear" w:color="auto" w:fill="auto"/>
            <w:vAlign w:val="center"/>
          </w:tcPr>
          <w:p w14:paraId="257892F9" w14:textId="77777777" w:rsidR="00332C7A" w:rsidRDefault="00332C7A"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14:paraId="1DAB2DEE" w14:textId="77777777" w:rsidR="00332C7A" w:rsidRPr="00B4484F" w:rsidRDefault="00332C7A" w:rsidP="00E74188">
            <w:pPr>
              <w:jc w:val="center"/>
              <w:rPr>
                <w:sz w:val="20"/>
                <w:szCs w:val="20"/>
                <w:lang w:eastAsia="pl-PL"/>
              </w:rPr>
            </w:pPr>
            <w:r>
              <w:rPr>
                <w:sz w:val="20"/>
                <w:szCs w:val="20"/>
                <w:lang w:eastAsia="pl-PL"/>
              </w:rPr>
              <w:t>Ołtarz z kaplicy św. Barbary, 1890 r.</w:t>
            </w:r>
          </w:p>
        </w:tc>
        <w:tc>
          <w:tcPr>
            <w:tcW w:w="839" w:type="pct"/>
            <w:shd w:val="clear" w:color="auto" w:fill="auto"/>
            <w:vAlign w:val="center"/>
          </w:tcPr>
          <w:p w14:paraId="4B0DCFC6" w14:textId="77777777" w:rsidR="00332C7A" w:rsidRPr="001374F7" w:rsidRDefault="00332C7A" w:rsidP="00E74188">
            <w:pPr>
              <w:jc w:val="center"/>
              <w:rPr>
                <w:rFonts w:cs="Times New Roman"/>
                <w:sz w:val="20"/>
                <w:szCs w:val="20"/>
              </w:rPr>
            </w:pPr>
            <w:r>
              <w:rPr>
                <w:rFonts w:cs="Times New Roman"/>
                <w:sz w:val="20"/>
                <w:szCs w:val="20"/>
              </w:rPr>
              <w:t>B - 990</w:t>
            </w:r>
          </w:p>
        </w:tc>
        <w:tc>
          <w:tcPr>
            <w:tcW w:w="744" w:type="pct"/>
            <w:shd w:val="clear" w:color="auto" w:fill="auto"/>
            <w:vAlign w:val="center"/>
          </w:tcPr>
          <w:p w14:paraId="6BE8CBFC" w14:textId="77777777" w:rsidR="00332C7A" w:rsidRPr="001374F7" w:rsidRDefault="00332C7A" w:rsidP="00E74188">
            <w:pPr>
              <w:jc w:val="center"/>
              <w:rPr>
                <w:rFonts w:cs="Times New Roman"/>
                <w:sz w:val="20"/>
                <w:szCs w:val="20"/>
              </w:rPr>
            </w:pPr>
            <w:r>
              <w:rPr>
                <w:rFonts w:cs="Times New Roman"/>
                <w:sz w:val="20"/>
                <w:szCs w:val="20"/>
              </w:rPr>
              <w:t>25.02.2021 r.</w:t>
            </w:r>
          </w:p>
        </w:tc>
      </w:tr>
      <w:tr w:rsidR="00332C7A" w:rsidRPr="001374F7" w14:paraId="2C368344" w14:textId="77777777" w:rsidTr="009308C0">
        <w:tc>
          <w:tcPr>
            <w:tcW w:w="319" w:type="pct"/>
            <w:shd w:val="clear" w:color="auto" w:fill="auto"/>
            <w:vAlign w:val="center"/>
          </w:tcPr>
          <w:p w14:paraId="117DB993" w14:textId="77777777" w:rsidR="00B4484F" w:rsidRPr="001374F7" w:rsidRDefault="00332C7A" w:rsidP="00E74188">
            <w:pPr>
              <w:jc w:val="center"/>
              <w:rPr>
                <w:rFonts w:cs="Times New Roman"/>
                <w:sz w:val="20"/>
                <w:szCs w:val="20"/>
              </w:rPr>
            </w:pPr>
            <w:r>
              <w:rPr>
                <w:rFonts w:cs="Times New Roman"/>
                <w:sz w:val="20"/>
                <w:szCs w:val="20"/>
              </w:rPr>
              <w:t>9</w:t>
            </w:r>
            <w:r w:rsidR="00B4484F" w:rsidRPr="001374F7">
              <w:rPr>
                <w:rFonts w:cs="Times New Roman"/>
                <w:sz w:val="20"/>
                <w:szCs w:val="20"/>
              </w:rPr>
              <w:t>.</w:t>
            </w:r>
          </w:p>
        </w:tc>
        <w:tc>
          <w:tcPr>
            <w:tcW w:w="732" w:type="pct"/>
            <w:shd w:val="clear" w:color="auto" w:fill="auto"/>
            <w:vAlign w:val="center"/>
          </w:tcPr>
          <w:p w14:paraId="1F44E684" w14:textId="77777777" w:rsidR="00B4484F" w:rsidRPr="001374F7" w:rsidRDefault="00B4484F" w:rsidP="00E74188">
            <w:pPr>
              <w:jc w:val="center"/>
              <w:rPr>
                <w:rFonts w:cs="Times New Roman"/>
                <w:sz w:val="20"/>
                <w:szCs w:val="20"/>
              </w:rPr>
            </w:pPr>
            <w:r>
              <w:rPr>
                <w:rFonts w:cs="Times New Roman"/>
                <w:sz w:val="20"/>
                <w:szCs w:val="20"/>
              </w:rPr>
              <w:t>Pantalowice</w:t>
            </w:r>
          </w:p>
        </w:tc>
        <w:tc>
          <w:tcPr>
            <w:tcW w:w="2366" w:type="pct"/>
            <w:shd w:val="clear" w:color="auto" w:fill="auto"/>
            <w:vAlign w:val="center"/>
          </w:tcPr>
          <w:p w14:paraId="314C0C94" w14:textId="77777777" w:rsidR="00B4484F" w:rsidRPr="00B4484F" w:rsidRDefault="00B4484F" w:rsidP="00E74188">
            <w:pPr>
              <w:jc w:val="center"/>
              <w:rPr>
                <w:rFonts w:cs="Times New Roman"/>
                <w:sz w:val="20"/>
                <w:szCs w:val="20"/>
              </w:rPr>
            </w:pPr>
            <w:r w:rsidRPr="00B4484F">
              <w:rPr>
                <w:sz w:val="20"/>
                <w:szCs w:val="20"/>
                <w:lang w:eastAsia="pl-PL"/>
              </w:rPr>
              <w:t>Wyposażenie kościoła parafialnego p.w. Niepokalanego Poczęcia Najświętszej Marii Panny w Pantalowicach</w:t>
            </w:r>
          </w:p>
        </w:tc>
        <w:tc>
          <w:tcPr>
            <w:tcW w:w="839" w:type="pct"/>
            <w:shd w:val="clear" w:color="auto" w:fill="auto"/>
            <w:vAlign w:val="center"/>
          </w:tcPr>
          <w:p w14:paraId="4D8B4D33" w14:textId="77777777" w:rsidR="00B4484F" w:rsidRPr="001374F7" w:rsidRDefault="00B4484F" w:rsidP="00E74188">
            <w:pPr>
              <w:jc w:val="center"/>
              <w:rPr>
                <w:rFonts w:cs="Times New Roman"/>
                <w:sz w:val="20"/>
                <w:szCs w:val="20"/>
              </w:rPr>
            </w:pPr>
            <w:r>
              <w:rPr>
                <w:rFonts w:cs="Times New Roman"/>
                <w:sz w:val="20"/>
                <w:szCs w:val="20"/>
              </w:rPr>
              <w:t>B - 492</w:t>
            </w:r>
          </w:p>
        </w:tc>
        <w:tc>
          <w:tcPr>
            <w:tcW w:w="744" w:type="pct"/>
            <w:shd w:val="clear" w:color="auto" w:fill="auto"/>
            <w:vAlign w:val="center"/>
          </w:tcPr>
          <w:p w14:paraId="741D89A5" w14:textId="77777777" w:rsidR="00B4484F" w:rsidRPr="001374F7" w:rsidRDefault="00B4484F" w:rsidP="00E74188">
            <w:pPr>
              <w:jc w:val="center"/>
              <w:rPr>
                <w:rFonts w:cs="Times New Roman"/>
                <w:sz w:val="20"/>
                <w:szCs w:val="20"/>
              </w:rPr>
            </w:pPr>
            <w:r>
              <w:rPr>
                <w:rFonts w:cs="Times New Roman"/>
                <w:sz w:val="20"/>
                <w:szCs w:val="20"/>
              </w:rPr>
              <w:t>10.02.2012</w:t>
            </w:r>
            <w:r w:rsidRPr="001374F7">
              <w:rPr>
                <w:rFonts w:cs="Times New Roman"/>
                <w:sz w:val="20"/>
                <w:szCs w:val="20"/>
              </w:rPr>
              <w:t xml:space="preserve"> r.</w:t>
            </w:r>
          </w:p>
        </w:tc>
      </w:tr>
      <w:tr w:rsidR="00332C7A" w:rsidRPr="001374F7" w14:paraId="50EE512B" w14:textId="77777777" w:rsidTr="009308C0">
        <w:tc>
          <w:tcPr>
            <w:tcW w:w="319" w:type="pct"/>
            <w:shd w:val="clear" w:color="auto" w:fill="auto"/>
            <w:vAlign w:val="center"/>
          </w:tcPr>
          <w:p w14:paraId="42569926" w14:textId="77777777" w:rsidR="00B4484F" w:rsidRPr="001374F7" w:rsidRDefault="00332C7A" w:rsidP="00E74188">
            <w:pPr>
              <w:jc w:val="center"/>
              <w:rPr>
                <w:rFonts w:cs="Times New Roman"/>
                <w:sz w:val="20"/>
                <w:szCs w:val="20"/>
              </w:rPr>
            </w:pPr>
            <w:r>
              <w:rPr>
                <w:rFonts w:cs="Times New Roman"/>
                <w:sz w:val="20"/>
                <w:szCs w:val="20"/>
              </w:rPr>
              <w:t>10</w:t>
            </w:r>
            <w:r w:rsidR="00B4484F">
              <w:rPr>
                <w:rFonts w:cs="Times New Roman"/>
                <w:sz w:val="20"/>
                <w:szCs w:val="20"/>
              </w:rPr>
              <w:t>.</w:t>
            </w:r>
          </w:p>
        </w:tc>
        <w:tc>
          <w:tcPr>
            <w:tcW w:w="732" w:type="pct"/>
            <w:shd w:val="clear" w:color="auto" w:fill="auto"/>
            <w:vAlign w:val="center"/>
          </w:tcPr>
          <w:p w14:paraId="0F3E31A8" w14:textId="77777777" w:rsidR="00B4484F" w:rsidRPr="001374F7" w:rsidRDefault="00B4484F" w:rsidP="00E74188">
            <w:pPr>
              <w:jc w:val="center"/>
              <w:rPr>
                <w:rFonts w:cs="Times New Roman"/>
                <w:sz w:val="20"/>
                <w:szCs w:val="20"/>
              </w:rPr>
            </w:pPr>
            <w:r>
              <w:rPr>
                <w:rFonts w:cs="Times New Roman"/>
                <w:sz w:val="20"/>
                <w:szCs w:val="20"/>
              </w:rPr>
              <w:t>Pantalowice</w:t>
            </w:r>
          </w:p>
        </w:tc>
        <w:tc>
          <w:tcPr>
            <w:tcW w:w="2366" w:type="pct"/>
            <w:shd w:val="clear" w:color="auto" w:fill="auto"/>
            <w:vAlign w:val="center"/>
          </w:tcPr>
          <w:p w14:paraId="6003AE41" w14:textId="77777777" w:rsidR="00B4484F" w:rsidRPr="00B4484F" w:rsidRDefault="00B4484F" w:rsidP="00E74188">
            <w:pPr>
              <w:jc w:val="center"/>
              <w:rPr>
                <w:rFonts w:cs="Times New Roman"/>
                <w:sz w:val="20"/>
                <w:szCs w:val="20"/>
              </w:rPr>
            </w:pPr>
            <w:r w:rsidRPr="00B4484F">
              <w:rPr>
                <w:sz w:val="20"/>
                <w:szCs w:val="20"/>
                <w:lang w:eastAsia="pl-PL"/>
              </w:rPr>
              <w:t>Rzeźba Św. Michała Archanioła</w:t>
            </w:r>
          </w:p>
        </w:tc>
        <w:tc>
          <w:tcPr>
            <w:tcW w:w="839" w:type="pct"/>
            <w:shd w:val="clear" w:color="auto" w:fill="auto"/>
            <w:vAlign w:val="center"/>
          </w:tcPr>
          <w:p w14:paraId="0840E49C" w14:textId="77777777" w:rsidR="00B4484F" w:rsidRPr="001374F7" w:rsidRDefault="00B4484F" w:rsidP="00E74188">
            <w:pPr>
              <w:jc w:val="center"/>
              <w:rPr>
                <w:rFonts w:cs="Times New Roman"/>
                <w:sz w:val="20"/>
                <w:szCs w:val="20"/>
              </w:rPr>
            </w:pPr>
            <w:r>
              <w:rPr>
                <w:rFonts w:cs="Times New Roman"/>
                <w:sz w:val="20"/>
                <w:szCs w:val="20"/>
              </w:rPr>
              <w:t>B - 705</w:t>
            </w:r>
          </w:p>
        </w:tc>
        <w:tc>
          <w:tcPr>
            <w:tcW w:w="744" w:type="pct"/>
            <w:shd w:val="clear" w:color="auto" w:fill="auto"/>
            <w:vAlign w:val="center"/>
          </w:tcPr>
          <w:p w14:paraId="3C8EE4DA" w14:textId="77777777" w:rsidR="00B4484F" w:rsidRPr="001374F7" w:rsidRDefault="00B4484F" w:rsidP="00E74188">
            <w:pPr>
              <w:jc w:val="center"/>
              <w:rPr>
                <w:rFonts w:cs="Times New Roman"/>
                <w:sz w:val="20"/>
                <w:szCs w:val="20"/>
              </w:rPr>
            </w:pPr>
            <w:r>
              <w:rPr>
                <w:rFonts w:cs="Times New Roman"/>
                <w:sz w:val="20"/>
                <w:szCs w:val="20"/>
              </w:rPr>
              <w:t>25.02.2015</w:t>
            </w:r>
            <w:r w:rsidRPr="001374F7">
              <w:rPr>
                <w:rFonts w:cs="Times New Roman"/>
                <w:sz w:val="20"/>
                <w:szCs w:val="20"/>
              </w:rPr>
              <w:t xml:space="preserve"> r.</w:t>
            </w:r>
          </w:p>
        </w:tc>
      </w:tr>
    </w:tbl>
    <w:p w14:paraId="61ACAD85" w14:textId="77777777" w:rsidR="00C06EF0" w:rsidRDefault="00C06EF0" w:rsidP="00176361">
      <w:pPr>
        <w:spacing w:after="0" w:line="240" w:lineRule="auto"/>
        <w:jc w:val="both"/>
        <w:rPr>
          <w:rFonts w:cs="Times New Roman"/>
          <w:sz w:val="22"/>
        </w:rPr>
      </w:pPr>
    </w:p>
    <w:p w14:paraId="55098187" w14:textId="77777777" w:rsidR="00F50E5F" w:rsidRDefault="00F50E5F" w:rsidP="00176361">
      <w:pPr>
        <w:spacing w:after="0" w:line="240" w:lineRule="auto"/>
        <w:jc w:val="both"/>
        <w:rPr>
          <w:rFonts w:cs="Times New Roman"/>
          <w:sz w:val="22"/>
        </w:rPr>
      </w:pPr>
    </w:p>
    <w:p w14:paraId="3889AB6C" w14:textId="77777777" w:rsidR="00946BEE" w:rsidRPr="00CC5877" w:rsidRDefault="00F96921" w:rsidP="00F96921">
      <w:pPr>
        <w:pStyle w:val="Nagwek3"/>
        <w:spacing w:line="360" w:lineRule="auto"/>
        <w:ind w:firstLine="425"/>
        <w:jc w:val="both"/>
        <w:rPr>
          <w:rFonts w:ascii="Times New Roman" w:hAnsi="Times New Roman" w:cs="Times New Roman"/>
          <w:color w:val="auto"/>
        </w:rPr>
      </w:pPr>
      <w:r>
        <w:rPr>
          <w:rFonts w:ascii="Times New Roman" w:eastAsiaTheme="minorHAnsi" w:hAnsi="Times New Roman" w:cs="Times New Roman"/>
          <w:b w:val="0"/>
          <w:bCs w:val="0"/>
          <w:color w:val="auto"/>
          <w:sz w:val="22"/>
        </w:rPr>
        <w:tab/>
      </w:r>
      <w:bookmarkStart w:id="95" w:name="_Toc159086301"/>
      <w:r w:rsidR="00946BEE">
        <w:rPr>
          <w:rFonts w:ascii="Times New Roman" w:hAnsi="Times New Roman" w:cs="Times New Roman"/>
          <w:color w:val="auto"/>
        </w:rPr>
        <w:t>5.3.3</w:t>
      </w:r>
      <w:r w:rsidR="00946BEE" w:rsidRPr="00CC5877">
        <w:rPr>
          <w:rFonts w:ascii="Times New Roman" w:hAnsi="Times New Roman" w:cs="Times New Roman"/>
          <w:color w:val="auto"/>
        </w:rPr>
        <w:t xml:space="preserve"> Zabytki archeologiczne wpisane do rejestru zabytków</w:t>
      </w:r>
      <w:bookmarkEnd w:id="95"/>
    </w:p>
    <w:p w14:paraId="6536BF50" w14:textId="77777777" w:rsidR="00CA1E11" w:rsidRDefault="00CA1E11" w:rsidP="00F96921">
      <w:pPr>
        <w:spacing w:after="0" w:line="360" w:lineRule="auto"/>
        <w:ind w:firstLine="425"/>
        <w:jc w:val="both"/>
        <w:rPr>
          <w:rFonts w:cs="Times New Roman"/>
          <w:sz w:val="22"/>
        </w:rPr>
      </w:pPr>
    </w:p>
    <w:p w14:paraId="14821B7D" w14:textId="37DAF005" w:rsidR="00C06EF0" w:rsidRDefault="00106535" w:rsidP="00F96921">
      <w:pPr>
        <w:spacing w:after="0" w:line="360" w:lineRule="auto"/>
        <w:ind w:firstLine="425"/>
        <w:jc w:val="both"/>
        <w:rPr>
          <w:rFonts w:cs="Times New Roman"/>
          <w:sz w:val="22"/>
        </w:rPr>
      </w:pPr>
      <w:r w:rsidRPr="00081FF6">
        <w:rPr>
          <w:rFonts w:cs="Times New Roman"/>
          <w:sz w:val="22"/>
        </w:rPr>
        <w:t xml:space="preserve">Poniższa tabela przedstawia zestawienie </w:t>
      </w:r>
      <w:r>
        <w:rPr>
          <w:rFonts w:cs="Times New Roman"/>
          <w:sz w:val="22"/>
        </w:rPr>
        <w:t xml:space="preserve">stanowisk archeologicznychz terenu </w:t>
      </w:r>
      <w:r w:rsidR="00332C7A">
        <w:rPr>
          <w:rFonts w:cs="Times New Roman"/>
          <w:sz w:val="22"/>
        </w:rPr>
        <w:t xml:space="preserve">Miasta i </w:t>
      </w:r>
      <w:r>
        <w:rPr>
          <w:rFonts w:cs="Times New Roman"/>
          <w:sz w:val="22"/>
        </w:rPr>
        <w:t xml:space="preserve">Gminy </w:t>
      </w:r>
      <w:r w:rsidR="00332C7A">
        <w:rPr>
          <w:rFonts w:cs="Times New Roman"/>
          <w:sz w:val="22"/>
        </w:rPr>
        <w:t>Kańczuga</w:t>
      </w:r>
      <w:r w:rsidRPr="00081FF6">
        <w:rPr>
          <w:rFonts w:cs="Times New Roman"/>
          <w:sz w:val="22"/>
        </w:rPr>
        <w:t>wpisanych do rejestru zabytków</w:t>
      </w:r>
      <w:r w:rsidR="00332C7A">
        <w:rPr>
          <w:rFonts w:cs="Times New Roman"/>
          <w:sz w:val="22"/>
        </w:rPr>
        <w:t>.</w:t>
      </w:r>
    </w:p>
    <w:p w14:paraId="5E65484D" w14:textId="77777777" w:rsidR="00106535" w:rsidRDefault="00106535" w:rsidP="00F96921">
      <w:pPr>
        <w:spacing w:after="0" w:line="360" w:lineRule="auto"/>
        <w:ind w:firstLine="425"/>
        <w:jc w:val="both"/>
        <w:rPr>
          <w:rFonts w:cs="Times New Roman"/>
          <w:sz w:val="22"/>
        </w:rPr>
      </w:pPr>
    </w:p>
    <w:p w14:paraId="6E938D28" w14:textId="5310120D" w:rsidR="005834E1" w:rsidRPr="005834E1" w:rsidRDefault="005834E1" w:rsidP="00E713B0">
      <w:pPr>
        <w:pStyle w:val="Legenda"/>
        <w:keepNext/>
        <w:spacing w:after="0" w:line="360" w:lineRule="auto"/>
        <w:rPr>
          <w:rFonts w:cs="Times New Roman"/>
          <w:color w:val="000000" w:themeColor="text1"/>
          <w:sz w:val="20"/>
          <w:szCs w:val="20"/>
        </w:rPr>
      </w:pPr>
      <w:bookmarkStart w:id="96" w:name="_Hlk159085860"/>
      <w:r w:rsidRPr="00260802">
        <w:rPr>
          <w:color w:val="000000" w:themeColor="text1"/>
        </w:rPr>
        <w:t>Tabela</w:t>
      </w:r>
      <w:r w:rsidR="00332C7A">
        <w:rPr>
          <w:color w:val="000000" w:themeColor="text1"/>
        </w:rPr>
        <w:t xml:space="preserve"> </w:t>
      </w:r>
      <w:r w:rsidR="00F50E5F">
        <w:rPr>
          <w:color w:val="000000" w:themeColor="text1"/>
        </w:rPr>
        <w:t>11</w:t>
      </w:r>
      <w:r w:rsidRPr="00260802">
        <w:rPr>
          <w:color w:val="000000" w:themeColor="text1"/>
        </w:rPr>
        <w:t xml:space="preserve">. </w:t>
      </w:r>
      <w:r>
        <w:rPr>
          <w:rFonts w:cs="Times New Roman"/>
          <w:color w:val="000000" w:themeColor="text1"/>
          <w:sz w:val="20"/>
          <w:szCs w:val="20"/>
        </w:rPr>
        <w:t>Stanowiska archeologiczne</w:t>
      </w:r>
      <w:r w:rsidR="00C00D81">
        <w:rPr>
          <w:rFonts w:cs="Times New Roman"/>
          <w:color w:val="000000" w:themeColor="text1"/>
          <w:sz w:val="20"/>
          <w:szCs w:val="20"/>
        </w:rPr>
        <w:t xml:space="preserve"> </w:t>
      </w:r>
      <w:r w:rsidR="00332C7A">
        <w:rPr>
          <w:rFonts w:cs="Times New Roman"/>
          <w:color w:val="000000" w:themeColor="text1"/>
          <w:sz w:val="20"/>
          <w:szCs w:val="20"/>
        </w:rPr>
        <w:t xml:space="preserve">Miasta i </w:t>
      </w:r>
      <w:r>
        <w:rPr>
          <w:rFonts w:cs="Times New Roman"/>
          <w:color w:val="000000" w:themeColor="text1"/>
          <w:sz w:val="20"/>
          <w:szCs w:val="20"/>
        </w:rPr>
        <w:t xml:space="preserve">Gminy </w:t>
      </w:r>
      <w:r w:rsidR="00332C7A">
        <w:rPr>
          <w:rFonts w:cs="Times New Roman"/>
          <w:color w:val="000000" w:themeColor="text1"/>
          <w:sz w:val="20"/>
          <w:szCs w:val="20"/>
        </w:rPr>
        <w:t>Kańczuga</w:t>
      </w:r>
      <w:r w:rsidR="00C00D81">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1205"/>
        <w:gridCol w:w="2850"/>
        <w:gridCol w:w="1912"/>
        <w:gridCol w:w="3093"/>
      </w:tblGrid>
      <w:tr w:rsidR="00BC2D69" w:rsidRPr="00C00D81" w14:paraId="4EBD5026" w14:textId="77777777" w:rsidTr="00BC2D69">
        <w:tc>
          <w:tcPr>
            <w:tcW w:w="665" w:type="pct"/>
            <w:shd w:val="clear" w:color="auto" w:fill="BFBFBF" w:themeFill="background1" w:themeFillShade="BF"/>
            <w:vAlign w:val="center"/>
          </w:tcPr>
          <w:bookmarkEnd w:id="96"/>
          <w:p w14:paraId="2D9B39E8" w14:textId="77777777" w:rsidR="00BC2D69" w:rsidRPr="00C00D81" w:rsidRDefault="00BC2D69" w:rsidP="003F0C5D">
            <w:pPr>
              <w:jc w:val="center"/>
              <w:rPr>
                <w:rFonts w:cs="Times New Roman"/>
                <w:b/>
                <w:sz w:val="18"/>
                <w:szCs w:val="18"/>
              </w:rPr>
            </w:pPr>
            <w:r w:rsidRPr="00C00D81">
              <w:rPr>
                <w:rFonts w:cs="Times New Roman"/>
                <w:b/>
                <w:sz w:val="18"/>
                <w:szCs w:val="18"/>
              </w:rPr>
              <w:t>Lp.</w:t>
            </w:r>
          </w:p>
        </w:tc>
        <w:tc>
          <w:tcPr>
            <w:tcW w:w="1573" w:type="pct"/>
            <w:shd w:val="clear" w:color="auto" w:fill="BFBFBF" w:themeFill="background1" w:themeFillShade="BF"/>
            <w:vAlign w:val="center"/>
          </w:tcPr>
          <w:p w14:paraId="37095538" w14:textId="77777777" w:rsidR="00BC2D69" w:rsidRPr="00C00D81" w:rsidRDefault="00BC2D69" w:rsidP="003F0C5D">
            <w:pPr>
              <w:jc w:val="center"/>
              <w:rPr>
                <w:rFonts w:cs="Times New Roman"/>
                <w:b/>
                <w:sz w:val="18"/>
                <w:szCs w:val="18"/>
              </w:rPr>
            </w:pPr>
            <w:r w:rsidRPr="00C00D81">
              <w:rPr>
                <w:rFonts w:cs="Times New Roman"/>
                <w:b/>
                <w:sz w:val="18"/>
                <w:szCs w:val="18"/>
              </w:rPr>
              <w:t>Miejscowość</w:t>
            </w:r>
          </w:p>
        </w:tc>
        <w:tc>
          <w:tcPr>
            <w:tcW w:w="1055" w:type="pct"/>
            <w:shd w:val="clear" w:color="auto" w:fill="BFBFBF" w:themeFill="background1" w:themeFillShade="BF"/>
            <w:vAlign w:val="center"/>
          </w:tcPr>
          <w:p w14:paraId="1D594828" w14:textId="7029D550" w:rsidR="00BC2D69" w:rsidRPr="00C00D81" w:rsidRDefault="00BC2D69" w:rsidP="003F0C5D">
            <w:pPr>
              <w:jc w:val="center"/>
              <w:rPr>
                <w:rFonts w:cs="Times New Roman"/>
                <w:b/>
                <w:sz w:val="18"/>
                <w:szCs w:val="18"/>
              </w:rPr>
            </w:pPr>
            <w:r>
              <w:rPr>
                <w:rFonts w:cs="Times New Roman"/>
                <w:b/>
                <w:sz w:val="18"/>
                <w:szCs w:val="18"/>
              </w:rPr>
              <w:t>Obiekt</w:t>
            </w:r>
          </w:p>
        </w:tc>
        <w:tc>
          <w:tcPr>
            <w:tcW w:w="1707" w:type="pct"/>
            <w:shd w:val="clear" w:color="auto" w:fill="BFBFBF" w:themeFill="background1" w:themeFillShade="BF"/>
            <w:vAlign w:val="center"/>
          </w:tcPr>
          <w:p w14:paraId="0260983F" w14:textId="77777777" w:rsidR="00BC2D69" w:rsidRPr="00C00D81" w:rsidRDefault="00BC2D69" w:rsidP="003F0C5D">
            <w:pPr>
              <w:jc w:val="center"/>
              <w:rPr>
                <w:rFonts w:cs="Times New Roman"/>
                <w:b/>
                <w:sz w:val="18"/>
                <w:szCs w:val="18"/>
              </w:rPr>
            </w:pPr>
            <w:r w:rsidRPr="00C00D81">
              <w:rPr>
                <w:rFonts w:cs="Times New Roman"/>
                <w:b/>
                <w:sz w:val="18"/>
                <w:szCs w:val="18"/>
              </w:rPr>
              <w:t>Nr rejestru zabytków i data wpisu</w:t>
            </w:r>
          </w:p>
        </w:tc>
      </w:tr>
      <w:tr w:rsidR="00BC2D69" w:rsidRPr="00C00D81" w14:paraId="4EBC423B" w14:textId="77777777" w:rsidTr="00BC2D69">
        <w:trPr>
          <w:trHeight w:val="261"/>
        </w:trPr>
        <w:tc>
          <w:tcPr>
            <w:tcW w:w="665" w:type="pct"/>
            <w:vAlign w:val="center"/>
          </w:tcPr>
          <w:p w14:paraId="4FB8AE09" w14:textId="77777777" w:rsidR="00BC2D69" w:rsidRPr="00C00D81" w:rsidRDefault="00BC2D69" w:rsidP="003F0C5D">
            <w:pPr>
              <w:jc w:val="center"/>
              <w:rPr>
                <w:rFonts w:cs="Times New Roman"/>
                <w:sz w:val="18"/>
                <w:szCs w:val="18"/>
              </w:rPr>
            </w:pPr>
            <w:r w:rsidRPr="00C00D81">
              <w:rPr>
                <w:rFonts w:cs="Times New Roman"/>
                <w:sz w:val="18"/>
                <w:szCs w:val="18"/>
              </w:rPr>
              <w:t>1.</w:t>
            </w:r>
          </w:p>
        </w:tc>
        <w:tc>
          <w:tcPr>
            <w:tcW w:w="1573" w:type="pct"/>
            <w:shd w:val="clear" w:color="auto" w:fill="auto"/>
            <w:vAlign w:val="center"/>
          </w:tcPr>
          <w:p w14:paraId="7AF973E5" w14:textId="06FA5C6C" w:rsidR="00BC2D69" w:rsidRPr="00C00D81" w:rsidRDefault="00BC2D69" w:rsidP="003F0C5D">
            <w:pPr>
              <w:jc w:val="center"/>
              <w:rPr>
                <w:rFonts w:cs="Times New Roman"/>
                <w:sz w:val="18"/>
                <w:szCs w:val="18"/>
              </w:rPr>
            </w:pPr>
            <w:r w:rsidRPr="00C00D81">
              <w:rPr>
                <w:rFonts w:cs="Times New Roman"/>
                <w:sz w:val="18"/>
                <w:szCs w:val="18"/>
              </w:rPr>
              <w:t>Chodakówka (Zamczysko)</w:t>
            </w:r>
          </w:p>
        </w:tc>
        <w:tc>
          <w:tcPr>
            <w:tcW w:w="1055" w:type="pct"/>
            <w:vAlign w:val="center"/>
          </w:tcPr>
          <w:p w14:paraId="4EE01638" w14:textId="472C3DBF" w:rsidR="00BC2D69" w:rsidRPr="00C00D81" w:rsidRDefault="00BC2D69" w:rsidP="003F0C5D">
            <w:pPr>
              <w:jc w:val="center"/>
              <w:rPr>
                <w:rFonts w:cs="Times New Roman"/>
                <w:sz w:val="18"/>
                <w:szCs w:val="18"/>
              </w:rPr>
            </w:pPr>
            <w:r>
              <w:rPr>
                <w:rFonts w:cs="Times New Roman"/>
                <w:sz w:val="18"/>
                <w:szCs w:val="18"/>
              </w:rPr>
              <w:t>St.1 - grodzisko</w:t>
            </w:r>
          </w:p>
        </w:tc>
        <w:tc>
          <w:tcPr>
            <w:tcW w:w="1707" w:type="pct"/>
            <w:shd w:val="clear" w:color="auto" w:fill="auto"/>
            <w:vAlign w:val="center"/>
          </w:tcPr>
          <w:p w14:paraId="3B733B71" w14:textId="0A08AEBB" w:rsidR="00BC2D69" w:rsidRPr="004708A9" w:rsidRDefault="00BC2D69" w:rsidP="004708A9">
            <w:pPr>
              <w:jc w:val="center"/>
              <w:rPr>
                <w:sz w:val="18"/>
                <w:szCs w:val="18"/>
                <w:lang w:eastAsia="pl-PL"/>
              </w:rPr>
            </w:pPr>
            <w:r w:rsidRPr="00C00D81">
              <w:rPr>
                <w:sz w:val="18"/>
                <w:szCs w:val="18"/>
                <w:lang w:eastAsia="pl-PL"/>
              </w:rPr>
              <w:t xml:space="preserve">A </w:t>
            </w:r>
            <w:r>
              <w:rPr>
                <w:sz w:val="18"/>
                <w:szCs w:val="18"/>
                <w:lang w:eastAsia="pl-PL"/>
              </w:rPr>
              <w:t>–</w:t>
            </w:r>
            <w:r w:rsidRPr="00C00D81">
              <w:rPr>
                <w:sz w:val="18"/>
                <w:szCs w:val="18"/>
                <w:lang w:eastAsia="pl-PL"/>
              </w:rPr>
              <w:t xml:space="preserve"> </w:t>
            </w:r>
            <w:r>
              <w:rPr>
                <w:sz w:val="18"/>
                <w:szCs w:val="18"/>
                <w:lang w:eastAsia="pl-PL"/>
              </w:rPr>
              <w:t>77/</w:t>
            </w:r>
            <w:r w:rsidRPr="00C00D81">
              <w:rPr>
                <w:sz w:val="18"/>
                <w:szCs w:val="18"/>
                <w:lang w:eastAsia="pl-PL"/>
              </w:rPr>
              <w:t>467</w:t>
            </w:r>
            <w:r w:rsidR="004708A9">
              <w:rPr>
                <w:sz w:val="18"/>
                <w:szCs w:val="18"/>
                <w:lang w:eastAsia="pl-PL"/>
              </w:rPr>
              <w:t xml:space="preserve"> z </w:t>
            </w:r>
            <w:r w:rsidRPr="00C00D81">
              <w:rPr>
                <w:rFonts w:cs="Times New Roman"/>
                <w:bCs/>
                <w:color w:val="000000"/>
                <w:sz w:val="18"/>
                <w:szCs w:val="18"/>
              </w:rPr>
              <w:t>14.07.1969 r.</w:t>
            </w:r>
          </w:p>
        </w:tc>
      </w:tr>
      <w:tr w:rsidR="00BC2D69" w:rsidRPr="00C00D81" w14:paraId="194C8C8D" w14:textId="77777777" w:rsidTr="00BC2D69">
        <w:trPr>
          <w:trHeight w:val="261"/>
        </w:trPr>
        <w:tc>
          <w:tcPr>
            <w:tcW w:w="665" w:type="pct"/>
            <w:vAlign w:val="center"/>
          </w:tcPr>
          <w:p w14:paraId="218D9D5F" w14:textId="507F3347" w:rsidR="00BC2D69" w:rsidRPr="00C00D81" w:rsidRDefault="00BC2D69" w:rsidP="003F0C5D">
            <w:pPr>
              <w:jc w:val="center"/>
              <w:rPr>
                <w:rFonts w:cs="Times New Roman"/>
                <w:sz w:val="18"/>
                <w:szCs w:val="18"/>
              </w:rPr>
            </w:pPr>
            <w:r>
              <w:rPr>
                <w:rFonts w:cs="Times New Roman"/>
                <w:sz w:val="18"/>
                <w:szCs w:val="18"/>
              </w:rPr>
              <w:t>2.</w:t>
            </w:r>
          </w:p>
        </w:tc>
        <w:tc>
          <w:tcPr>
            <w:tcW w:w="1573" w:type="pct"/>
            <w:shd w:val="clear" w:color="auto" w:fill="auto"/>
            <w:vAlign w:val="center"/>
          </w:tcPr>
          <w:p w14:paraId="50DB0068" w14:textId="22C3B33F" w:rsidR="00BC2D69" w:rsidRPr="00C00D81" w:rsidRDefault="00BC2D69" w:rsidP="003F0C5D">
            <w:pPr>
              <w:jc w:val="center"/>
              <w:rPr>
                <w:rFonts w:cs="Times New Roman"/>
                <w:sz w:val="18"/>
                <w:szCs w:val="18"/>
              </w:rPr>
            </w:pPr>
            <w:r>
              <w:rPr>
                <w:rFonts w:cs="Times New Roman"/>
                <w:sz w:val="18"/>
                <w:szCs w:val="18"/>
              </w:rPr>
              <w:t>Pantalowice</w:t>
            </w:r>
          </w:p>
        </w:tc>
        <w:tc>
          <w:tcPr>
            <w:tcW w:w="1055" w:type="pct"/>
            <w:vAlign w:val="center"/>
          </w:tcPr>
          <w:p w14:paraId="7CAB66C6" w14:textId="6C6D9920" w:rsidR="00BC2D69" w:rsidRPr="00C00D81" w:rsidRDefault="00BC2D69" w:rsidP="003F0C5D">
            <w:pPr>
              <w:jc w:val="center"/>
              <w:rPr>
                <w:rFonts w:cs="Times New Roman"/>
                <w:sz w:val="18"/>
                <w:szCs w:val="18"/>
              </w:rPr>
            </w:pPr>
            <w:r>
              <w:rPr>
                <w:rFonts w:cs="Times New Roman"/>
                <w:sz w:val="18"/>
                <w:szCs w:val="18"/>
              </w:rPr>
              <w:t>St.1</w:t>
            </w:r>
          </w:p>
        </w:tc>
        <w:tc>
          <w:tcPr>
            <w:tcW w:w="1707" w:type="pct"/>
            <w:shd w:val="clear" w:color="auto" w:fill="auto"/>
            <w:vAlign w:val="center"/>
          </w:tcPr>
          <w:p w14:paraId="0BFA383F" w14:textId="100FBB3C" w:rsidR="00BC2D69" w:rsidRPr="00C00D81" w:rsidRDefault="00BC2D69" w:rsidP="004708A9">
            <w:pPr>
              <w:jc w:val="center"/>
              <w:rPr>
                <w:sz w:val="18"/>
                <w:szCs w:val="18"/>
                <w:lang w:eastAsia="pl-PL"/>
              </w:rPr>
            </w:pPr>
            <w:r>
              <w:rPr>
                <w:sz w:val="18"/>
                <w:szCs w:val="18"/>
                <w:lang w:eastAsia="pl-PL"/>
              </w:rPr>
              <w:t>A-660</w:t>
            </w:r>
            <w:r w:rsidR="004708A9">
              <w:rPr>
                <w:sz w:val="18"/>
                <w:szCs w:val="18"/>
                <w:lang w:eastAsia="pl-PL"/>
              </w:rPr>
              <w:t xml:space="preserve"> z </w:t>
            </w:r>
            <w:r>
              <w:rPr>
                <w:sz w:val="18"/>
                <w:szCs w:val="18"/>
                <w:lang w:eastAsia="pl-PL"/>
              </w:rPr>
              <w:t>22.12.1977 r.</w:t>
            </w:r>
          </w:p>
        </w:tc>
      </w:tr>
    </w:tbl>
    <w:p w14:paraId="35F0D7CD" w14:textId="2EB63EAF" w:rsidR="00360C66" w:rsidRDefault="00360C66" w:rsidP="00BC2D69">
      <w:pPr>
        <w:pStyle w:val="Nagwek3"/>
        <w:spacing w:before="0" w:line="240" w:lineRule="auto"/>
        <w:rPr>
          <w:rFonts w:ascii="Times New Roman" w:eastAsiaTheme="minorHAnsi" w:hAnsi="Times New Roman" w:cs="Times New Roman"/>
          <w:b w:val="0"/>
          <w:bCs w:val="0"/>
          <w:color w:val="auto"/>
          <w:sz w:val="22"/>
        </w:rPr>
      </w:pPr>
    </w:p>
    <w:p w14:paraId="6A7053A5" w14:textId="77777777" w:rsidR="00F50E5F" w:rsidRPr="00F50E5F" w:rsidRDefault="00F50E5F" w:rsidP="00F50E5F"/>
    <w:p w14:paraId="22F40262" w14:textId="488D43B8" w:rsidR="00C00D81" w:rsidRPr="00C00D81" w:rsidRDefault="00167688" w:rsidP="00C00D81">
      <w:pPr>
        <w:pStyle w:val="Nagwek2"/>
        <w:spacing w:before="0" w:line="360" w:lineRule="auto"/>
        <w:ind w:left="357" w:firstLine="425"/>
        <w:jc w:val="both"/>
        <w:rPr>
          <w:rFonts w:ascii="Times New Roman" w:hAnsi="Times New Roman" w:cs="Times New Roman"/>
          <w:color w:val="auto"/>
        </w:rPr>
      </w:pPr>
      <w:bookmarkStart w:id="97" w:name="_Toc159086302"/>
      <w:r w:rsidRPr="005374D4">
        <w:rPr>
          <w:rFonts w:ascii="Times New Roman" w:hAnsi="Times New Roman" w:cs="Times New Roman"/>
          <w:color w:val="auto"/>
        </w:rPr>
        <w:t>5.4 Zabytki w gminnej ewidencji zabytków</w:t>
      </w:r>
      <w:bookmarkEnd w:id="97"/>
    </w:p>
    <w:p w14:paraId="0B1CD4DF" w14:textId="77777777" w:rsidR="00CA1E11" w:rsidRDefault="00CA1E11" w:rsidP="00C00D81">
      <w:pPr>
        <w:spacing w:after="0" w:line="360" w:lineRule="auto"/>
        <w:ind w:firstLine="425"/>
        <w:jc w:val="both"/>
        <w:rPr>
          <w:rFonts w:cs="Times New Roman"/>
          <w:sz w:val="22"/>
        </w:rPr>
      </w:pPr>
    </w:p>
    <w:p w14:paraId="7A817CC6" w14:textId="0056558E" w:rsidR="00C00D81" w:rsidRDefault="00C00D81" w:rsidP="00C00D81">
      <w:pPr>
        <w:spacing w:after="0" w:line="360" w:lineRule="auto"/>
        <w:ind w:firstLine="425"/>
        <w:jc w:val="both"/>
        <w:rPr>
          <w:rFonts w:cs="Times New Roman"/>
          <w:sz w:val="22"/>
        </w:rPr>
      </w:pPr>
      <w:r w:rsidRPr="00EA45CC">
        <w:rPr>
          <w:rFonts w:cs="Times New Roman"/>
          <w:sz w:val="22"/>
        </w:rPr>
        <w:t xml:space="preserve">Do obowiązków samorządu lokalnego należy ochrona zabytków, które znajdują się na terenie gminy. Zadania te precyzuje art. 4 ustawy o ochronie zabytków i opiece nad zabytkami z dnia 23 </w:t>
      </w:r>
      <w:r>
        <w:rPr>
          <w:rFonts w:cs="Times New Roman"/>
          <w:sz w:val="22"/>
        </w:rPr>
        <w:t xml:space="preserve">lipca 2003 r. </w:t>
      </w:r>
      <w:r w:rsidRPr="00EA45CC">
        <w:rPr>
          <w:rFonts w:cs="Times New Roman"/>
          <w:sz w:val="22"/>
        </w:rPr>
        <w:t xml:space="preserve">Gminy mają dbać między innymi o „zapewnienie warunków prawnych, organizacyjnych </w:t>
      </w:r>
      <w:r>
        <w:rPr>
          <w:rFonts w:cs="Times New Roman"/>
          <w:sz w:val="22"/>
        </w:rPr>
        <w:t xml:space="preserve">                  </w:t>
      </w:r>
      <w:r w:rsidRPr="00EA45CC">
        <w:rPr>
          <w:rFonts w:cs="Times New Roman"/>
          <w:sz w:val="22"/>
        </w:rPr>
        <w:t xml:space="preserve">i finansowych umożliwiających trwałe zachowanie zabytków oraz ich zagospodarowanie </w:t>
      </w:r>
      <w:r>
        <w:rPr>
          <w:rFonts w:cs="Times New Roman"/>
          <w:sz w:val="22"/>
        </w:rPr>
        <w:t xml:space="preserve">                                </w:t>
      </w:r>
      <w:r w:rsidRPr="00EA45CC">
        <w:rPr>
          <w:rFonts w:cs="Times New Roman"/>
          <w:sz w:val="22"/>
        </w:rPr>
        <w:t>i utrzymanie”, a także zapobiegać „zagrożeniom mogącym spowodować uszczerbek dla wartości zabytków”. Do obowiązków nałożonych przez ustawę na gminę należy „uwzględnienie zadań ochronnych w planowaniu i zagospodarowaniu przestrzennym oraz przy kształtowaniu środowiska”, czemu ma służyć gminna ewidencja zabytków.</w:t>
      </w:r>
    </w:p>
    <w:p w14:paraId="2606E84D" w14:textId="77777777" w:rsidR="00C00D81" w:rsidRDefault="00C00D81" w:rsidP="00C00D81">
      <w:pPr>
        <w:spacing w:after="0" w:line="360" w:lineRule="auto"/>
        <w:ind w:firstLine="425"/>
        <w:jc w:val="both"/>
        <w:rPr>
          <w:rFonts w:cs="Times New Roman"/>
          <w:sz w:val="22"/>
        </w:rPr>
      </w:pPr>
      <w:r w:rsidRPr="00EA45CC">
        <w:rPr>
          <w:rFonts w:cs="Times New Roman"/>
          <w:sz w:val="22"/>
        </w:rPr>
        <w:t>W gminnej ewidencji zabytków powinny być ujęte:</w:t>
      </w:r>
    </w:p>
    <w:p w14:paraId="06F25C18" w14:textId="77777777" w:rsidR="00C00D81" w:rsidRPr="00C00D81" w:rsidRDefault="00C00D81" w:rsidP="00C00D81">
      <w:pPr>
        <w:pStyle w:val="Akapitzlist"/>
        <w:numPr>
          <w:ilvl w:val="0"/>
          <w:numId w:val="9"/>
        </w:numPr>
        <w:spacing w:after="0" w:line="360" w:lineRule="auto"/>
        <w:jc w:val="both"/>
        <w:rPr>
          <w:rFonts w:cs="Times New Roman"/>
          <w:sz w:val="22"/>
        </w:rPr>
      </w:pPr>
      <w:r w:rsidRPr="00C00D81">
        <w:rPr>
          <w:rFonts w:eastAsia="Times New Roman" w:cs="Times New Roman"/>
          <w:sz w:val="22"/>
          <w:lang w:eastAsia="pl-PL"/>
        </w:rPr>
        <w:t>zabytki nieruchome wpisane do rejestru;</w:t>
      </w:r>
    </w:p>
    <w:p w14:paraId="224E592C" w14:textId="77777777" w:rsidR="00C00D81" w:rsidRPr="00C00D81" w:rsidRDefault="00C00D81" w:rsidP="00C00D81">
      <w:pPr>
        <w:pStyle w:val="Akapitzlist"/>
        <w:numPr>
          <w:ilvl w:val="0"/>
          <w:numId w:val="9"/>
        </w:numPr>
        <w:spacing w:after="0" w:line="360" w:lineRule="auto"/>
        <w:jc w:val="both"/>
        <w:rPr>
          <w:rFonts w:cs="Times New Roman"/>
          <w:sz w:val="22"/>
        </w:rPr>
      </w:pPr>
      <w:r w:rsidRPr="00C00D81">
        <w:rPr>
          <w:rFonts w:eastAsia="Times New Roman" w:cs="Times New Roman"/>
          <w:sz w:val="22"/>
          <w:lang w:eastAsia="pl-PL"/>
        </w:rPr>
        <w:t>inne zabytki nieruchome znajdujące się w wojewódzkiej ewidencji zabytków</w:t>
      </w:r>
    </w:p>
    <w:p w14:paraId="0D97D1FF" w14:textId="77777777" w:rsidR="00C00D81" w:rsidRDefault="00C00D81" w:rsidP="00C00D81">
      <w:pPr>
        <w:pStyle w:val="Akapitzlist"/>
        <w:numPr>
          <w:ilvl w:val="0"/>
          <w:numId w:val="9"/>
        </w:numPr>
        <w:spacing w:after="0" w:line="360" w:lineRule="auto"/>
        <w:jc w:val="both"/>
        <w:rPr>
          <w:rFonts w:cs="Times New Roman"/>
          <w:sz w:val="22"/>
        </w:rPr>
      </w:pPr>
      <w:r w:rsidRPr="00C00D81">
        <w:rPr>
          <w:rFonts w:eastAsia="Times New Roman" w:cs="Times New Roman"/>
          <w:sz w:val="22"/>
          <w:lang w:eastAsia="pl-PL"/>
        </w:rPr>
        <w:t xml:space="preserve">inne zabytki nieruchome wyznaczone przez wójta (burmistrza, prezydenta miasta) w porozumieniu z wojewódzkim konserwatorem zabytków. </w:t>
      </w:r>
    </w:p>
    <w:p w14:paraId="595ECC90" w14:textId="77777777" w:rsidR="00C00D81" w:rsidRDefault="00C00D81" w:rsidP="00C00D81">
      <w:pPr>
        <w:pStyle w:val="Akapitzlist"/>
        <w:spacing w:after="0" w:line="360" w:lineRule="auto"/>
        <w:ind w:left="0" w:firstLine="425"/>
        <w:jc w:val="both"/>
        <w:rPr>
          <w:rFonts w:cs="Times New Roman"/>
          <w:sz w:val="22"/>
        </w:rPr>
      </w:pPr>
      <w:r w:rsidRPr="00C00D81">
        <w:rPr>
          <w:rFonts w:cs="Times New Roman"/>
          <w:sz w:val="22"/>
        </w:rPr>
        <w:t>Informacje o zabytkach nieruchomych, które powinna zawierać karta adresowa, określa Rozporządzenie Ministra Kultury i Dziedzictwa Narodowego z dnia 26 maja 2011 r. w sprawie prowadzenia rejestru zabytków krajowej, wojewódzkiej i gminnej ewidencji zabytków oraz krajowego wykazu zabytków skradzionych lub wywiezionych za granicę niezgodnie z prawem (Dz. U. 2021 poz. 56).</w:t>
      </w:r>
    </w:p>
    <w:p w14:paraId="675B67B0" w14:textId="77777777" w:rsidR="00B21CE4" w:rsidRDefault="00C00D81" w:rsidP="00B21CE4">
      <w:pPr>
        <w:pStyle w:val="Akapitzlist"/>
        <w:spacing w:after="0" w:line="360" w:lineRule="auto"/>
        <w:ind w:left="0" w:firstLine="425"/>
        <w:jc w:val="both"/>
        <w:rPr>
          <w:rFonts w:cs="Times New Roman"/>
          <w:sz w:val="22"/>
        </w:rPr>
      </w:pPr>
      <w:r w:rsidRPr="00EA45CC">
        <w:rPr>
          <w:rFonts w:cs="Times New Roman"/>
          <w:sz w:val="22"/>
        </w:rPr>
        <w:t xml:space="preserve">Na podstawie art. 21 ustawy o ochronie zabytków i opiece nad zabytkami z dnia 23 </w:t>
      </w:r>
      <w:r>
        <w:rPr>
          <w:rFonts w:cs="Times New Roman"/>
          <w:sz w:val="22"/>
        </w:rPr>
        <w:t>lipca 2003 r.</w:t>
      </w:r>
      <w:r w:rsidRPr="00EA45CC">
        <w:rPr>
          <w:rFonts w:cs="Times New Roman"/>
          <w:sz w:val="22"/>
        </w:rPr>
        <w:t>, gminna ewidencja zabytków jest podstawą do sporządzenia programu opieki nad zabytkami. Dodatkowo ustawa z dnia 18 marca 2010 r. o zmianie ustawy o ochronie zabytków i opiece nad zabytkami oraz o zmianie innych us</w:t>
      </w:r>
      <w:r>
        <w:rPr>
          <w:rFonts w:cs="Times New Roman"/>
          <w:sz w:val="22"/>
        </w:rPr>
        <w:t>taw</w:t>
      </w:r>
      <w:r w:rsidRPr="00EA45CC">
        <w:rPr>
          <w:rFonts w:cs="Times New Roman"/>
          <w:sz w:val="22"/>
        </w:rPr>
        <w:t xml:space="preserve"> istotnie wzmacnia rangę gminnej ewidencji zabytków poprzez między innymi obowiązek uzgadniania </w:t>
      </w:r>
      <w:r>
        <w:rPr>
          <w:rFonts w:cs="Times New Roman"/>
          <w:sz w:val="22"/>
        </w:rPr>
        <w:t>z Wojewódzkim K</w:t>
      </w:r>
      <w:r w:rsidRPr="00EA45CC">
        <w:rPr>
          <w:rFonts w:cs="Times New Roman"/>
          <w:sz w:val="22"/>
        </w:rPr>
        <w:t>onserwatorem Zabytków projektów decyzji o WZIZT (Warunków Zabudowy i</w:t>
      </w:r>
      <w:r>
        <w:rPr>
          <w:rFonts w:cs="Times New Roman"/>
          <w:sz w:val="22"/>
        </w:rPr>
        <w:t> </w:t>
      </w:r>
      <w:r w:rsidRPr="00EA45CC">
        <w:rPr>
          <w:rFonts w:cs="Times New Roman"/>
          <w:sz w:val="22"/>
        </w:rPr>
        <w:t xml:space="preserve">Zagospodarowania Terenu) oraz projektów budowlanych dotyczących </w:t>
      </w:r>
      <w:r>
        <w:rPr>
          <w:rFonts w:cs="Times New Roman"/>
          <w:sz w:val="22"/>
        </w:rPr>
        <w:t xml:space="preserve">zabytków ujętych </w:t>
      </w:r>
      <w:r w:rsidRPr="00EA45CC">
        <w:rPr>
          <w:rFonts w:cs="Times New Roman"/>
          <w:sz w:val="22"/>
        </w:rPr>
        <w:t>między innymi w gminnej ewidencji zabytków.</w:t>
      </w:r>
    </w:p>
    <w:p w14:paraId="47EB3E3B" w14:textId="77777777" w:rsidR="00B21CE4" w:rsidRDefault="00B21CE4" w:rsidP="00B21CE4">
      <w:pPr>
        <w:pStyle w:val="Akapitzlist"/>
        <w:spacing w:after="0" w:line="360" w:lineRule="auto"/>
        <w:ind w:left="0" w:firstLine="425"/>
        <w:jc w:val="both"/>
        <w:rPr>
          <w:rFonts w:cs="Times New Roman"/>
          <w:sz w:val="22"/>
        </w:rPr>
      </w:pPr>
    </w:p>
    <w:p w14:paraId="5769CFF1" w14:textId="352DC450" w:rsidR="00B21CE4" w:rsidRPr="00B21CE4" w:rsidRDefault="00B21CE4" w:rsidP="00B21CE4">
      <w:pPr>
        <w:pStyle w:val="Akapitzlist"/>
        <w:spacing w:after="0" w:line="360" w:lineRule="auto"/>
        <w:ind w:left="0" w:firstLine="425"/>
        <w:jc w:val="both"/>
        <w:rPr>
          <w:rFonts w:cs="Times New Roman"/>
          <w:sz w:val="22"/>
        </w:rPr>
      </w:pPr>
      <w:r w:rsidRPr="001D14A5">
        <w:rPr>
          <w:sz w:val="22"/>
        </w:rPr>
        <w:t xml:space="preserve">Gminna </w:t>
      </w:r>
      <w:r>
        <w:rPr>
          <w:sz w:val="22"/>
        </w:rPr>
        <w:t>E</w:t>
      </w:r>
      <w:r w:rsidRPr="001D14A5">
        <w:rPr>
          <w:sz w:val="22"/>
        </w:rPr>
        <w:t xml:space="preserve">widencja </w:t>
      </w:r>
      <w:r>
        <w:rPr>
          <w:sz w:val="22"/>
        </w:rPr>
        <w:t>Z</w:t>
      </w:r>
      <w:r w:rsidRPr="001D14A5">
        <w:rPr>
          <w:sz w:val="22"/>
        </w:rPr>
        <w:t xml:space="preserve">abytków </w:t>
      </w:r>
      <w:r>
        <w:rPr>
          <w:sz w:val="22"/>
        </w:rPr>
        <w:t>Miasta i Gminy Kańczuga</w:t>
      </w:r>
      <w:r w:rsidRPr="001D14A5">
        <w:rPr>
          <w:sz w:val="22"/>
        </w:rPr>
        <w:t xml:space="preserve"> została</w:t>
      </w:r>
      <w:r>
        <w:rPr>
          <w:sz w:val="22"/>
        </w:rPr>
        <w:t xml:space="preserve"> sporządzona w 2009 r. (karty zabytków nieruchomych) i w 2011 r. (karty stanowisk archeologicznych) </w:t>
      </w:r>
      <w:r>
        <w:rPr>
          <w:rFonts w:cs="Times New Roman"/>
          <w:sz w:val="22"/>
        </w:rPr>
        <w:t>W</w:t>
      </w:r>
      <w:r w:rsidRPr="0034217B">
        <w:rPr>
          <w:sz w:val="22"/>
        </w:rPr>
        <w:t xml:space="preserve"> ewidencji znajduj</w:t>
      </w:r>
      <w:r>
        <w:rPr>
          <w:sz w:val="22"/>
        </w:rPr>
        <w:t>e</w:t>
      </w:r>
      <w:r w:rsidRPr="0034217B">
        <w:rPr>
          <w:sz w:val="22"/>
        </w:rPr>
        <w:t xml:space="preserve"> się </w:t>
      </w:r>
      <w:r>
        <w:rPr>
          <w:sz w:val="22"/>
        </w:rPr>
        <w:t>2</w:t>
      </w:r>
      <w:r w:rsidR="006D423D">
        <w:rPr>
          <w:sz w:val="22"/>
        </w:rPr>
        <w:t>55</w:t>
      </w:r>
      <w:r>
        <w:rPr>
          <w:sz w:val="22"/>
        </w:rPr>
        <w:t xml:space="preserve"> zabytków nieruchomych </w:t>
      </w:r>
      <w:r w:rsidRPr="0034217B">
        <w:rPr>
          <w:sz w:val="22"/>
        </w:rPr>
        <w:t xml:space="preserve">oraz </w:t>
      </w:r>
      <w:r w:rsidR="00DC5810">
        <w:rPr>
          <w:sz w:val="22"/>
        </w:rPr>
        <w:t>218</w:t>
      </w:r>
      <w:r w:rsidRPr="0034217B">
        <w:rPr>
          <w:sz w:val="22"/>
        </w:rPr>
        <w:t xml:space="preserve"> stanowisk archeologiczn</w:t>
      </w:r>
      <w:r>
        <w:rPr>
          <w:sz w:val="22"/>
        </w:rPr>
        <w:t>ych</w:t>
      </w:r>
      <w:r w:rsidRPr="0034217B">
        <w:rPr>
          <w:sz w:val="22"/>
        </w:rPr>
        <w:t>.</w:t>
      </w:r>
      <w:r>
        <w:rPr>
          <w:rFonts w:cs="Times New Roman"/>
          <w:sz w:val="22"/>
        </w:rPr>
        <w:t xml:space="preserve"> Dwa obiekty: dom nr 35 i 176 zostały wyłączone z GEZ. </w:t>
      </w:r>
    </w:p>
    <w:p w14:paraId="16A80464" w14:textId="1874ABF3" w:rsidR="008D5BC2" w:rsidRPr="008D5BC2" w:rsidRDefault="008D5BC2" w:rsidP="00C00D81">
      <w:pPr>
        <w:pStyle w:val="Akapitzlist"/>
        <w:spacing w:after="0" w:line="360" w:lineRule="auto"/>
        <w:ind w:left="0" w:firstLine="425"/>
        <w:jc w:val="both"/>
        <w:rPr>
          <w:rFonts w:cs="Times New Roman"/>
          <w:sz w:val="22"/>
        </w:rPr>
      </w:pPr>
      <w:r w:rsidRPr="008D5BC2">
        <w:rPr>
          <w:rFonts w:cs="Times New Roman"/>
          <w:sz w:val="22"/>
        </w:rPr>
        <w:t xml:space="preserve">Zestawienie obiektów nieruchomych </w:t>
      </w:r>
      <w:r>
        <w:rPr>
          <w:rFonts w:cs="Times New Roman"/>
          <w:sz w:val="22"/>
        </w:rPr>
        <w:t xml:space="preserve">i archeologicznych </w:t>
      </w:r>
      <w:r w:rsidRPr="008D5BC2">
        <w:rPr>
          <w:rFonts w:cs="Times New Roman"/>
          <w:sz w:val="22"/>
        </w:rPr>
        <w:t xml:space="preserve">w gminnej ewidencji zabytków </w:t>
      </w:r>
      <w:r w:rsidR="00C00D81">
        <w:rPr>
          <w:rFonts w:cs="Times New Roman"/>
          <w:sz w:val="22"/>
        </w:rPr>
        <w:t xml:space="preserve">                     </w:t>
      </w:r>
      <w:r w:rsidRPr="008D5BC2">
        <w:rPr>
          <w:rFonts w:cs="Times New Roman"/>
          <w:sz w:val="22"/>
        </w:rPr>
        <w:t>z terenu</w:t>
      </w:r>
      <w:r w:rsidR="00C00D81">
        <w:rPr>
          <w:rFonts w:cs="Times New Roman"/>
          <w:sz w:val="22"/>
        </w:rPr>
        <w:t xml:space="preserve"> </w:t>
      </w:r>
      <w:r w:rsidR="00CC2CB6">
        <w:rPr>
          <w:rFonts w:cs="Times New Roman"/>
          <w:sz w:val="22"/>
        </w:rPr>
        <w:t xml:space="preserve">Miasta i </w:t>
      </w:r>
      <w:r>
        <w:rPr>
          <w:rFonts w:cs="Times New Roman"/>
          <w:sz w:val="22"/>
        </w:rPr>
        <w:t>G</w:t>
      </w:r>
      <w:r w:rsidRPr="008D5BC2">
        <w:rPr>
          <w:rFonts w:cs="Times New Roman"/>
          <w:sz w:val="22"/>
        </w:rPr>
        <w:t xml:space="preserve">miny </w:t>
      </w:r>
      <w:r w:rsidR="00CC2CB6">
        <w:rPr>
          <w:rFonts w:cs="Times New Roman"/>
          <w:sz w:val="22"/>
        </w:rPr>
        <w:t>Kańczuga</w:t>
      </w:r>
      <w:r w:rsidRPr="008D5BC2">
        <w:rPr>
          <w:rFonts w:cs="Times New Roman"/>
          <w:sz w:val="22"/>
        </w:rPr>
        <w:t xml:space="preserve"> przedstawiono w Aneks nr 1 i 2 na końcu opracowania.</w:t>
      </w:r>
    </w:p>
    <w:p w14:paraId="46BD2561" w14:textId="77777777" w:rsidR="00317F70" w:rsidRDefault="00317F70" w:rsidP="00F96921">
      <w:pPr>
        <w:autoSpaceDE w:val="0"/>
        <w:autoSpaceDN w:val="0"/>
        <w:adjustRightInd w:val="0"/>
        <w:spacing w:after="0" w:line="360" w:lineRule="auto"/>
        <w:ind w:firstLine="425"/>
        <w:jc w:val="both"/>
        <w:rPr>
          <w:rFonts w:cs="Times New Roman"/>
          <w:sz w:val="22"/>
        </w:rPr>
      </w:pPr>
      <w:bookmarkStart w:id="98" w:name="_Toc496461478"/>
      <w:bookmarkEnd w:id="93"/>
    </w:p>
    <w:p w14:paraId="614FC4CA" w14:textId="77777777" w:rsidR="00317F70" w:rsidRPr="00D65D5F" w:rsidRDefault="00317F70" w:rsidP="00D65D5F">
      <w:pPr>
        <w:pStyle w:val="Nagwek2"/>
        <w:ind w:firstLine="425"/>
        <w:rPr>
          <w:color w:val="auto"/>
        </w:rPr>
      </w:pPr>
      <w:bookmarkStart w:id="99" w:name="_Toc159086303"/>
      <w:r w:rsidRPr="00D65D5F">
        <w:rPr>
          <w:color w:val="auto"/>
        </w:rPr>
        <w:t>5.5 Dziedzictwo niematerialne</w:t>
      </w:r>
      <w:bookmarkEnd w:id="99"/>
    </w:p>
    <w:p w14:paraId="037D7E50" w14:textId="77777777" w:rsidR="00CA1E11" w:rsidRDefault="00CA1E11" w:rsidP="00F96921">
      <w:pPr>
        <w:spacing w:after="0" w:line="360" w:lineRule="auto"/>
        <w:ind w:firstLine="425"/>
        <w:jc w:val="both"/>
        <w:rPr>
          <w:rFonts w:cs="Times New Roman"/>
          <w:sz w:val="22"/>
        </w:rPr>
      </w:pPr>
    </w:p>
    <w:p w14:paraId="4C3D6F52" w14:textId="7A206A9D" w:rsidR="00F96921" w:rsidRDefault="00317F70" w:rsidP="00F96921">
      <w:pPr>
        <w:spacing w:after="0" w:line="360" w:lineRule="auto"/>
        <w:ind w:firstLine="425"/>
        <w:jc w:val="both"/>
        <w:rPr>
          <w:rFonts w:cs="Times New Roman"/>
          <w:sz w:val="22"/>
        </w:rPr>
      </w:pPr>
      <w:r w:rsidRPr="002275B0">
        <w:rPr>
          <w:rFonts w:cs="Times New Roman"/>
          <w:sz w:val="22"/>
        </w:rPr>
        <w:t xml:space="preserve">W rozumieniu Konwencji UNESCO, której tekst został przyjęty na 32 sesji Konferencji Generalnej UNESCO w październiku 2003 r., dziedzictwo niematerialne to zwyczaje, przekaz ustny, wiedza </w:t>
      </w:r>
      <w:r w:rsidR="009F5B39">
        <w:rPr>
          <w:rFonts w:cs="Times New Roman"/>
          <w:sz w:val="22"/>
        </w:rPr>
        <w:t xml:space="preserve">                        </w:t>
      </w:r>
      <w:r w:rsidRPr="002275B0">
        <w:rPr>
          <w:rFonts w:cs="Times New Roman"/>
          <w:sz w:val="22"/>
        </w:rPr>
        <w:t>i umiejętności oraz związane z nimi prze</w:t>
      </w:r>
      <w:r w:rsidR="005E7333">
        <w:rPr>
          <w:rFonts w:cs="Times New Roman"/>
          <w:sz w:val="22"/>
        </w:rPr>
        <w:t>dmioty i przestrzeń kulturowa,</w:t>
      </w:r>
      <w:r w:rsidR="00C00D81">
        <w:rPr>
          <w:rFonts w:cs="Times New Roman"/>
          <w:sz w:val="22"/>
        </w:rPr>
        <w:t xml:space="preserve"> </w:t>
      </w:r>
      <w:r w:rsidRPr="002275B0">
        <w:rPr>
          <w:rFonts w:cs="Times New Roman"/>
          <w:sz w:val="22"/>
        </w:rPr>
        <w:t>które są uznane za część własnego dziedzictwa przez daną wspólnotę, grupę lub jednostk</w:t>
      </w:r>
      <w:r>
        <w:rPr>
          <w:rFonts w:cs="Times New Roman"/>
          <w:sz w:val="22"/>
        </w:rPr>
        <w:t xml:space="preserve">i. Dziedzictwo niematerialne to </w:t>
      </w:r>
      <w:r w:rsidRPr="002275B0">
        <w:rPr>
          <w:rFonts w:cs="Times New Roman"/>
          <w:sz w:val="22"/>
        </w:rPr>
        <w:t>rodzaj dziedzictwa, który</w:t>
      </w:r>
      <w:r>
        <w:rPr>
          <w:rFonts w:cs="Times New Roman"/>
          <w:sz w:val="22"/>
        </w:rPr>
        <w:t xml:space="preserve"> jest przekazywany </w:t>
      </w:r>
      <w:r w:rsidR="005E7333">
        <w:rPr>
          <w:rFonts w:cs="Times New Roman"/>
          <w:sz w:val="22"/>
        </w:rPr>
        <w:t>z pokolenia</w:t>
      </w:r>
      <w:r w:rsidRPr="002275B0">
        <w:rPr>
          <w:rFonts w:cs="Times New Roman"/>
          <w:sz w:val="22"/>
        </w:rPr>
        <w:t>na pokolenie i ustawicznie odtwarzany przez wspólnoty i grupy w relacji z ich środowiskiem, historią i stosunkiem do przyrody. Dla danej społeczności dziedzictwo niematerialne jest źródłem poczucia tożsamości i ciągłości. Dziedzictwo niematerialne w rozumieniu wspomnianej wyżej Konwencji obejmuje:</w:t>
      </w:r>
    </w:p>
    <w:p w14:paraId="6BE472E1" w14:textId="77777777" w:rsidR="00F96921" w:rsidRDefault="00317F70">
      <w:pPr>
        <w:pStyle w:val="Akapitzlist"/>
        <w:numPr>
          <w:ilvl w:val="0"/>
          <w:numId w:val="40"/>
        </w:numPr>
        <w:spacing w:after="0" w:line="360" w:lineRule="auto"/>
        <w:jc w:val="both"/>
        <w:rPr>
          <w:rFonts w:cs="Times New Roman"/>
          <w:sz w:val="22"/>
        </w:rPr>
      </w:pPr>
      <w:r w:rsidRPr="00F96921">
        <w:rPr>
          <w:rFonts w:cs="Times New Roman"/>
          <w:sz w:val="22"/>
        </w:rPr>
        <w:t>tradycje i przekazy ustne, w tym język</w:t>
      </w:r>
      <w:r w:rsidR="005E7333" w:rsidRPr="00F96921">
        <w:rPr>
          <w:rFonts w:cs="Times New Roman"/>
          <w:sz w:val="22"/>
        </w:rPr>
        <w:t>,</w:t>
      </w:r>
      <w:r w:rsidRPr="00F96921">
        <w:rPr>
          <w:rFonts w:cs="Times New Roman"/>
          <w:sz w:val="22"/>
        </w:rPr>
        <w:t xml:space="preserve"> jako narzędzie przekazu,</w:t>
      </w:r>
    </w:p>
    <w:p w14:paraId="361816A1" w14:textId="77777777" w:rsidR="00F96921" w:rsidRDefault="00317F70">
      <w:pPr>
        <w:pStyle w:val="Akapitzlist"/>
        <w:numPr>
          <w:ilvl w:val="0"/>
          <w:numId w:val="40"/>
        </w:numPr>
        <w:spacing w:after="0" w:line="360" w:lineRule="auto"/>
        <w:jc w:val="both"/>
        <w:rPr>
          <w:rFonts w:cs="Times New Roman"/>
          <w:sz w:val="22"/>
        </w:rPr>
      </w:pPr>
      <w:r w:rsidRPr="00F96921">
        <w:rPr>
          <w:rFonts w:cs="Times New Roman"/>
          <w:sz w:val="22"/>
        </w:rPr>
        <w:t>spektakle i widowiska,</w:t>
      </w:r>
    </w:p>
    <w:p w14:paraId="5528DFC0" w14:textId="77777777" w:rsidR="00F96921" w:rsidRDefault="00317F70">
      <w:pPr>
        <w:pStyle w:val="Akapitzlist"/>
        <w:numPr>
          <w:ilvl w:val="0"/>
          <w:numId w:val="40"/>
        </w:numPr>
        <w:spacing w:after="0" w:line="360" w:lineRule="auto"/>
        <w:jc w:val="both"/>
        <w:rPr>
          <w:rFonts w:cs="Times New Roman"/>
          <w:sz w:val="22"/>
        </w:rPr>
      </w:pPr>
      <w:r w:rsidRPr="00F96921">
        <w:rPr>
          <w:rFonts w:cs="Times New Roman"/>
          <w:sz w:val="22"/>
        </w:rPr>
        <w:t>zwyczaje, obyczaje i obchody świąteczne,</w:t>
      </w:r>
    </w:p>
    <w:p w14:paraId="1C1CAA9C" w14:textId="77777777" w:rsidR="00F96921" w:rsidRDefault="00317F70">
      <w:pPr>
        <w:pStyle w:val="Akapitzlist"/>
        <w:numPr>
          <w:ilvl w:val="0"/>
          <w:numId w:val="40"/>
        </w:numPr>
        <w:spacing w:after="0" w:line="360" w:lineRule="auto"/>
        <w:jc w:val="both"/>
        <w:rPr>
          <w:rFonts w:cs="Times New Roman"/>
          <w:sz w:val="22"/>
        </w:rPr>
      </w:pPr>
      <w:r w:rsidRPr="00F96921">
        <w:rPr>
          <w:rFonts w:cs="Times New Roman"/>
          <w:sz w:val="22"/>
        </w:rPr>
        <w:t>wiedzę o wszechświecie i przyrodzie oraz związane z nią praktyki,</w:t>
      </w:r>
    </w:p>
    <w:p w14:paraId="12C9DEB1" w14:textId="77777777" w:rsidR="00317F70" w:rsidRPr="00F96921" w:rsidRDefault="00317F70">
      <w:pPr>
        <w:pStyle w:val="Akapitzlist"/>
        <w:numPr>
          <w:ilvl w:val="0"/>
          <w:numId w:val="40"/>
        </w:numPr>
        <w:spacing w:after="0" w:line="360" w:lineRule="auto"/>
        <w:jc w:val="both"/>
        <w:rPr>
          <w:rFonts w:cs="Times New Roman"/>
          <w:sz w:val="22"/>
        </w:rPr>
      </w:pPr>
      <w:r w:rsidRPr="00F96921">
        <w:rPr>
          <w:rFonts w:cs="Times New Roman"/>
          <w:sz w:val="22"/>
        </w:rPr>
        <w:t>umiejętności związane z tradycyjnym rzemiosłem.</w:t>
      </w:r>
    </w:p>
    <w:p w14:paraId="6570F2BB" w14:textId="77777777" w:rsidR="00056245" w:rsidRPr="002125E6" w:rsidRDefault="00056245" w:rsidP="00F96921">
      <w:pPr>
        <w:spacing w:after="0" w:line="360" w:lineRule="auto"/>
        <w:ind w:firstLine="425"/>
        <w:jc w:val="both"/>
        <w:rPr>
          <w:rFonts w:cs="Times New Roman"/>
          <w:sz w:val="22"/>
        </w:rPr>
      </w:pPr>
    </w:p>
    <w:p w14:paraId="391CE63F" w14:textId="22E93594" w:rsidR="0070388B" w:rsidRDefault="002125E6" w:rsidP="00F96921">
      <w:pPr>
        <w:spacing w:after="0" w:line="360" w:lineRule="auto"/>
        <w:ind w:firstLine="425"/>
        <w:jc w:val="both"/>
        <w:rPr>
          <w:rFonts w:cs="Times New Roman"/>
          <w:sz w:val="22"/>
        </w:rPr>
      </w:pPr>
      <w:r w:rsidRPr="002125E6">
        <w:rPr>
          <w:rFonts w:cs="Times New Roman"/>
          <w:sz w:val="22"/>
        </w:rPr>
        <w:t xml:space="preserve">Na dziedzictwo niematerialne Miasta i Gminy Kańczuga składa się przede wszystkim bogactwo tradycji związanych z obchodzeniem świąt kościelnych, </w:t>
      </w:r>
      <w:r>
        <w:rPr>
          <w:rFonts w:cs="Times New Roman"/>
          <w:sz w:val="22"/>
        </w:rPr>
        <w:t>oraz</w:t>
      </w:r>
      <w:r w:rsidRPr="002125E6">
        <w:rPr>
          <w:rFonts w:cs="Times New Roman"/>
          <w:sz w:val="22"/>
        </w:rPr>
        <w:t xml:space="preserve"> z obchodzeniem wydarzeń i uroczystości rodzinnych. Najwięcej zachowało się tradycji dotyczących obchodzenia świąt Bożego Narodzenia </w:t>
      </w:r>
      <w:r w:rsidR="00C00D81">
        <w:rPr>
          <w:rFonts w:cs="Times New Roman"/>
          <w:sz w:val="22"/>
        </w:rPr>
        <w:t xml:space="preserve">                 </w:t>
      </w:r>
      <w:r w:rsidRPr="002125E6">
        <w:rPr>
          <w:rFonts w:cs="Times New Roman"/>
          <w:sz w:val="22"/>
        </w:rPr>
        <w:t>i Wielkanocy.</w:t>
      </w:r>
    </w:p>
    <w:p w14:paraId="24B9D176" w14:textId="59ED428D" w:rsidR="0070388B" w:rsidRDefault="002125E6" w:rsidP="00F96921">
      <w:pPr>
        <w:spacing w:after="0" w:line="360" w:lineRule="auto"/>
        <w:ind w:firstLine="425"/>
        <w:jc w:val="both"/>
        <w:rPr>
          <w:rFonts w:cs="Times New Roman"/>
          <w:sz w:val="22"/>
        </w:rPr>
      </w:pPr>
      <w:r w:rsidRPr="00FF7066">
        <w:rPr>
          <w:rFonts w:cs="Times New Roman"/>
          <w:sz w:val="22"/>
          <w:u w:val="single"/>
        </w:rPr>
        <w:t>Tradycje związane z</w:t>
      </w:r>
      <w:r w:rsidR="00FF7066" w:rsidRPr="00FF7066">
        <w:rPr>
          <w:rFonts w:cs="Times New Roman"/>
          <w:sz w:val="22"/>
          <w:u w:val="single"/>
        </w:rPr>
        <w:t xml:space="preserve"> </w:t>
      </w:r>
      <w:r w:rsidRPr="00FF7066">
        <w:rPr>
          <w:rFonts w:cs="Times New Roman"/>
          <w:sz w:val="22"/>
          <w:u w:val="single"/>
        </w:rPr>
        <w:t>okresem około bożonarodzeniowym</w:t>
      </w:r>
      <w:r w:rsidRPr="002125E6">
        <w:rPr>
          <w:rFonts w:cs="Times New Roman"/>
          <w:sz w:val="22"/>
        </w:rPr>
        <w:t xml:space="preserve"> to: zachowywanie postu</w:t>
      </w:r>
      <w:r w:rsidR="009F5B39">
        <w:rPr>
          <w:rFonts w:cs="Times New Roman"/>
          <w:sz w:val="22"/>
        </w:rPr>
        <w:t xml:space="preserve">                                              </w:t>
      </w:r>
      <w:r w:rsidRPr="002125E6">
        <w:rPr>
          <w:rFonts w:cs="Times New Roman"/>
          <w:sz w:val="22"/>
        </w:rPr>
        <w:t>i</w:t>
      </w:r>
      <w:r w:rsidR="00FF7066">
        <w:rPr>
          <w:rFonts w:cs="Times New Roman"/>
          <w:sz w:val="22"/>
        </w:rPr>
        <w:t xml:space="preserve"> </w:t>
      </w:r>
      <w:r w:rsidRPr="002125E6">
        <w:rPr>
          <w:rFonts w:cs="Times New Roman"/>
          <w:sz w:val="22"/>
        </w:rPr>
        <w:t>powstrzymywanie się od hucznych zabaw w adwencie, uczestnictwo w okresie adwe</w:t>
      </w:r>
      <w:r>
        <w:rPr>
          <w:rFonts w:cs="Times New Roman"/>
          <w:sz w:val="22"/>
        </w:rPr>
        <w:t>ntu w specjalnym nabożeństwach -</w:t>
      </w:r>
      <w:r w:rsidRPr="002125E6">
        <w:rPr>
          <w:rFonts w:cs="Times New Roman"/>
          <w:sz w:val="22"/>
        </w:rPr>
        <w:t xml:space="preserve"> roratach.</w:t>
      </w:r>
      <w:r w:rsidR="00C00D81">
        <w:rPr>
          <w:rFonts w:cs="Times New Roman"/>
          <w:sz w:val="22"/>
        </w:rPr>
        <w:t xml:space="preserve"> </w:t>
      </w:r>
      <w:r w:rsidRPr="002125E6">
        <w:rPr>
          <w:rFonts w:cs="Times New Roman"/>
          <w:sz w:val="22"/>
        </w:rPr>
        <w:t>W</w:t>
      </w:r>
      <w:r>
        <w:rPr>
          <w:rFonts w:cs="Times New Roman"/>
          <w:sz w:val="22"/>
        </w:rPr>
        <w:t xml:space="preserve"> wiigilię </w:t>
      </w:r>
      <w:r w:rsidRPr="002125E6">
        <w:rPr>
          <w:rFonts w:cs="Times New Roman"/>
          <w:sz w:val="22"/>
        </w:rPr>
        <w:t xml:space="preserve">od rana obowiązywał post ścisły. </w:t>
      </w:r>
      <w:r>
        <w:rPr>
          <w:rFonts w:cs="Times New Roman"/>
          <w:sz w:val="22"/>
        </w:rPr>
        <w:t>Przychodzący obcy ludzie składal</w:t>
      </w:r>
      <w:r w:rsidRPr="002125E6">
        <w:rPr>
          <w:rFonts w:cs="Times New Roman"/>
          <w:sz w:val="22"/>
        </w:rPr>
        <w:t>i życzenia: „</w:t>
      </w:r>
      <w:r w:rsidRPr="002125E6">
        <w:rPr>
          <w:rFonts w:cs="Times New Roman"/>
          <w:i/>
          <w:sz w:val="22"/>
        </w:rPr>
        <w:t>na szczęście na zdrowie na tę świętą wiliję</w:t>
      </w:r>
      <w:r w:rsidRPr="002125E6">
        <w:rPr>
          <w:rFonts w:cs="Times New Roman"/>
          <w:sz w:val="22"/>
        </w:rPr>
        <w:t xml:space="preserve">”. Gospodynie przygotowywały wieczerzę. Na kolację wigilijną schodziła się cała rodzina, a także zaproszeni sąsiedzi i znajomi. Obok choinek funkcjonowały tzw. </w:t>
      </w:r>
      <w:r w:rsidRPr="002125E6">
        <w:rPr>
          <w:rFonts w:cs="Times New Roman"/>
          <w:i/>
          <w:sz w:val="22"/>
        </w:rPr>
        <w:t>pająki</w:t>
      </w:r>
      <w:r>
        <w:rPr>
          <w:rFonts w:cs="Times New Roman"/>
          <w:sz w:val="22"/>
        </w:rPr>
        <w:t xml:space="preserve">. Były wykonane </w:t>
      </w:r>
      <w:r w:rsidRPr="002125E6">
        <w:rPr>
          <w:rFonts w:cs="Times New Roman"/>
          <w:sz w:val="22"/>
        </w:rPr>
        <w:t xml:space="preserve">z drutu owijanego paskami </w:t>
      </w:r>
      <w:r>
        <w:rPr>
          <w:rFonts w:cs="Times New Roman"/>
          <w:sz w:val="22"/>
        </w:rPr>
        <w:t xml:space="preserve">z </w:t>
      </w:r>
      <w:r w:rsidRPr="002125E6">
        <w:rPr>
          <w:rFonts w:cs="Times New Roman"/>
          <w:sz w:val="22"/>
        </w:rPr>
        <w:t>postrzępionego białego płótna z dużymi pomponami, wisiały pod sufitem oświetlone świeczkami. Przed wieczerzą gospodarz przynosił do izby dużą wiązkę słomy i ustawiał ją w koncie. Stół wyścielano sianem. Po zmroku klękano do wspólnej modlitwy, następnie zasiadano do stołu.</w:t>
      </w:r>
      <w:r w:rsidR="00C00D81">
        <w:rPr>
          <w:rFonts w:cs="Times New Roman"/>
          <w:sz w:val="22"/>
        </w:rPr>
        <w:t xml:space="preserve"> </w:t>
      </w:r>
      <w:r w:rsidRPr="002125E6">
        <w:rPr>
          <w:rFonts w:cs="Times New Roman"/>
          <w:sz w:val="22"/>
        </w:rPr>
        <w:t>W miarę podawania następnych potraw wróżono, ile będzie pszenicy, jęczmienia czy kapusty</w:t>
      </w:r>
      <w:r>
        <w:rPr>
          <w:rFonts w:cs="Times New Roman"/>
          <w:sz w:val="22"/>
        </w:rPr>
        <w:t>. Po kolacji wspólnie kolędowano</w:t>
      </w:r>
      <w:r w:rsidRPr="002125E6">
        <w:rPr>
          <w:rFonts w:cs="Times New Roman"/>
          <w:sz w:val="22"/>
        </w:rPr>
        <w:t>. Gospodyni zanosiła krowom chleb i opłatek. Gospodarz wiązał</w:t>
      </w:r>
      <w:r w:rsidR="009F5B39">
        <w:rPr>
          <w:rFonts w:cs="Times New Roman"/>
          <w:sz w:val="22"/>
        </w:rPr>
        <w:t xml:space="preserve"> </w:t>
      </w:r>
      <w:r w:rsidRPr="002125E6">
        <w:rPr>
          <w:rFonts w:cs="Times New Roman"/>
          <w:sz w:val="22"/>
        </w:rPr>
        <w:t>w sadzie drzewa słomą</w:t>
      </w:r>
      <w:r w:rsidR="00C00D81">
        <w:rPr>
          <w:rFonts w:cs="Times New Roman"/>
          <w:sz w:val="22"/>
        </w:rPr>
        <w:t>,</w:t>
      </w:r>
      <w:r w:rsidRPr="002125E6">
        <w:rPr>
          <w:rFonts w:cs="Times New Roman"/>
          <w:sz w:val="22"/>
        </w:rPr>
        <w:t xml:space="preserve"> żeby dobrze rodziły. O północy udawano się na pasterkę. Boże Narodzenie było wielkim świętem, powstrzymywano się od najmniejszych nawet prac, nie odwiedzano się również tego dnia. Dopiero w św. Szczepana zbierano słomę i siano ze stołu i dawano bydłu do zjedzenia. Tego dnia na pamiątkę ukamienowania pierwszego męczennika święcono o</w:t>
      </w:r>
      <w:r>
        <w:rPr>
          <w:rFonts w:cs="Times New Roman"/>
          <w:sz w:val="22"/>
        </w:rPr>
        <w:t>wies</w:t>
      </w:r>
      <w:r w:rsidRPr="002125E6">
        <w:rPr>
          <w:rFonts w:cs="Times New Roman"/>
          <w:sz w:val="22"/>
        </w:rPr>
        <w:t xml:space="preserve"> i obficie się nim obrzucano.</w:t>
      </w:r>
      <w:r w:rsidR="00C00D81">
        <w:rPr>
          <w:rFonts w:cs="Times New Roman"/>
          <w:sz w:val="22"/>
        </w:rPr>
        <w:t xml:space="preserve"> </w:t>
      </w:r>
      <w:r w:rsidRPr="002125E6">
        <w:rPr>
          <w:rFonts w:cs="Times New Roman"/>
          <w:sz w:val="22"/>
        </w:rPr>
        <w:t>Atmosfera świąteczna przenosiła się na następne dni. Wieczorami młodzież chodziła kolędować z szopką lub gwiazdą pod okna domów. Kilka dni przed Nowym Rokiem dorośli chłopcy i młodzi mężczyźni zajęci byli przygotowywaniem masek i ubrań z okazji nocy sylwestrowej. Od wieczoru sylwestrowego chodzono po wsi z orkiestrą, harmonią, różnymi piszczałkami lub garnkami. Nieodłączne były grube baty, z których strzelano. Przy tym śpiewano, składano życzenia. Odwiedzano głównie domy</w:t>
      </w:r>
      <w:r w:rsidR="00C00D81">
        <w:rPr>
          <w:rFonts w:cs="Times New Roman"/>
          <w:sz w:val="22"/>
        </w:rPr>
        <w:t>,</w:t>
      </w:r>
      <w:r w:rsidRPr="002125E6">
        <w:rPr>
          <w:rFonts w:cs="Times New Roman"/>
          <w:sz w:val="22"/>
        </w:rPr>
        <w:t xml:space="preserve"> w których były dziewczęta. Zwyczaj ten funkcjonował pod nazwą „draby”. </w:t>
      </w:r>
    </w:p>
    <w:p w14:paraId="07A555CA" w14:textId="30CF477E" w:rsidR="002125E6" w:rsidRPr="002125E6" w:rsidRDefault="002125E6" w:rsidP="00F96921">
      <w:pPr>
        <w:spacing w:after="0" w:line="360" w:lineRule="auto"/>
        <w:ind w:firstLine="425"/>
        <w:jc w:val="both"/>
        <w:rPr>
          <w:rFonts w:cs="Times New Roman"/>
          <w:sz w:val="22"/>
        </w:rPr>
      </w:pPr>
      <w:r w:rsidRPr="00FF7066">
        <w:rPr>
          <w:rFonts w:cs="Times New Roman"/>
          <w:sz w:val="22"/>
          <w:u w:val="single"/>
        </w:rPr>
        <w:t>Okres świąt Wielkanocnych</w:t>
      </w:r>
      <w:r w:rsidRPr="002125E6">
        <w:rPr>
          <w:rFonts w:cs="Times New Roman"/>
          <w:sz w:val="22"/>
        </w:rPr>
        <w:t xml:space="preserve"> wiązał się z obserwacją przyrody w Wielkim Tygodniu, według tradycji miała ona być przepowiednią na cały rok. Środa odpowiadała wiośnie,</w:t>
      </w:r>
      <w:r w:rsidR="00C00D81">
        <w:rPr>
          <w:rFonts w:cs="Times New Roman"/>
          <w:sz w:val="22"/>
        </w:rPr>
        <w:t xml:space="preserve"> </w:t>
      </w:r>
      <w:r w:rsidRPr="002125E6">
        <w:rPr>
          <w:rFonts w:cs="Times New Roman"/>
          <w:sz w:val="22"/>
        </w:rPr>
        <w:t>c</w:t>
      </w:r>
      <w:r>
        <w:rPr>
          <w:rFonts w:cs="Times New Roman"/>
          <w:sz w:val="22"/>
        </w:rPr>
        <w:t>zwartek latu, piątek jesieni a sobota</w:t>
      </w:r>
      <w:r w:rsidRPr="002125E6">
        <w:rPr>
          <w:rFonts w:cs="Times New Roman"/>
          <w:sz w:val="22"/>
        </w:rPr>
        <w:t xml:space="preserve"> zimie. W środę milkły dzwony aż do rezurekcji. W Wielki Czwartek od wieczora obowiązywał post aż do śniadania wielkanocnego. Ścisły i bezwzględny post przestrzegany był zwłaszcza w Wielki Piątek. W dzień ten miał miejscezwyczaj zwany „judaszem”. Polegał on na robieniu ze słomy kukły, którą ubierano w stare ubrania i wieszano na drzewie. W Wielką Sobotę święcono </w:t>
      </w:r>
      <w:r w:rsidR="009F5B39">
        <w:rPr>
          <w:rFonts w:cs="Times New Roman"/>
          <w:sz w:val="22"/>
        </w:rPr>
        <w:t xml:space="preserve">                     </w:t>
      </w:r>
      <w:r w:rsidRPr="002125E6">
        <w:rPr>
          <w:rFonts w:cs="Times New Roman"/>
          <w:sz w:val="22"/>
        </w:rPr>
        <w:t>w kościele pokarmy, wodę i ogień. W Niedzielę Wielkanocną uczestniczono w uroczystej mszy rezurekcyjnej.</w:t>
      </w:r>
      <w:r w:rsidR="00C00D81">
        <w:rPr>
          <w:rFonts w:cs="Times New Roman"/>
          <w:sz w:val="22"/>
        </w:rPr>
        <w:t xml:space="preserve"> </w:t>
      </w:r>
      <w:r w:rsidRPr="002125E6">
        <w:rPr>
          <w:rFonts w:cs="Times New Roman"/>
          <w:sz w:val="22"/>
        </w:rPr>
        <w:t xml:space="preserve">Poniedziałek wielkanocny upływał pod znakiem oblewania się wodą. Dostojności Świętom Wielkanocnym dodawało bicie dzwonów oraz wystrzały. Innymi tradycjami związanymi ze świętami kościelnymi są: święcenie gromnic w święto Ofiarowania Pańskiego, strojenie domów gałęziami lipy w Zesłanie Ducha Świętego, święcenie wiązanek kwiatów, ziół i zboża w święto Wniebowzięcia Najświętszej Marii Panny, uroczyste obchodzenie świąt patronalnych miejscowych parafii, zwanych odpustami. </w:t>
      </w:r>
    </w:p>
    <w:p w14:paraId="6CD8E984" w14:textId="77777777" w:rsidR="0070388B" w:rsidRDefault="002125E6" w:rsidP="00F96921">
      <w:pPr>
        <w:spacing w:after="0" w:line="360" w:lineRule="auto"/>
        <w:ind w:firstLine="425"/>
        <w:jc w:val="both"/>
        <w:rPr>
          <w:rFonts w:cs="Times New Roman"/>
          <w:sz w:val="22"/>
        </w:rPr>
      </w:pPr>
      <w:r w:rsidRPr="002125E6">
        <w:rPr>
          <w:rFonts w:cs="Times New Roman"/>
          <w:sz w:val="22"/>
        </w:rPr>
        <w:t xml:space="preserve">Do </w:t>
      </w:r>
      <w:r w:rsidRPr="00FF7066">
        <w:rPr>
          <w:rFonts w:cs="Times New Roman"/>
          <w:sz w:val="22"/>
          <w:u w:val="single"/>
        </w:rPr>
        <w:t>tradycji związanych z u</w:t>
      </w:r>
      <w:r w:rsidR="0070388B" w:rsidRPr="00FF7066">
        <w:rPr>
          <w:rFonts w:cs="Times New Roman"/>
          <w:sz w:val="22"/>
          <w:u w:val="single"/>
        </w:rPr>
        <w:t>roczystościami rodzinnymi</w:t>
      </w:r>
      <w:r w:rsidR="0070388B">
        <w:rPr>
          <w:rFonts w:cs="Times New Roman"/>
          <w:sz w:val="22"/>
        </w:rPr>
        <w:t xml:space="preserve"> należały m.in. wesela i pogrzeby. N</w:t>
      </w:r>
      <w:r w:rsidRPr="002125E6">
        <w:rPr>
          <w:rFonts w:cs="Times New Roman"/>
          <w:sz w:val="22"/>
        </w:rPr>
        <w:t xml:space="preserve">a </w:t>
      </w:r>
      <w:r w:rsidR="0070388B">
        <w:rPr>
          <w:rFonts w:cs="Times New Roman"/>
          <w:sz w:val="22"/>
        </w:rPr>
        <w:t xml:space="preserve">wesela </w:t>
      </w:r>
      <w:r w:rsidRPr="002125E6">
        <w:rPr>
          <w:rFonts w:cs="Times New Roman"/>
          <w:sz w:val="22"/>
        </w:rPr>
        <w:t>zaprasza</w:t>
      </w:r>
      <w:r w:rsidR="0070388B">
        <w:rPr>
          <w:rFonts w:cs="Times New Roman"/>
          <w:sz w:val="22"/>
        </w:rPr>
        <w:t>no</w:t>
      </w:r>
      <w:r w:rsidRPr="002125E6">
        <w:rPr>
          <w:rFonts w:cs="Times New Roman"/>
          <w:sz w:val="22"/>
        </w:rPr>
        <w:t xml:space="preserve"> oprócz rodziny również przyjaciół</w:t>
      </w:r>
      <w:r w:rsidR="0070388B">
        <w:rPr>
          <w:rFonts w:cs="Times New Roman"/>
          <w:sz w:val="22"/>
        </w:rPr>
        <w:t>,</w:t>
      </w:r>
      <w:r w:rsidRPr="002125E6">
        <w:rPr>
          <w:rFonts w:cs="Times New Roman"/>
          <w:sz w:val="22"/>
        </w:rPr>
        <w:t xml:space="preserve"> znajomych i </w:t>
      </w:r>
      <w:r w:rsidR="0070388B">
        <w:rPr>
          <w:rFonts w:cs="Times New Roman"/>
          <w:sz w:val="22"/>
        </w:rPr>
        <w:t>sąsiadów. W</w:t>
      </w:r>
      <w:r w:rsidRPr="002125E6">
        <w:rPr>
          <w:rFonts w:cs="Times New Roman"/>
          <w:sz w:val="22"/>
        </w:rPr>
        <w:t xml:space="preserve">esele z rozmachem było wyznacznikiem pozycji danej rodziny we wsi. </w:t>
      </w:r>
      <w:r w:rsidR="0070388B">
        <w:rPr>
          <w:rFonts w:cs="Times New Roman"/>
          <w:sz w:val="22"/>
        </w:rPr>
        <w:t>P</w:t>
      </w:r>
      <w:r w:rsidRPr="002125E6">
        <w:rPr>
          <w:rFonts w:cs="Times New Roman"/>
          <w:sz w:val="22"/>
        </w:rPr>
        <w:t>anna młoda z pierwszą drużką prosząc na wesele chwytała pod nogi. Drugie proszenie należało do pana młodego, który w towarzystwie drużby j</w:t>
      </w:r>
      <w:r w:rsidR="0070388B">
        <w:rPr>
          <w:rFonts w:cs="Times New Roman"/>
          <w:sz w:val="22"/>
        </w:rPr>
        <w:t>echał</w:t>
      </w:r>
      <w:r w:rsidRPr="002125E6">
        <w:rPr>
          <w:rFonts w:cs="Times New Roman"/>
          <w:sz w:val="22"/>
        </w:rPr>
        <w:t xml:space="preserve"> na koniach. </w:t>
      </w:r>
      <w:r w:rsidR="0070388B">
        <w:rPr>
          <w:rFonts w:cs="Times New Roman"/>
          <w:sz w:val="22"/>
        </w:rPr>
        <w:t>W pogrzebach</w:t>
      </w:r>
      <w:r w:rsidRPr="002125E6">
        <w:rPr>
          <w:rFonts w:cs="Times New Roman"/>
          <w:sz w:val="22"/>
        </w:rPr>
        <w:t xml:space="preserve"> uczestniczyli licznie bliżsi i dalsi sąsiedzi. Wspólnie modlono się i czuwano przy zmarłym, następnie odprowadzano go do kościoła i na cmentarz. Po pogrzebie spotykano się jeszcze w celu modlitwy za duszę zmarłego.</w:t>
      </w:r>
    </w:p>
    <w:p w14:paraId="58836390" w14:textId="77777777" w:rsidR="0070388B" w:rsidRDefault="0070388B" w:rsidP="00F96921">
      <w:pPr>
        <w:spacing w:after="0" w:line="360" w:lineRule="auto"/>
        <w:ind w:firstLine="425"/>
        <w:jc w:val="both"/>
        <w:rPr>
          <w:rFonts w:cs="Times New Roman"/>
          <w:sz w:val="22"/>
        </w:rPr>
      </w:pPr>
    </w:p>
    <w:p w14:paraId="438F79D5" w14:textId="4E22ECD3" w:rsidR="002125E6" w:rsidRDefault="002125E6" w:rsidP="00F96921">
      <w:pPr>
        <w:spacing w:after="0" w:line="360" w:lineRule="auto"/>
        <w:ind w:firstLine="425"/>
        <w:jc w:val="both"/>
        <w:rPr>
          <w:rFonts w:cs="Times New Roman"/>
          <w:sz w:val="22"/>
        </w:rPr>
      </w:pPr>
      <w:r w:rsidRPr="002125E6">
        <w:rPr>
          <w:rFonts w:cs="Times New Roman"/>
          <w:sz w:val="22"/>
        </w:rPr>
        <w:t xml:space="preserve">Podstawowym zajęciem mieszkańców gminy było rolnictwo. Jednym z tradycyjnych zajęć </w:t>
      </w:r>
      <w:r w:rsidR="00FF7066">
        <w:rPr>
          <w:rFonts w:cs="Times New Roman"/>
          <w:sz w:val="22"/>
        </w:rPr>
        <w:t xml:space="preserve">                    </w:t>
      </w:r>
      <w:r w:rsidRPr="002125E6">
        <w:rPr>
          <w:rFonts w:cs="Times New Roman"/>
          <w:sz w:val="22"/>
        </w:rPr>
        <w:t xml:space="preserve">i umiejętności mieszkańców Miasta i Gminy Kańczuga, które nie przetrwały do naszych czasów była uprawa lnu a także przygotowywanie materiału na </w:t>
      </w:r>
      <w:r w:rsidR="00A66BB8">
        <w:rPr>
          <w:rFonts w:cs="Times New Roman"/>
          <w:sz w:val="22"/>
        </w:rPr>
        <w:t>płótno</w:t>
      </w:r>
      <w:r w:rsidR="00C00D81">
        <w:rPr>
          <w:rFonts w:cs="Times New Roman"/>
          <w:sz w:val="22"/>
        </w:rPr>
        <w:t xml:space="preserve"> </w:t>
      </w:r>
      <w:r w:rsidR="00A66BB8">
        <w:rPr>
          <w:rFonts w:cs="Times New Roman"/>
          <w:sz w:val="22"/>
        </w:rPr>
        <w:t>(</w:t>
      </w:r>
      <w:r w:rsidRPr="002125E6">
        <w:rPr>
          <w:rFonts w:cs="Times New Roman"/>
          <w:sz w:val="22"/>
        </w:rPr>
        <w:t>suszenie lnu, przerabianie na cierlicach, mietlicach, czesanie na szczotkach i przędzenie</w:t>
      </w:r>
      <w:r w:rsidR="00A66BB8">
        <w:rPr>
          <w:rFonts w:cs="Times New Roman"/>
          <w:sz w:val="22"/>
        </w:rPr>
        <w:t>)</w:t>
      </w:r>
      <w:r w:rsidRPr="002125E6">
        <w:rPr>
          <w:rFonts w:cs="Times New Roman"/>
          <w:sz w:val="22"/>
        </w:rPr>
        <w:t>. Inną umiejętnością było stosowanie ziołolecznictwa. Zioła stosowane były do picia, kąpieli, płukań, obmywań i inhalacji. Najczęściej stosowano kwiat lipy, kozłeklekarski, dziurawiec, rumianek, macierzankę, podbiał, czarny bez, skrzyp, szałwia, babka lancetowata, czosnek i pestki dyni.</w:t>
      </w:r>
    </w:p>
    <w:p w14:paraId="4B7F0345" w14:textId="77777777" w:rsidR="00FF7066" w:rsidRPr="002125E6" w:rsidRDefault="00FF7066" w:rsidP="00F96921">
      <w:pPr>
        <w:spacing w:after="0" w:line="360" w:lineRule="auto"/>
        <w:ind w:firstLine="425"/>
        <w:jc w:val="both"/>
        <w:rPr>
          <w:rFonts w:cs="Times New Roman"/>
          <w:sz w:val="22"/>
        </w:rPr>
      </w:pPr>
    </w:p>
    <w:p w14:paraId="7241B725" w14:textId="6BFD6C96" w:rsidR="002125E6" w:rsidRPr="002125E6" w:rsidRDefault="002125E6" w:rsidP="00F96921">
      <w:pPr>
        <w:spacing w:after="0" w:line="360" w:lineRule="auto"/>
        <w:ind w:firstLine="425"/>
        <w:jc w:val="both"/>
        <w:rPr>
          <w:rFonts w:cs="Times New Roman"/>
          <w:sz w:val="22"/>
        </w:rPr>
      </w:pPr>
      <w:r w:rsidRPr="002125E6">
        <w:rPr>
          <w:rFonts w:cs="Times New Roman"/>
          <w:sz w:val="22"/>
        </w:rPr>
        <w:t xml:space="preserve">Dziedzictwo niematerialne to również </w:t>
      </w:r>
      <w:r w:rsidRPr="00FF7066">
        <w:rPr>
          <w:rFonts w:cs="Times New Roman"/>
          <w:sz w:val="22"/>
          <w:u w:val="single"/>
        </w:rPr>
        <w:t>gwara.</w:t>
      </w:r>
      <w:r w:rsidRPr="002125E6">
        <w:rPr>
          <w:rFonts w:cs="Times New Roman"/>
          <w:sz w:val="22"/>
        </w:rPr>
        <w:t xml:space="preserve"> Ta występująca na terenie Miasta i Gminy Kańczuga należy do dialektu małopolskiego, posiada wiele je</w:t>
      </w:r>
      <w:r w:rsidR="00A66BB8">
        <w:rPr>
          <w:rFonts w:cs="Times New Roman"/>
          <w:sz w:val="22"/>
        </w:rPr>
        <w:t>go cech, z wyjątkiem mazurzenia</w:t>
      </w:r>
      <w:r w:rsidR="00C00D81">
        <w:rPr>
          <w:rFonts w:cs="Times New Roman"/>
          <w:sz w:val="22"/>
        </w:rPr>
        <w:t xml:space="preserve"> </w:t>
      </w:r>
      <w:r w:rsidR="00A66BB8">
        <w:rPr>
          <w:rFonts w:cs="Times New Roman"/>
          <w:sz w:val="22"/>
        </w:rPr>
        <w:t>(</w:t>
      </w:r>
      <w:r w:rsidRPr="002125E6">
        <w:rPr>
          <w:rFonts w:cs="Times New Roman"/>
          <w:sz w:val="22"/>
        </w:rPr>
        <w:t>rozróżnia wszystkie szeregi spółgłosek szczelinowych</w:t>
      </w:r>
      <w:r w:rsidR="00A66BB8">
        <w:rPr>
          <w:rFonts w:cs="Times New Roman"/>
          <w:sz w:val="22"/>
        </w:rPr>
        <w:t>)</w:t>
      </w:r>
      <w:r w:rsidRPr="002125E6">
        <w:rPr>
          <w:rFonts w:cs="Times New Roman"/>
          <w:sz w:val="22"/>
        </w:rPr>
        <w:t xml:space="preserve">. Niektórymi cechami miejscowej gwary są: wymowa samogłosek </w:t>
      </w:r>
      <w:r w:rsidR="00A66BB8">
        <w:rPr>
          <w:rFonts w:cs="Times New Roman"/>
          <w:sz w:val="22"/>
        </w:rPr>
        <w:t>"</w:t>
      </w:r>
      <w:r w:rsidRPr="002125E6">
        <w:rPr>
          <w:rFonts w:cs="Times New Roman"/>
          <w:sz w:val="22"/>
        </w:rPr>
        <w:t>a</w:t>
      </w:r>
      <w:r w:rsidR="00A66BB8">
        <w:rPr>
          <w:rFonts w:cs="Times New Roman"/>
          <w:sz w:val="22"/>
        </w:rPr>
        <w:t>"</w:t>
      </w:r>
      <w:r w:rsidRPr="002125E6">
        <w:rPr>
          <w:rFonts w:cs="Times New Roman"/>
          <w:sz w:val="22"/>
        </w:rPr>
        <w:t>,</w:t>
      </w:r>
      <w:r w:rsidR="00A66BB8">
        <w:rPr>
          <w:rFonts w:cs="Times New Roman"/>
          <w:sz w:val="22"/>
        </w:rPr>
        <w:t xml:space="preserve"> "</w:t>
      </w:r>
      <w:r w:rsidRPr="002125E6">
        <w:rPr>
          <w:rFonts w:cs="Times New Roman"/>
          <w:sz w:val="22"/>
        </w:rPr>
        <w:t>e</w:t>
      </w:r>
      <w:r w:rsidR="00A66BB8">
        <w:rPr>
          <w:rFonts w:cs="Times New Roman"/>
          <w:sz w:val="22"/>
        </w:rPr>
        <w:t>"</w:t>
      </w:r>
      <w:r w:rsidRPr="002125E6">
        <w:rPr>
          <w:rFonts w:cs="Times New Roman"/>
          <w:sz w:val="22"/>
        </w:rPr>
        <w:t xml:space="preserve"> oraz ścieśnionych np. „a” wymawiane jak „o” lub do</w:t>
      </w:r>
      <w:r w:rsidR="00A66BB8">
        <w:rPr>
          <w:rFonts w:cs="Times New Roman"/>
          <w:sz w:val="22"/>
        </w:rPr>
        <w:t xml:space="preserve"> „o” zbliżone,</w:t>
      </w:r>
      <w:r w:rsidRPr="002125E6">
        <w:rPr>
          <w:rFonts w:cs="Times New Roman"/>
          <w:sz w:val="22"/>
        </w:rPr>
        <w:t xml:space="preserve"> „e” wymawiane jak „i”</w:t>
      </w:r>
      <w:r w:rsidR="00A66BB8">
        <w:rPr>
          <w:rFonts w:cs="Times New Roman"/>
          <w:sz w:val="22"/>
        </w:rPr>
        <w:t xml:space="preserve"> lub „y”, „o” wymawiane jak „u”. W</w:t>
      </w:r>
      <w:r w:rsidRPr="002125E6">
        <w:rPr>
          <w:rFonts w:cs="Times New Roman"/>
          <w:sz w:val="22"/>
        </w:rPr>
        <w:t xml:space="preserve"> liczbie mnogiej występuje zastąpienie form męskoosobowych żeńsko rzeczowymi</w:t>
      </w:r>
      <w:r w:rsidR="00C00D81">
        <w:rPr>
          <w:rFonts w:cs="Times New Roman"/>
          <w:sz w:val="22"/>
        </w:rPr>
        <w:t xml:space="preserve"> </w:t>
      </w:r>
      <w:r w:rsidRPr="002125E6">
        <w:rPr>
          <w:rFonts w:cs="Times New Roman"/>
          <w:sz w:val="22"/>
        </w:rPr>
        <w:t>(i „one” i „oni” szły), występowanie form słowotwórczych zdrobniałych i zgrubiałych. W gwarze tego obszaru widoczny jest wpływ języka niemieckiego.</w:t>
      </w:r>
    </w:p>
    <w:p w14:paraId="2DFF91B2" w14:textId="77777777" w:rsidR="00FF7066" w:rsidRDefault="00FF7066" w:rsidP="00F96921">
      <w:pPr>
        <w:spacing w:after="0" w:line="360" w:lineRule="auto"/>
        <w:ind w:firstLine="425"/>
        <w:jc w:val="both"/>
        <w:rPr>
          <w:rFonts w:cs="Times New Roman"/>
          <w:sz w:val="22"/>
        </w:rPr>
      </w:pPr>
    </w:p>
    <w:p w14:paraId="5E1BED51" w14:textId="62AD50BF" w:rsidR="002125E6" w:rsidRPr="002125E6" w:rsidRDefault="002125E6" w:rsidP="00F96921">
      <w:pPr>
        <w:spacing w:after="0" w:line="360" w:lineRule="auto"/>
        <w:ind w:firstLine="425"/>
        <w:jc w:val="both"/>
        <w:rPr>
          <w:rFonts w:cs="Times New Roman"/>
          <w:sz w:val="22"/>
        </w:rPr>
      </w:pPr>
      <w:r w:rsidRPr="00FF7066">
        <w:rPr>
          <w:rFonts w:cs="Times New Roman"/>
          <w:sz w:val="22"/>
          <w:u w:val="single"/>
        </w:rPr>
        <w:t>Tradycje muzyczne i taneczne</w:t>
      </w:r>
      <w:r w:rsidRPr="002125E6">
        <w:rPr>
          <w:rFonts w:cs="Times New Roman"/>
          <w:sz w:val="22"/>
        </w:rPr>
        <w:t xml:space="preserve"> gminy są bogate. Okazją do zabawy były najczęściej wesela, ale również wiejskie spotkania i</w:t>
      </w:r>
      <w:r w:rsidR="00A66BB8">
        <w:rPr>
          <w:rFonts w:cs="Times New Roman"/>
          <w:sz w:val="22"/>
        </w:rPr>
        <w:t xml:space="preserve"> zabawy. W</w:t>
      </w:r>
      <w:r w:rsidRPr="002125E6">
        <w:rPr>
          <w:rFonts w:cs="Times New Roman"/>
          <w:sz w:val="22"/>
        </w:rPr>
        <w:t>esela były bardzo widowiskowe pod względem rytuałów, śpiewów i tańców. W tańcach był rozdział starszych od młodszych. Pierwsze tańce należały do osób pełniących na weselu jakąś funkcję. By</w:t>
      </w:r>
      <w:r w:rsidR="00A66BB8">
        <w:rPr>
          <w:rFonts w:cs="Times New Roman"/>
          <w:sz w:val="22"/>
        </w:rPr>
        <w:t>ły tańce „chodzone” czy "</w:t>
      </w:r>
      <w:r w:rsidRPr="002125E6">
        <w:rPr>
          <w:rFonts w:cs="Times New Roman"/>
          <w:sz w:val="22"/>
        </w:rPr>
        <w:t>obrotowe</w:t>
      </w:r>
      <w:r w:rsidR="00A66BB8">
        <w:rPr>
          <w:rFonts w:cs="Times New Roman"/>
          <w:sz w:val="22"/>
        </w:rPr>
        <w:t>"</w:t>
      </w:r>
      <w:r w:rsidRPr="002125E6">
        <w:rPr>
          <w:rFonts w:cs="Times New Roman"/>
          <w:sz w:val="22"/>
        </w:rPr>
        <w:t>. Tańczono oberki, sztajerki, tramelki i polki. Śpiewa</w:t>
      </w:r>
      <w:r w:rsidR="00A66BB8">
        <w:rPr>
          <w:rFonts w:cs="Times New Roman"/>
          <w:sz w:val="22"/>
        </w:rPr>
        <w:t>no różne piosenki, przyśpiewki -</w:t>
      </w:r>
      <w:r w:rsidRPr="002125E6">
        <w:rPr>
          <w:rFonts w:cs="Times New Roman"/>
          <w:sz w:val="22"/>
        </w:rPr>
        <w:t xml:space="preserve"> zalotne, humorystyczne, uszczypliwe. Grano na piszczałkach, skrzypicach, później na skrzypcach z towarzyszeniem basów i na cymbałach. W trakcie doraźnych spotkań grano na fujarkach, tańczono na klepisku i na przyzbie. Śpiewano również piosenki okolicznościowe. Ożywione życie towarzyskie mieszkańców wsi </w:t>
      </w:r>
      <w:r w:rsidR="00A66BB8">
        <w:rPr>
          <w:rFonts w:cs="Times New Roman"/>
          <w:sz w:val="22"/>
        </w:rPr>
        <w:t>miało miejsce podczas jesienno -</w:t>
      </w:r>
      <w:r w:rsidRPr="002125E6">
        <w:rPr>
          <w:rFonts w:cs="Times New Roman"/>
          <w:sz w:val="22"/>
        </w:rPr>
        <w:t xml:space="preserve"> zimowych wieczorów. Spotykano się wtedy na przędzeniu i skubaniu pierza. W trakcie tych wieczorów opowiadano różne historie, bajki, gadki, plotki i śpiewano różne piosenki. Wiele z nich przekazywane było z pokolenia na pokolenie. Towarzyszyły temu nie</w:t>
      </w:r>
      <w:r w:rsidR="00A66BB8">
        <w:rPr>
          <w:rFonts w:cs="Times New Roman"/>
          <w:sz w:val="22"/>
        </w:rPr>
        <w:t xml:space="preserve">kiedy </w:t>
      </w:r>
      <w:r w:rsidRPr="002125E6">
        <w:rPr>
          <w:rFonts w:cs="Times New Roman"/>
          <w:sz w:val="22"/>
        </w:rPr>
        <w:t>potańcówki.</w:t>
      </w:r>
    </w:p>
    <w:p w14:paraId="706C2566" w14:textId="73359234" w:rsidR="00046A78" w:rsidRDefault="002125E6" w:rsidP="00F96921">
      <w:pPr>
        <w:spacing w:after="0" w:line="360" w:lineRule="auto"/>
        <w:ind w:firstLine="425"/>
        <w:jc w:val="both"/>
        <w:rPr>
          <w:rFonts w:cs="Times New Roman"/>
          <w:sz w:val="22"/>
        </w:rPr>
      </w:pPr>
      <w:r w:rsidRPr="002125E6">
        <w:rPr>
          <w:rFonts w:cs="Times New Roman"/>
          <w:sz w:val="22"/>
        </w:rPr>
        <w:t>Obecnie tradycje taneczne i śpiewacze ku</w:t>
      </w:r>
      <w:r w:rsidR="00A66BB8">
        <w:rPr>
          <w:rFonts w:cs="Times New Roman"/>
          <w:sz w:val="22"/>
        </w:rPr>
        <w:t xml:space="preserve">ltywowane są przez działające na terenie Miasta </w:t>
      </w:r>
      <w:r w:rsidR="00C00D81">
        <w:rPr>
          <w:rFonts w:cs="Times New Roman"/>
          <w:sz w:val="22"/>
        </w:rPr>
        <w:t xml:space="preserve">                      </w:t>
      </w:r>
      <w:r w:rsidR="00A66BB8">
        <w:rPr>
          <w:rFonts w:cs="Times New Roman"/>
          <w:sz w:val="22"/>
        </w:rPr>
        <w:t>i Gminy</w:t>
      </w:r>
      <w:r w:rsidRPr="002125E6">
        <w:rPr>
          <w:rFonts w:cs="Times New Roman"/>
          <w:sz w:val="22"/>
        </w:rPr>
        <w:t xml:space="preserve"> zespoły ludowe: Rodzinną Kapelę Pudełków z Siedleczki i Zespół Śpiewaczy</w:t>
      </w:r>
      <w:r w:rsidR="00A66BB8">
        <w:rPr>
          <w:rFonts w:cs="Times New Roman"/>
          <w:sz w:val="22"/>
        </w:rPr>
        <w:t xml:space="preserve"> „Krzeczowianki”. Funkcjonują</w:t>
      </w:r>
      <w:r w:rsidRPr="002125E6">
        <w:rPr>
          <w:rFonts w:cs="Times New Roman"/>
          <w:sz w:val="22"/>
        </w:rPr>
        <w:t xml:space="preserve"> równie</w:t>
      </w:r>
      <w:r w:rsidR="00A66BB8">
        <w:rPr>
          <w:rFonts w:cs="Times New Roman"/>
          <w:sz w:val="22"/>
        </w:rPr>
        <w:t xml:space="preserve">ż </w:t>
      </w:r>
      <w:r w:rsidRPr="002125E6">
        <w:rPr>
          <w:rFonts w:cs="Times New Roman"/>
          <w:sz w:val="22"/>
        </w:rPr>
        <w:t>orkiestry: OSP Kańczuga, OSP Sietesz i OSP Łopuszka Wielka. W Kańczudze prężnie działa Ośrodek Kultury Miasta i Gminy, który jest organizatorem corocznych imprez, takich jak: Dni Kańczugi, regionalny Przegląd Kapel i Zespołów Śpiewaczych, Powiatowy Przegląd Piosenki Dziecięcej, Przegląd Jasełek Bożonarodzeniowych, Festiwal Kolęd</w:t>
      </w:r>
      <w:r w:rsidR="00C00D81">
        <w:rPr>
          <w:rFonts w:cs="Times New Roman"/>
          <w:sz w:val="22"/>
        </w:rPr>
        <w:t xml:space="preserve"> </w:t>
      </w:r>
      <w:r w:rsidRPr="002125E6">
        <w:rPr>
          <w:rFonts w:cs="Times New Roman"/>
          <w:sz w:val="22"/>
        </w:rPr>
        <w:t>i Pastorałek. Teren obejmuje swoją działalnością Biblioteka Publiczna Miasta i Gminy Kańczuga, posiadająca swoje filie w Krzeczowicach, Niżatycach, Pantalowicach, Rączynie, Siedleczce i Sieteszy.</w:t>
      </w:r>
    </w:p>
    <w:p w14:paraId="7FE3A63F" w14:textId="77777777" w:rsidR="00C06EF0" w:rsidRPr="00C06EF0" w:rsidRDefault="00C06EF0" w:rsidP="00F96921">
      <w:pPr>
        <w:spacing w:after="0" w:line="360" w:lineRule="auto"/>
        <w:ind w:firstLine="425"/>
        <w:jc w:val="both"/>
        <w:rPr>
          <w:rFonts w:cs="Times New Roman"/>
          <w:sz w:val="22"/>
        </w:rPr>
      </w:pPr>
    </w:p>
    <w:p w14:paraId="5B6DCA2D" w14:textId="77777777" w:rsidR="00046A78" w:rsidRDefault="00046A78" w:rsidP="00317F70">
      <w:pPr>
        <w:pStyle w:val="Podstawowy"/>
        <w:spacing w:line="240" w:lineRule="auto"/>
        <w:rPr>
          <w:sz w:val="22"/>
          <w:szCs w:val="22"/>
        </w:rPr>
      </w:pPr>
    </w:p>
    <w:p w14:paraId="1DF213F7" w14:textId="77777777" w:rsidR="00317F70" w:rsidRPr="00C670F0" w:rsidRDefault="00317F70" w:rsidP="00F96921">
      <w:pPr>
        <w:pStyle w:val="Nagwek1"/>
        <w:spacing w:before="0" w:line="360" w:lineRule="auto"/>
        <w:ind w:left="720"/>
        <w:jc w:val="both"/>
        <w:rPr>
          <w:rFonts w:ascii="Times New Roman" w:hAnsi="Times New Roman" w:cs="Times New Roman"/>
          <w:color w:val="auto"/>
        </w:rPr>
      </w:pPr>
      <w:bookmarkStart w:id="100" w:name="_Toc159086304"/>
      <w:r w:rsidRPr="005B41B3">
        <w:rPr>
          <w:rFonts w:ascii="Times New Roman" w:hAnsi="Times New Roman" w:cs="Times New Roman"/>
          <w:color w:val="auto"/>
        </w:rPr>
        <w:t>6. OCENA STANU DZIEDZICTWA KULTUROWEGO GMINY. ANALIZA SZANS I ZAGROŻEŃ</w:t>
      </w:r>
      <w:bookmarkEnd w:id="100"/>
      <w:r w:rsidRPr="001C7052">
        <w:rPr>
          <w:rFonts w:cs="Times New Roman"/>
          <w:sz w:val="22"/>
        </w:rPr>
        <w:tab/>
      </w:r>
    </w:p>
    <w:p w14:paraId="6AF4A89E" w14:textId="77777777" w:rsidR="00317F70" w:rsidRPr="00D96181" w:rsidRDefault="00317F70" w:rsidP="00F96921">
      <w:pPr>
        <w:pStyle w:val="Nagwek2"/>
        <w:spacing w:line="360" w:lineRule="auto"/>
        <w:ind w:firstLine="425"/>
        <w:jc w:val="both"/>
        <w:rPr>
          <w:rFonts w:ascii="Times New Roman" w:hAnsi="Times New Roman" w:cs="Times New Roman"/>
          <w:color w:val="auto"/>
        </w:rPr>
      </w:pPr>
      <w:r w:rsidRPr="00EE5AF6">
        <w:rPr>
          <w:rFonts w:ascii="Times New Roman" w:hAnsi="Times New Roman" w:cs="Times New Roman"/>
        </w:rPr>
        <w:tab/>
      </w:r>
      <w:bookmarkStart w:id="101" w:name="_Toc6224205"/>
      <w:bookmarkStart w:id="102" w:name="_Toc159086305"/>
      <w:r w:rsidRPr="00EE5AF6">
        <w:rPr>
          <w:rFonts w:ascii="Times New Roman" w:hAnsi="Times New Roman" w:cs="Times New Roman"/>
          <w:color w:val="auto"/>
        </w:rPr>
        <w:t>6.1 Ocena stanu dziedzictwa kulturowego gminy</w:t>
      </w:r>
      <w:bookmarkEnd w:id="101"/>
      <w:bookmarkEnd w:id="102"/>
    </w:p>
    <w:p w14:paraId="4AD6A368" w14:textId="77777777" w:rsidR="00CA1E11" w:rsidRDefault="00CA1E11" w:rsidP="00C00D81">
      <w:pPr>
        <w:spacing w:after="0" w:line="360" w:lineRule="auto"/>
        <w:ind w:firstLine="425"/>
        <w:jc w:val="both"/>
        <w:rPr>
          <w:sz w:val="22"/>
        </w:rPr>
      </w:pPr>
    </w:p>
    <w:p w14:paraId="3E6C2526" w14:textId="5F97F1D7" w:rsidR="00F96921" w:rsidRDefault="00317F70" w:rsidP="00C00D81">
      <w:pPr>
        <w:spacing w:after="0" w:line="360" w:lineRule="auto"/>
        <w:ind w:firstLine="425"/>
        <w:jc w:val="both"/>
        <w:rPr>
          <w:sz w:val="22"/>
        </w:rPr>
      </w:pPr>
      <w:r w:rsidRPr="002275B0">
        <w:rPr>
          <w:sz w:val="22"/>
        </w:rPr>
        <w:t xml:space="preserve">Analiza SWOT jest jednym z podstawowych narzędzi diagnostycznych. Określa ona cztery ważne elementy oceny: mocne i słabe strony, czyli pozytywne i negatywne warunki wewnętrzne oraz szanse </w:t>
      </w:r>
      <w:r w:rsidR="009F5B39">
        <w:rPr>
          <w:sz w:val="22"/>
        </w:rPr>
        <w:t xml:space="preserve">                      </w:t>
      </w:r>
      <w:r w:rsidRPr="002275B0">
        <w:rPr>
          <w:sz w:val="22"/>
        </w:rPr>
        <w:t xml:space="preserve">i zagrożenia, czyli pozytywne i negatywne warunki zewnętrzne. Niniejsza analiza jest podstawą do określenia celów i kierunków działania </w:t>
      </w:r>
      <w:r w:rsidR="00A6155B">
        <w:rPr>
          <w:sz w:val="22"/>
        </w:rPr>
        <w:t xml:space="preserve">Miasta i </w:t>
      </w:r>
      <w:r w:rsidR="00BF55CB">
        <w:rPr>
          <w:sz w:val="22"/>
        </w:rPr>
        <w:t>G</w:t>
      </w:r>
      <w:r w:rsidRPr="002275B0">
        <w:rPr>
          <w:sz w:val="22"/>
        </w:rPr>
        <w:t xml:space="preserve">miny </w:t>
      </w:r>
      <w:r w:rsidR="00A6155B">
        <w:rPr>
          <w:sz w:val="22"/>
        </w:rPr>
        <w:t xml:space="preserve">Kańczuga </w:t>
      </w:r>
      <w:r w:rsidRPr="002275B0">
        <w:rPr>
          <w:sz w:val="22"/>
        </w:rPr>
        <w:t>w zakresie ochrony zabytków.</w:t>
      </w:r>
    </w:p>
    <w:p w14:paraId="3659A523" w14:textId="77777777" w:rsidR="00C00D81" w:rsidRDefault="00C00D81" w:rsidP="00C00D81">
      <w:pPr>
        <w:spacing w:after="0" w:line="360" w:lineRule="auto"/>
        <w:ind w:firstLine="425"/>
        <w:jc w:val="both"/>
        <w:rPr>
          <w:sz w:val="22"/>
        </w:rPr>
      </w:pPr>
    </w:p>
    <w:p w14:paraId="2CD704CB" w14:textId="77777777" w:rsidR="001866A6" w:rsidRDefault="001866A6" w:rsidP="00C00D81">
      <w:pPr>
        <w:spacing w:after="0" w:line="360" w:lineRule="auto"/>
        <w:ind w:firstLine="425"/>
        <w:jc w:val="both"/>
        <w:rPr>
          <w:sz w:val="22"/>
        </w:rPr>
      </w:pPr>
    </w:p>
    <w:p w14:paraId="4FF479CF" w14:textId="77777777" w:rsidR="001866A6" w:rsidRDefault="001866A6" w:rsidP="00C00D81">
      <w:pPr>
        <w:spacing w:after="0" w:line="360" w:lineRule="auto"/>
        <w:ind w:firstLine="425"/>
        <w:jc w:val="both"/>
        <w:rPr>
          <w:sz w:val="22"/>
        </w:rPr>
      </w:pPr>
    </w:p>
    <w:p w14:paraId="55D9FC45" w14:textId="7CDE257E" w:rsidR="00613FDD" w:rsidRPr="007D368D" w:rsidRDefault="00613FDD" w:rsidP="00F96921">
      <w:pPr>
        <w:pStyle w:val="Legenda"/>
        <w:keepNext/>
        <w:spacing w:line="360" w:lineRule="auto"/>
        <w:rPr>
          <w:color w:val="auto"/>
        </w:rPr>
      </w:pPr>
      <w:bookmarkStart w:id="103" w:name="_Hlk159085880"/>
      <w:r>
        <w:rPr>
          <w:color w:val="auto"/>
        </w:rPr>
        <w:t>Tabel</w:t>
      </w:r>
      <w:r w:rsidR="00A6155B">
        <w:rPr>
          <w:color w:val="auto"/>
        </w:rPr>
        <w:t xml:space="preserve">a </w:t>
      </w:r>
      <w:r w:rsidR="00C00D81">
        <w:rPr>
          <w:color w:val="auto"/>
        </w:rPr>
        <w:t>1</w:t>
      </w:r>
      <w:r w:rsidR="00F50E5F">
        <w:rPr>
          <w:color w:val="auto"/>
        </w:rPr>
        <w:t>2</w:t>
      </w:r>
      <w:r w:rsidRPr="007D368D">
        <w:rPr>
          <w:color w:val="auto"/>
        </w:rPr>
        <w:t>. Analiza SWOT</w:t>
      </w:r>
      <w:r w:rsidR="00C00D81">
        <w:rPr>
          <w:color w:val="auto"/>
        </w:rPr>
        <w:t xml:space="preserve"> </w:t>
      </w:r>
      <w:r w:rsidR="00A6155B">
        <w:rPr>
          <w:color w:val="auto"/>
        </w:rPr>
        <w:t xml:space="preserve">Miasta i </w:t>
      </w:r>
      <w:r>
        <w:rPr>
          <w:color w:val="auto"/>
        </w:rPr>
        <w:t xml:space="preserve">Gminy </w:t>
      </w:r>
      <w:r w:rsidR="00A6155B">
        <w:rPr>
          <w:color w:val="auto"/>
        </w:rPr>
        <w:t>Kańczuga.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613FDD" w:rsidRPr="00350E07" w14:paraId="3E3CA9F9" w14:textId="77777777" w:rsidTr="002E5F2B">
        <w:trPr>
          <w:trHeight w:val="171"/>
        </w:trPr>
        <w:tc>
          <w:tcPr>
            <w:tcW w:w="9210" w:type="dxa"/>
            <w:shd w:val="clear" w:color="auto" w:fill="BFBFBF"/>
          </w:tcPr>
          <w:bookmarkEnd w:id="103"/>
          <w:p w14:paraId="26AFB843" w14:textId="77777777" w:rsidR="00613FDD" w:rsidRPr="002A0FBB" w:rsidRDefault="00613FDD" w:rsidP="002E5F2B">
            <w:pPr>
              <w:pStyle w:val="Akapitzlist"/>
              <w:spacing w:after="0" w:line="240" w:lineRule="auto"/>
              <w:jc w:val="both"/>
              <w:rPr>
                <w:b/>
              </w:rPr>
            </w:pPr>
            <w:r w:rsidRPr="002A0FBB">
              <w:rPr>
                <w:b/>
                <w:sz w:val="22"/>
              </w:rPr>
              <w:t>MOCNE STRONY</w:t>
            </w:r>
          </w:p>
        </w:tc>
      </w:tr>
      <w:tr w:rsidR="00613FDD" w:rsidRPr="00350E07" w14:paraId="5D8349EC" w14:textId="77777777" w:rsidTr="002E5F2B">
        <w:trPr>
          <w:trHeight w:val="1402"/>
        </w:trPr>
        <w:tc>
          <w:tcPr>
            <w:tcW w:w="9210" w:type="dxa"/>
          </w:tcPr>
          <w:p w14:paraId="385181CF" w14:textId="6C6207B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korzystne położenie komunikacyjnie: niewielka odległość od stolicy regionu, bliskość autostrady A4, bliskość międzynarodowego portu lotniczego Rzeszów - Jasionka, niewielka odległość do największych w regionie ośrodków turystycznych tj. Łańcuta i Przemyśla</w:t>
            </w:r>
            <w:r w:rsidR="00FF7066">
              <w:rPr>
                <w:rFonts w:cs="Times New Roman"/>
                <w:sz w:val="22"/>
              </w:rPr>
              <w:t>,</w:t>
            </w:r>
          </w:p>
          <w:p w14:paraId="29EDBF90"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walory środowiska naturalnego: nieskażone środowisko naturalne, zróżnicowany krajobraz,</w:t>
            </w:r>
          </w:p>
          <w:p w14:paraId="20DAB73B"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dobrze rozpoznane dziedzictwo kulturowe gminy,</w:t>
            </w:r>
          </w:p>
          <w:p w14:paraId="01B40397"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występowanie na terenie gminy cennych, unikalnych obiektów historyczno - kulturowych,</w:t>
            </w:r>
          </w:p>
          <w:p w14:paraId="71FA7153"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rosnąca liczba obiektów wpisanych do rejestru zabytków,</w:t>
            </w:r>
          </w:p>
          <w:p w14:paraId="2FDA6335"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działalność gminnych jednostek kultury: Ośrodek Kultury Miasta i Gminy w Kańczudze, Biblioteka Publiczna Miasta i Gminy Kańczuga z filiami,</w:t>
            </w:r>
          </w:p>
          <w:p w14:paraId="681CC1F1" w14:textId="13305E15"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 xml:space="preserve">potencjał turystyczno - rekreacyjny: pomniki przyrody, stanowiska archeologiczne, założenia zieleni projektowanej, parki podworskie, rezerwat Husówka, południowa część Nadleśnictwa Kańczuga, która wchodzi w skład Parku Krajobrazowego Pogórza Przemyskiego, zalew </w:t>
            </w:r>
            <w:r w:rsidR="009F5B39">
              <w:rPr>
                <w:rFonts w:cs="Times New Roman"/>
                <w:sz w:val="22"/>
              </w:rPr>
              <w:t xml:space="preserve">                       </w:t>
            </w:r>
            <w:r w:rsidRPr="00A60A18">
              <w:rPr>
                <w:rFonts w:cs="Times New Roman"/>
                <w:sz w:val="22"/>
              </w:rPr>
              <w:t>w Łopuszce Małej,</w:t>
            </w:r>
          </w:p>
          <w:p w14:paraId="324924A7"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wysoki poziom estetyki wielu obiektów mieszkalnych i gospodarczych na terenie gminy.</w:t>
            </w:r>
          </w:p>
          <w:p w14:paraId="3B0FD5F0"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wolne, atrakcyjne tereny do inwestowania w bazę turystyczno - noclegową.</w:t>
            </w:r>
          </w:p>
          <w:p w14:paraId="698F25A9" w14:textId="3B0C9138" w:rsidR="008E23C5"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o</w:t>
            </w:r>
            <w:r w:rsidR="008E23C5" w:rsidRPr="00A60A18">
              <w:rPr>
                <w:rFonts w:cs="Times New Roman"/>
                <w:sz w:val="22"/>
              </w:rPr>
              <w:t xml:space="preserve">ryginalne wielokulturowei wielowyznaniowe dziedzictwo materialne i niematerialne, tworzone przez Polaków i Rusinów, wyrażajace się w zachowanych cerkwiach, kościołach, cmentarzach </w:t>
            </w:r>
            <w:r w:rsidR="009F5B39">
              <w:rPr>
                <w:rFonts w:cs="Times New Roman"/>
                <w:sz w:val="22"/>
              </w:rPr>
              <w:t xml:space="preserve">              </w:t>
            </w:r>
            <w:r w:rsidR="008E23C5" w:rsidRPr="00A60A18">
              <w:rPr>
                <w:rFonts w:cs="Times New Roman"/>
                <w:sz w:val="22"/>
              </w:rPr>
              <w:t>i kapliczkach</w:t>
            </w:r>
            <w:r w:rsidRPr="00A60A18">
              <w:rPr>
                <w:rFonts w:cs="Times New Roman"/>
                <w:sz w:val="22"/>
              </w:rPr>
              <w:t>,</w:t>
            </w:r>
          </w:p>
          <w:p w14:paraId="33A4BD8E" w14:textId="77777777" w:rsidR="00792982" w:rsidRDefault="00A60A18">
            <w:pPr>
              <w:pStyle w:val="Akapitzlist"/>
              <w:numPr>
                <w:ilvl w:val="0"/>
                <w:numId w:val="18"/>
              </w:numPr>
              <w:spacing w:line="360" w:lineRule="auto"/>
              <w:ind w:left="357" w:hanging="357"/>
              <w:jc w:val="both"/>
              <w:rPr>
                <w:rFonts w:cs="Times New Roman"/>
              </w:rPr>
            </w:pPr>
            <w:r w:rsidRPr="00A60A18">
              <w:rPr>
                <w:rFonts w:cs="Times New Roman"/>
                <w:sz w:val="22"/>
              </w:rPr>
              <w:t>d</w:t>
            </w:r>
            <w:r w:rsidR="00964D9D" w:rsidRPr="00A60A18">
              <w:rPr>
                <w:rFonts w:cs="Times New Roman"/>
                <w:sz w:val="22"/>
              </w:rPr>
              <w:t>uża ilość stanowisk archeologicznych, które świadczą o długiej i ciekawej historii gminy</w:t>
            </w:r>
            <w:r w:rsidRPr="00A60A18">
              <w:rPr>
                <w:rFonts w:cs="Times New Roman"/>
                <w:sz w:val="22"/>
              </w:rPr>
              <w:t>,</w:t>
            </w:r>
          </w:p>
          <w:p w14:paraId="5208BF69" w14:textId="77777777" w:rsidR="008E23C5" w:rsidRPr="00792982" w:rsidRDefault="00A60A18">
            <w:pPr>
              <w:pStyle w:val="Akapitzlist"/>
              <w:numPr>
                <w:ilvl w:val="0"/>
                <w:numId w:val="18"/>
              </w:numPr>
              <w:spacing w:line="360" w:lineRule="auto"/>
              <w:ind w:left="357" w:hanging="357"/>
              <w:jc w:val="both"/>
              <w:rPr>
                <w:rFonts w:cs="Times New Roman"/>
              </w:rPr>
            </w:pPr>
            <w:r w:rsidRPr="00792982">
              <w:rPr>
                <w:rFonts w:cs="Times New Roman"/>
                <w:sz w:val="22"/>
                <w:shd w:val="clear" w:color="auto" w:fill="FFFFFF"/>
              </w:rPr>
              <w:t>d</w:t>
            </w:r>
            <w:r w:rsidR="00613FDD" w:rsidRPr="00792982">
              <w:rPr>
                <w:rFonts w:cs="Times New Roman"/>
                <w:sz w:val="22"/>
                <w:shd w:val="clear" w:color="auto" w:fill="FFFFFF"/>
              </w:rPr>
              <w:t>ziałające zespoły i kapele ludowe</w:t>
            </w:r>
            <w:r w:rsidRPr="00792982">
              <w:rPr>
                <w:rFonts w:cs="Times New Roman"/>
                <w:sz w:val="22"/>
                <w:shd w:val="clear" w:color="auto" w:fill="FFFFFF"/>
              </w:rPr>
              <w:t>,</w:t>
            </w:r>
          </w:p>
          <w:p w14:paraId="34A3FC48" w14:textId="77777777" w:rsidR="00613FDD" w:rsidRPr="00A60A18" w:rsidRDefault="00A60A18">
            <w:pPr>
              <w:pStyle w:val="Akapitzlist"/>
              <w:numPr>
                <w:ilvl w:val="0"/>
                <w:numId w:val="18"/>
              </w:numPr>
              <w:spacing w:after="0" w:line="360" w:lineRule="auto"/>
              <w:ind w:left="357" w:hanging="357"/>
              <w:jc w:val="both"/>
              <w:rPr>
                <w:rFonts w:cs="Times New Roman"/>
              </w:rPr>
            </w:pPr>
            <w:r w:rsidRPr="00A60A18">
              <w:rPr>
                <w:rFonts w:cs="Times New Roman"/>
                <w:sz w:val="22"/>
              </w:rPr>
              <w:t>p</w:t>
            </w:r>
            <w:r w:rsidR="00613FDD" w:rsidRPr="00A60A18">
              <w:rPr>
                <w:rFonts w:cs="Times New Roman"/>
                <w:sz w:val="22"/>
              </w:rPr>
              <w:t xml:space="preserve">ublikacje i foldery poświęcone problematyce dziedzictwa kulturowego </w:t>
            </w:r>
            <w:r w:rsidR="00613FDD" w:rsidRPr="00A60A18">
              <w:rPr>
                <w:rFonts w:cs="Times New Roman"/>
                <w:color w:val="000000" w:themeColor="text1"/>
                <w:sz w:val="22"/>
              </w:rPr>
              <w:t>gminy.</w:t>
            </w:r>
          </w:p>
          <w:p w14:paraId="12122788" w14:textId="77777777" w:rsidR="00613FDD" w:rsidRPr="00350E07" w:rsidRDefault="00613FDD" w:rsidP="002E5F2B">
            <w:pPr>
              <w:spacing w:after="0" w:line="240" w:lineRule="auto"/>
              <w:jc w:val="both"/>
            </w:pPr>
          </w:p>
        </w:tc>
      </w:tr>
      <w:tr w:rsidR="00613FDD" w:rsidRPr="00350E07" w14:paraId="7484FCAA" w14:textId="77777777" w:rsidTr="002E5F2B">
        <w:trPr>
          <w:trHeight w:val="163"/>
        </w:trPr>
        <w:tc>
          <w:tcPr>
            <w:tcW w:w="9210" w:type="dxa"/>
            <w:shd w:val="clear" w:color="auto" w:fill="BFBFBF"/>
          </w:tcPr>
          <w:p w14:paraId="10B7C172" w14:textId="77777777" w:rsidR="00613FDD" w:rsidRPr="00350E07" w:rsidRDefault="00613FDD" w:rsidP="002E5F2B">
            <w:pPr>
              <w:pStyle w:val="Default"/>
              <w:ind w:left="720"/>
              <w:jc w:val="both"/>
              <w:rPr>
                <w:b/>
                <w:sz w:val="22"/>
                <w:szCs w:val="22"/>
              </w:rPr>
            </w:pPr>
            <w:r w:rsidRPr="00350E07">
              <w:rPr>
                <w:b/>
                <w:sz w:val="22"/>
                <w:szCs w:val="22"/>
              </w:rPr>
              <w:t>SŁABE STRONY</w:t>
            </w:r>
          </w:p>
        </w:tc>
      </w:tr>
      <w:tr w:rsidR="00613FDD" w:rsidRPr="00350E07" w14:paraId="6A433836" w14:textId="77777777" w:rsidTr="002E5F2B">
        <w:tc>
          <w:tcPr>
            <w:tcW w:w="9210" w:type="dxa"/>
          </w:tcPr>
          <w:p w14:paraId="2CDE0630" w14:textId="77777777" w:rsidR="002E5F2B" w:rsidRPr="002E5F2B" w:rsidRDefault="00792982">
            <w:pPr>
              <w:pStyle w:val="Akapitzlist"/>
              <w:numPr>
                <w:ilvl w:val="0"/>
                <w:numId w:val="19"/>
              </w:numPr>
              <w:spacing w:after="0" w:line="360" w:lineRule="auto"/>
              <w:ind w:left="357" w:hanging="357"/>
              <w:jc w:val="both"/>
            </w:pPr>
            <w:r>
              <w:rPr>
                <w:sz w:val="22"/>
              </w:rPr>
              <w:t>s</w:t>
            </w:r>
            <w:r w:rsidR="002E5F2B">
              <w:rPr>
                <w:sz w:val="22"/>
              </w:rPr>
              <w:t>tan zabezpieczenia niektórych obiektów zabytkowych, postępujący proces ich niszczenia</w:t>
            </w:r>
            <w:r>
              <w:rPr>
                <w:sz w:val="22"/>
              </w:rPr>
              <w:t>,</w:t>
            </w:r>
          </w:p>
          <w:p w14:paraId="5CA01FCD" w14:textId="77777777" w:rsidR="002E5F2B" w:rsidRPr="009B59D1" w:rsidRDefault="00792982">
            <w:pPr>
              <w:pStyle w:val="Akapitzlist"/>
              <w:numPr>
                <w:ilvl w:val="0"/>
                <w:numId w:val="19"/>
              </w:numPr>
              <w:spacing w:after="0" w:line="360" w:lineRule="auto"/>
              <w:ind w:left="357" w:hanging="357"/>
              <w:jc w:val="both"/>
            </w:pPr>
            <w:r>
              <w:rPr>
                <w:sz w:val="22"/>
              </w:rPr>
              <w:t>d</w:t>
            </w:r>
            <w:r w:rsidR="002E5F2B">
              <w:rPr>
                <w:sz w:val="22"/>
              </w:rPr>
              <w:t>egradacja elementów historycznych układów przestrzennych poprzez lokalizację nowej zabudowy</w:t>
            </w:r>
            <w:r>
              <w:rPr>
                <w:sz w:val="22"/>
              </w:rPr>
              <w:t>,</w:t>
            </w:r>
          </w:p>
          <w:p w14:paraId="05F0D671" w14:textId="77777777" w:rsidR="009B59D1" w:rsidRPr="002E5F2B" w:rsidRDefault="00792982">
            <w:pPr>
              <w:pStyle w:val="Akapitzlist"/>
              <w:numPr>
                <w:ilvl w:val="0"/>
                <w:numId w:val="19"/>
              </w:numPr>
              <w:spacing w:after="0" w:line="360" w:lineRule="auto"/>
              <w:ind w:left="357" w:hanging="357"/>
              <w:jc w:val="both"/>
            </w:pPr>
            <w:r>
              <w:rPr>
                <w:sz w:val="22"/>
              </w:rPr>
              <w:t>b</w:t>
            </w:r>
            <w:r w:rsidR="009B59D1">
              <w:rPr>
                <w:sz w:val="22"/>
              </w:rPr>
              <w:t>rak świadomości społecznej w zakresie należytego dbania o zabytki</w:t>
            </w:r>
            <w:r>
              <w:rPr>
                <w:sz w:val="22"/>
              </w:rPr>
              <w:t>,</w:t>
            </w:r>
          </w:p>
          <w:p w14:paraId="035F4DCC" w14:textId="77777777" w:rsidR="002E5F2B" w:rsidRPr="002A0FBB" w:rsidRDefault="00792982">
            <w:pPr>
              <w:pStyle w:val="Akapitzlist"/>
              <w:numPr>
                <w:ilvl w:val="0"/>
                <w:numId w:val="19"/>
              </w:numPr>
              <w:spacing w:after="0" w:line="360" w:lineRule="auto"/>
              <w:ind w:left="357" w:hanging="357"/>
              <w:jc w:val="both"/>
            </w:pPr>
            <w:r>
              <w:rPr>
                <w:sz w:val="22"/>
              </w:rPr>
              <w:t>n</w:t>
            </w:r>
            <w:r w:rsidR="002E5F2B">
              <w:rPr>
                <w:sz w:val="22"/>
              </w:rPr>
              <w:t>iewystarczające środki z budżetu gminy przeznaczane na ochronę zabytków</w:t>
            </w:r>
            <w:r>
              <w:rPr>
                <w:sz w:val="22"/>
              </w:rPr>
              <w:t>,</w:t>
            </w:r>
          </w:p>
          <w:p w14:paraId="7A384D0B" w14:textId="77777777" w:rsidR="00792982" w:rsidRDefault="00792982">
            <w:pPr>
              <w:pStyle w:val="Akapitzlist"/>
              <w:numPr>
                <w:ilvl w:val="0"/>
                <w:numId w:val="19"/>
              </w:numPr>
              <w:spacing w:after="0" w:line="360" w:lineRule="auto"/>
              <w:ind w:left="357" w:hanging="357"/>
              <w:jc w:val="both"/>
            </w:pPr>
            <w:r>
              <w:rPr>
                <w:sz w:val="22"/>
              </w:rPr>
              <w:t>n</w:t>
            </w:r>
            <w:r w:rsidR="00613FDD" w:rsidRPr="002A0FBB">
              <w:rPr>
                <w:sz w:val="22"/>
              </w:rPr>
              <w:t>iewystarczające wykorzystanie potencjału środowiska kulturowego dla celów społecznych, gospodarczych i turystycznych</w:t>
            </w:r>
            <w:r>
              <w:rPr>
                <w:sz w:val="22"/>
              </w:rPr>
              <w:t>,</w:t>
            </w:r>
          </w:p>
          <w:p w14:paraId="5CF09934" w14:textId="77777777" w:rsidR="00792982" w:rsidRDefault="00792982">
            <w:pPr>
              <w:pStyle w:val="Akapitzlist"/>
              <w:numPr>
                <w:ilvl w:val="0"/>
                <w:numId w:val="19"/>
              </w:numPr>
              <w:spacing w:after="0" w:line="360" w:lineRule="auto"/>
              <w:ind w:left="357" w:hanging="357"/>
              <w:jc w:val="both"/>
            </w:pPr>
            <w:r w:rsidRPr="00792982">
              <w:rPr>
                <w:rFonts w:cs="Times New Roman"/>
                <w:sz w:val="22"/>
              </w:rPr>
              <w:t>słabe pokrycie terenu planami zagospodarowania przestrzennego</w:t>
            </w:r>
            <w:r>
              <w:rPr>
                <w:rFonts w:cs="Times New Roman"/>
                <w:sz w:val="22"/>
              </w:rPr>
              <w:t>,</w:t>
            </w:r>
          </w:p>
          <w:p w14:paraId="153243A0" w14:textId="77777777" w:rsidR="00792982" w:rsidRDefault="00792982">
            <w:pPr>
              <w:pStyle w:val="Akapitzlist"/>
              <w:numPr>
                <w:ilvl w:val="0"/>
                <w:numId w:val="19"/>
              </w:numPr>
              <w:spacing w:after="0" w:line="360" w:lineRule="auto"/>
              <w:ind w:left="357" w:hanging="357"/>
              <w:jc w:val="both"/>
            </w:pPr>
            <w:r w:rsidRPr="00792982">
              <w:rPr>
                <w:rFonts w:cs="Times New Roman"/>
                <w:sz w:val="22"/>
              </w:rPr>
              <w:t>brak infrastruktury turystycznej: informacji turystycznej, miejsc noclegowych itp.</w:t>
            </w:r>
            <w:r>
              <w:rPr>
                <w:rFonts w:cs="Times New Roman"/>
                <w:sz w:val="22"/>
              </w:rPr>
              <w:t>,</w:t>
            </w:r>
          </w:p>
          <w:p w14:paraId="4458FB89" w14:textId="77777777" w:rsidR="00792982" w:rsidRDefault="00792982">
            <w:pPr>
              <w:pStyle w:val="Akapitzlist"/>
              <w:numPr>
                <w:ilvl w:val="0"/>
                <w:numId w:val="19"/>
              </w:numPr>
              <w:spacing w:after="0" w:line="360" w:lineRule="auto"/>
              <w:ind w:left="357" w:hanging="357"/>
              <w:jc w:val="both"/>
            </w:pPr>
            <w:r w:rsidRPr="00792982">
              <w:rPr>
                <w:rFonts w:cs="Times New Roman"/>
                <w:sz w:val="22"/>
              </w:rPr>
              <w:t>niewystarczająca wizualizacja terenu, brak wszelkiego rodzaju tablic informacyjnych oraz oznakowania miejsc historycznych,</w:t>
            </w:r>
          </w:p>
          <w:p w14:paraId="24B68944" w14:textId="77777777" w:rsidR="00792982" w:rsidRDefault="00792982">
            <w:pPr>
              <w:pStyle w:val="Akapitzlist"/>
              <w:numPr>
                <w:ilvl w:val="0"/>
                <w:numId w:val="19"/>
              </w:numPr>
              <w:spacing w:after="0" w:line="360" w:lineRule="auto"/>
              <w:ind w:left="357" w:hanging="357"/>
              <w:jc w:val="both"/>
            </w:pPr>
            <w:r w:rsidRPr="00792982">
              <w:rPr>
                <w:rFonts w:cs="Times New Roman"/>
                <w:sz w:val="22"/>
              </w:rPr>
              <w:t>brak zidentyfikowania produktu turystycznego gminy</w:t>
            </w:r>
            <w:r>
              <w:rPr>
                <w:rFonts w:cs="Times New Roman"/>
                <w:sz w:val="22"/>
              </w:rPr>
              <w:t>,</w:t>
            </w:r>
          </w:p>
          <w:p w14:paraId="09BCCF05" w14:textId="77777777" w:rsidR="00792982" w:rsidRDefault="00792982">
            <w:pPr>
              <w:pStyle w:val="Akapitzlist"/>
              <w:numPr>
                <w:ilvl w:val="0"/>
                <w:numId w:val="19"/>
              </w:numPr>
              <w:spacing w:after="0" w:line="360" w:lineRule="auto"/>
              <w:ind w:left="357" w:hanging="357"/>
              <w:jc w:val="both"/>
            </w:pPr>
            <w:r w:rsidRPr="00792982">
              <w:rPr>
                <w:rFonts w:cs="Times New Roman"/>
                <w:sz w:val="22"/>
              </w:rPr>
              <w:t>brak placówek kulturalnych, muzealnych i naukowo – badawczych</w:t>
            </w:r>
            <w:r>
              <w:rPr>
                <w:rFonts w:cs="Times New Roman"/>
                <w:sz w:val="22"/>
              </w:rPr>
              <w:t>,</w:t>
            </w:r>
          </w:p>
          <w:p w14:paraId="2B5EBA13" w14:textId="77777777" w:rsidR="00792982" w:rsidRDefault="00792982">
            <w:pPr>
              <w:pStyle w:val="Akapitzlist"/>
              <w:numPr>
                <w:ilvl w:val="0"/>
                <w:numId w:val="19"/>
              </w:numPr>
              <w:spacing w:after="0" w:line="360" w:lineRule="auto"/>
              <w:ind w:left="357" w:hanging="357"/>
              <w:jc w:val="both"/>
            </w:pPr>
            <w:r w:rsidRPr="00792982">
              <w:rPr>
                <w:rFonts w:cs="Times New Roman"/>
                <w:sz w:val="22"/>
              </w:rPr>
              <w:t>lokalizacja miejscowości na terenach zagrożonych powodzią</w:t>
            </w:r>
            <w:r>
              <w:rPr>
                <w:rFonts w:cs="Times New Roman"/>
                <w:sz w:val="22"/>
              </w:rPr>
              <w:t>,</w:t>
            </w:r>
          </w:p>
          <w:p w14:paraId="6C153AC6" w14:textId="77777777" w:rsidR="00792982" w:rsidRPr="00792982" w:rsidRDefault="00792982">
            <w:pPr>
              <w:pStyle w:val="Akapitzlist"/>
              <w:numPr>
                <w:ilvl w:val="0"/>
                <w:numId w:val="19"/>
              </w:numPr>
              <w:spacing w:after="0" w:line="360" w:lineRule="auto"/>
              <w:ind w:left="357" w:hanging="357"/>
              <w:jc w:val="both"/>
            </w:pPr>
            <w:r w:rsidRPr="00792982">
              <w:rPr>
                <w:rFonts w:cs="Times New Roman"/>
                <w:sz w:val="22"/>
              </w:rPr>
              <w:t>odpływ ludzi młodych z uwagi na bezroboc</w:t>
            </w:r>
            <w:r>
              <w:rPr>
                <w:rFonts w:cs="Times New Roman"/>
                <w:sz w:val="22"/>
              </w:rPr>
              <w:t>ie oraz brak oferty edukacyjno -</w:t>
            </w:r>
            <w:r w:rsidRPr="00792982">
              <w:rPr>
                <w:rFonts w:cs="Times New Roman"/>
                <w:sz w:val="22"/>
              </w:rPr>
              <w:t xml:space="preserve"> kulturalnej</w:t>
            </w:r>
            <w:r>
              <w:rPr>
                <w:rFonts w:cs="Times New Roman"/>
                <w:sz w:val="22"/>
              </w:rPr>
              <w:t>,</w:t>
            </w:r>
          </w:p>
          <w:p w14:paraId="057CAFE6" w14:textId="77777777" w:rsidR="00792982" w:rsidRPr="00792982" w:rsidRDefault="00792982">
            <w:pPr>
              <w:pStyle w:val="Akapitzlist"/>
              <w:numPr>
                <w:ilvl w:val="0"/>
                <w:numId w:val="19"/>
              </w:numPr>
              <w:spacing w:after="0" w:line="360" w:lineRule="auto"/>
              <w:ind w:left="357" w:hanging="357"/>
              <w:jc w:val="both"/>
              <w:rPr>
                <w:rFonts w:cs="Times New Roman"/>
              </w:rPr>
            </w:pPr>
            <w:r w:rsidRPr="00792982">
              <w:rPr>
                <w:rFonts w:cs="Times New Roman"/>
                <w:sz w:val="22"/>
              </w:rPr>
              <w:t xml:space="preserve">postrzeganie gminy przez turystów jako terenu o niskiej atrakcyjności turystyczno </w:t>
            </w:r>
            <w:r>
              <w:rPr>
                <w:rFonts w:cs="Times New Roman"/>
                <w:sz w:val="22"/>
              </w:rPr>
              <w:t>-</w:t>
            </w:r>
            <w:r w:rsidRPr="00792982">
              <w:rPr>
                <w:rFonts w:cs="Times New Roman"/>
                <w:sz w:val="22"/>
              </w:rPr>
              <w:t xml:space="preserve"> rekreacyjnej.</w:t>
            </w:r>
          </w:p>
          <w:p w14:paraId="1B74C8AC" w14:textId="77777777" w:rsidR="00613FDD" w:rsidRPr="00040BBB" w:rsidRDefault="00613FDD" w:rsidP="002E5F2B">
            <w:pPr>
              <w:pStyle w:val="Akapitzlist"/>
              <w:spacing w:after="0" w:line="240" w:lineRule="auto"/>
              <w:ind w:left="357"/>
              <w:jc w:val="both"/>
            </w:pPr>
          </w:p>
        </w:tc>
      </w:tr>
      <w:tr w:rsidR="00613FDD" w:rsidRPr="00350E07" w14:paraId="68D7AE8C" w14:textId="77777777" w:rsidTr="002E5F2B">
        <w:trPr>
          <w:trHeight w:val="126"/>
        </w:trPr>
        <w:tc>
          <w:tcPr>
            <w:tcW w:w="9210" w:type="dxa"/>
            <w:shd w:val="clear" w:color="auto" w:fill="BFBFBF"/>
          </w:tcPr>
          <w:p w14:paraId="2FD065A1" w14:textId="77777777" w:rsidR="00613FDD" w:rsidRPr="002A0FBB" w:rsidRDefault="00613FDD" w:rsidP="002E5F2B">
            <w:pPr>
              <w:pStyle w:val="Akapitzlist"/>
              <w:spacing w:after="0" w:line="240" w:lineRule="auto"/>
              <w:jc w:val="both"/>
              <w:rPr>
                <w:b/>
              </w:rPr>
            </w:pPr>
            <w:r w:rsidRPr="002A0FBB">
              <w:rPr>
                <w:b/>
                <w:sz w:val="22"/>
              </w:rPr>
              <w:t>SZANSE</w:t>
            </w:r>
          </w:p>
        </w:tc>
      </w:tr>
      <w:tr w:rsidR="00613FDD" w:rsidRPr="00350E07" w14:paraId="4E00DA4D" w14:textId="77777777" w:rsidTr="00C8546E">
        <w:trPr>
          <w:trHeight w:val="699"/>
        </w:trPr>
        <w:tc>
          <w:tcPr>
            <w:tcW w:w="9210" w:type="dxa"/>
          </w:tcPr>
          <w:p w14:paraId="355021A1" w14:textId="77777777" w:rsidR="00613FDD" w:rsidRPr="002A0FBB" w:rsidRDefault="00405F9F">
            <w:pPr>
              <w:pStyle w:val="Akapitzlist"/>
              <w:numPr>
                <w:ilvl w:val="0"/>
                <w:numId w:val="20"/>
              </w:numPr>
              <w:spacing w:after="0" w:line="360" w:lineRule="auto"/>
              <w:ind w:left="357" w:hanging="357"/>
              <w:jc w:val="both"/>
            </w:pPr>
            <w:r>
              <w:rPr>
                <w:sz w:val="22"/>
              </w:rPr>
              <w:t>p</w:t>
            </w:r>
            <w:r w:rsidR="00613FDD" w:rsidRPr="002A0FBB">
              <w:rPr>
                <w:sz w:val="22"/>
              </w:rPr>
              <w:t>ozyskanie funduszy na prace remontowo-konserwatorskie obiektów zabytkowych</w:t>
            </w:r>
            <w:r>
              <w:rPr>
                <w:sz w:val="22"/>
              </w:rPr>
              <w:t>,</w:t>
            </w:r>
          </w:p>
          <w:p w14:paraId="5E26DF20" w14:textId="77777777" w:rsidR="00613FDD" w:rsidRPr="002A0FBB" w:rsidRDefault="00405F9F">
            <w:pPr>
              <w:pStyle w:val="Akapitzlist"/>
              <w:numPr>
                <w:ilvl w:val="0"/>
                <w:numId w:val="20"/>
              </w:numPr>
              <w:spacing w:after="0" w:line="360" w:lineRule="auto"/>
              <w:ind w:left="357" w:hanging="357"/>
              <w:jc w:val="both"/>
            </w:pPr>
            <w:r>
              <w:rPr>
                <w:color w:val="000000"/>
                <w:sz w:val="22"/>
              </w:rPr>
              <w:t>p</w:t>
            </w:r>
            <w:r w:rsidR="00613FDD" w:rsidRPr="002A0FBB">
              <w:rPr>
                <w:color w:val="000000"/>
                <w:sz w:val="22"/>
              </w:rPr>
              <w:t>rzestrzeganie zapisów miejscowych planów zagospodarowania w zakresie ochrony zabytków i dziedzictwa kulturowego</w:t>
            </w:r>
            <w:r>
              <w:rPr>
                <w:color w:val="000000"/>
                <w:sz w:val="22"/>
              </w:rPr>
              <w:t>,</w:t>
            </w:r>
          </w:p>
          <w:p w14:paraId="144AACF6" w14:textId="77777777" w:rsidR="00613FDD" w:rsidRPr="002A0FBB" w:rsidRDefault="00405F9F">
            <w:pPr>
              <w:pStyle w:val="Akapitzlist"/>
              <w:numPr>
                <w:ilvl w:val="0"/>
                <w:numId w:val="20"/>
              </w:numPr>
              <w:spacing w:after="0" w:line="360" w:lineRule="auto"/>
              <w:ind w:left="357" w:hanging="357"/>
              <w:jc w:val="both"/>
            </w:pPr>
            <w:r>
              <w:rPr>
                <w:sz w:val="22"/>
                <w:szCs w:val="24"/>
              </w:rPr>
              <w:t>r</w:t>
            </w:r>
            <w:r w:rsidR="00613FDD" w:rsidRPr="002A0FBB">
              <w:rPr>
                <w:sz w:val="22"/>
                <w:szCs w:val="24"/>
              </w:rPr>
              <w:t>ozwój turystyki, agroturystyki i rekreacji w oparciu o istniejące walory naturalne, obiekty zabytkowe i kulturowe</w:t>
            </w:r>
            <w:r>
              <w:rPr>
                <w:sz w:val="22"/>
                <w:szCs w:val="24"/>
              </w:rPr>
              <w:t>,</w:t>
            </w:r>
          </w:p>
          <w:p w14:paraId="0FDA2725" w14:textId="77777777" w:rsidR="00613FDD" w:rsidRPr="00324085" w:rsidRDefault="00405F9F">
            <w:pPr>
              <w:pStyle w:val="Akapitzlist"/>
              <w:numPr>
                <w:ilvl w:val="0"/>
                <w:numId w:val="20"/>
              </w:numPr>
              <w:spacing w:after="0" w:line="360" w:lineRule="auto"/>
              <w:ind w:left="357" w:hanging="357"/>
              <w:jc w:val="both"/>
            </w:pPr>
            <w:r>
              <w:rPr>
                <w:sz w:val="22"/>
              </w:rPr>
              <w:t>p</w:t>
            </w:r>
            <w:r w:rsidR="00613FDD" w:rsidRPr="002A0FBB">
              <w:rPr>
                <w:sz w:val="22"/>
              </w:rPr>
              <w:t xml:space="preserve">lenerowe imprezy, rekonstrukcje historyczne związane z operacjami militarnymi na terenie </w:t>
            </w:r>
            <w:r w:rsidR="00324085">
              <w:rPr>
                <w:sz w:val="22"/>
              </w:rPr>
              <w:t>gminy</w:t>
            </w:r>
            <w:r w:rsidR="00613FDD" w:rsidRPr="002A0FBB">
              <w:rPr>
                <w:sz w:val="22"/>
              </w:rPr>
              <w:t>, jako element promocji i budowania więzi lokalnych, zarówno ze społecznością jaki sąsiadującymi gminami</w:t>
            </w:r>
            <w:r>
              <w:rPr>
                <w:sz w:val="22"/>
              </w:rPr>
              <w:t>,</w:t>
            </w:r>
          </w:p>
          <w:p w14:paraId="3F1C7EBF" w14:textId="77777777" w:rsidR="00324085" w:rsidRPr="00BF45C1" w:rsidRDefault="00405F9F">
            <w:pPr>
              <w:pStyle w:val="Akapitzlist"/>
              <w:numPr>
                <w:ilvl w:val="0"/>
                <w:numId w:val="20"/>
              </w:numPr>
              <w:spacing w:after="0" w:line="360" w:lineRule="auto"/>
              <w:ind w:left="357" w:hanging="357"/>
              <w:jc w:val="both"/>
            </w:pPr>
            <w:r>
              <w:rPr>
                <w:sz w:val="22"/>
              </w:rPr>
              <w:t>w</w:t>
            </w:r>
            <w:r w:rsidR="00324085">
              <w:rPr>
                <w:sz w:val="22"/>
              </w:rPr>
              <w:t>półpraca i koordynacja działań konserwatorskich z Podkarpackim Wojewódzkim Konserwatorem Zabytków</w:t>
            </w:r>
            <w:r>
              <w:rPr>
                <w:sz w:val="22"/>
              </w:rPr>
              <w:t>,</w:t>
            </w:r>
          </w:p>
          <w:p w14:paraId="43374A17" w14:textId="77777777" w:rsidR="00BF45C1" w:rsidRPr="00BF45C1" w:rsidRDefault="00405F9F">
            <w:pPr>
              <w:pStyle w:val="Akapitzlist"/>
              <w:numPr>
                <w:ilvl w:val="0"/>
                <w:numId w:val="20"/>
              </w:numPr>
              <w:spacing w:after="0" w:line="360" w:lineRule="auto"/>
              <w:ind w:left="357" w:hanging="357"/>
              <w:jc w:val="both"/>
            </w:pPr>
            <w:r>
              <w:rPr>
                <w:sz w:val="22"/>
              </w:rPr>
              <w:t>w</w:t>
            </w:r>
            <w:r w:rsidR="00BF45C1">
              <w:rPr>
                <w:sz w:val="22"/>
              </w:rPr>
              <w:t>zrastająca liczba właściwie przeprowadzanych prac remontowo-budowlanych przez prywatnych właścicieli obiektów zabytkowych</w:t>
            </w:r>
            <w:r>
              <w:rPr>
                <w:sz w:val="22"/>
              </w:rPr>
              <w:t>,</w:t>
            </w:r>
          </w:p>
          <w:p w14:paraId="3B2232FE" w14:textId="77777777" w:rsidR="00BF45C1" w:rsidRPr="00BF45C1" w:rsidRDefault="00405F9F">
            <w:pPr>
              <w:pStyle w:val="Akapitzlist"/>
              <w:numPr>
                <w:ilvl w:val="0"/>
                <w:numId w:val="20"/>
              </w:numPr>
              <w:spacing w:after="0" w:line="360" w:lineRule="auto"/>
              <w:ind w:left="357" w:hanging="357"/>
              <w:jc w:val="both"/>
            </w:pPr>
            <w:r>
              <w:rPr>
                <w:sz w:val="22"/>
              </w:rPr>
              <w:t>s</w:t>
            </w:r>
            <w:r w:rsidR="00BF45C1">
              <w:rPr>
                <w:sz w:val="22"/>
              </w:rPr>
              <w:t>ystematyczne opracowywanie aktualizacji dokumentów na poziomie gminy</w:t>
            </w:r>
            <w:r>
              <w:rPr>
                <w:sz w:val="22"/>
              </w:rPr>
              <w:t>,</w:t>
            </w:r>
          </w:p>
          <w:p w14:paraId="2A0AFD90" w14:textId="77777777" w:rsidR="00BF45C1" w:rsidRPr="00BF45C1" w:rsidRDefault="00405F9F">
            <w:pPr>
              <w:pStyle w:val="Akapitzlist"/>
              <w:numPr>
                <w:ilvl w:val="0"/>
                <w:numId w:val="20"/>
              </w:numPr>
              <w:spacing w:after="0" w:line="360" w:lineRule="auto"/>
              <w:ind w:left="357" w:hanging="357"/>
              <w:jc w:val="both"/>
            </w:pPr>
            <w:r>
              <w:rPr>
                <w:sz w:val="22"/>
              </w:rPr>
              <w:t>r</w:t>
            </w:r>
            <w:r w:rsidR="00BF45C1">
              <w:rPr>
                <w:sz w:val="22"/>
              </w:rPr>
              <w:t xml:space="preserve">ozwój współpracy między władzami </w:t>
            </w:r>
            <w:r>
              <w:rPr>
                <w:sz w:val="22"/>
              </w:rPr>
              <w:t xml:space="preserve">Miasta i </w:t>
            </w:r>
            <w:r w:rsidR="00BF45C1">
              <w:rPr>
                <w:sz w:val="22"/>
              </w:rPr>
              <w:t xml:space="preserve">Gminy </w:t>
            </w:r>
            <w:r>
              <w:rPr>
                <w:sz w:val="22"/>
              </w:rPr>
              <w:t>Kańczuga</w:t>
            </w:r>
            <w:r w:rsidR="00BF45C1">
              <w:rPr>
                <w:sz w:val="22"/>
              </w:rPr>
              <w:t xml:space="preserve"> z władzami powiatu prze</w:t>
            </w:r>
            <w:r>
              <w:rPr>
                <w:sz w:val="22"/>
              </w:rPr>
              <w:t>worskiego,</w:t>
            </w:r>
          </w:p>
          <w:p w14:paraId="02AE3523" w14:textId="77777777" w:rsidR="00405F9F" w:rsidRDefault="00405F9F">
            <w:pPr>
              <w:pStyle w:val="Akapitzlist"/>
              <w:numPr>
                <w:ilvl w:val="0"/>
                <w:numId w:val="20"/>
              </w:numPr>
              <w:spacing w:after="0" w:line="360" w:lineRule="auto"/>
              <w:ind w:left="357" w:hanging="357"/>
              <w:jc w:val="both"/>
              <w:rPr>
                <w:rFonts w:cs="Times New Roman"/>
              </w:rPr>
            </w:pPr>
            <w:r>
              <w:rPr>
                <w:rFonts w:cs="Times New Roman"/>
                <w:sz w:val="22"/>
              </w:rPr>
              <w:t>m</w:t>
            </w:r>
            <w:r w:rsidR="00BF45C1" w:rsidRPr="00405F9F">
              <w:rPr>
                <w:rFonts w:cs="Times New Roman"/>
                <w:sz w:val="22"/>
              </w:rPr>
              <w:t>ożliwość wsparcia finansowego z różnych źródeł, w t</w:t>
            </w:r>
            <w:r>
              <w:rPr>
                <w:rFonts w:cs="Times New Roman"/>
                <w:sz w:val="22"/>
              </w:rPr>
              <w:t>ym ze środków Unii Europejskiej,</w:t>
            </w:r>
          </w:p>
          <w:p w14:paraId="70393F8D"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wzrost świadomości mieszkańców gminy w dziedzinie ochrony dziedzictwa kulturowego</w:t>
            </w:r>
            <w:r>
              <w:rPr>
                <w:rFonts w:cs="Times New Roman"/>
                <w:sz w:val="22"/>
              </w:rPr>
              <w:t>,</w:t>
            </w:r>
          </w:p>
          <w:p w14:paraId="5F47FB22"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rewitalizacja wybranych miejsc na terenie gminy</w:t>
            </w:r>
            <w:r>
              <w:rPr>
                <w:rFonts w:cs="Times New Roman"/>
                <w:sz w:val="22"/>
              </w:rPr>
              <w:t>,</w:t>
            </w:r>
          </w:p>
          <w:p w14:paraId="677A424F"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tworzenie produktów turystycznych w oparciu o atrakcyjny sposób zagospodarowania przestrzeni wokół obiektów zabytkowych</w:t>
            </w:r>
            <w:r>
              <w:rPr>
                <w:rFonts w:cs="Times New Roman"/>
                <w:sz w:val="22"/>
              </w:rPr>
              <w:t>,</w:t>
            </w:r>
          </w:p>
          <w:p w14:paraId="584EAD4F"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wykorzystanie walorów przyrodniczych w celu przyciągnięcia turystów</w:t>
            </w:r>
            <w:r>
              <w:rPr>
                <w:rFonts w:cs="Times New Roman"/>
                <w:sz w:val="22"/>
              </w:rPr>
              <w:t>,</w:t>
            </w:r>
          </w:p>
          <w:p w14:paraId="5D5B9D05"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poprawa dostępności do zabytków przez szeroką akcję promocyjną w serwisach informacji tu</w:t>
            </w:r>
            <w:r>
              <w:rPr>
                <w:rFonts w:cs="Times New Roman"/>
                <w:sz w:val="22"/>
              </w:rPr>
              <w:t>rystycznej,</w:t>
            </w:r>
          </w:p>
          <w:p w14:paraId="1EA3A32F" w14:textId="77777777" w:rsidR="00405F9F" w:rsidRP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uwzględnienie zagadnień z zakresu ochrony zabytków w dokumentach programowych gminy</w:t>
            </w:r>
          </w:p>
          <w:p w14:paraId="6A1B7091" w14:textId="77777777" w:rsidR="001866A6" w:rsidRPr="009F5B39" w:rsidRDefault="00405F9F" w:rsidP="00C8546E">
            <w:pPr>
              <w:pStyle w:val="Akapitzlist"/>
              <w:numPr>
                <w:ilvl w:val="0"/>
                <w:numId w:val="20"/>
              </w:numPr>
              <w:spacing w:after="0" w:line="360" w:lineRule="auto"/>
              <w:ind w:left="357" w:hanging="357"/>
              <w:jc w:val="both"/>
              <w:rPr>
                <w:rFonts w:cs="Times New Roman"/>
              </w:rPr>
            </w:pPr>
            <w:r w:rsidRPr="00405F9F">
              <w:rPr>
                <w:rFonts w:cs="Times New Roman"/>
                <w:sz w:val="22"/>
              </w:rPr>
              <w:t>uwzględnienie zagadnień z zakresu ochrony zabytków w planowaniu przestrzennym.</w:t>
            </w:r>
          </w:p>
          <w:p w14:paraId="5AAA3003" w14:textId="345015CA" w:rsidR="009F5B39" w:rsidRPr="00C8546E" w:rsidRDefault="009F5B39" w:rsidP="009F5B39">
            <w:pPr>
              <w:pStyle w:val="Akapitzlist"/>
              <w:spacing w:after="0" w:line="360" w:lineRule="auto"/>
              <w:ind w:left="357"/>
              <w:jc w:val="both"/>
              <w:rPr>
                <w:rFonts w:cs="Times New Roman"/>
              </w:rPr>
            </w:pPr>
          </w:p>
        </w:tc>
      </w:tr>
      <w:tr w:rsidR="00613FDD" w:rsidRPr="00350E07" w14:paraId="1748BEE2" w14:textId="77777777" w:rsidTr="002E5F2B">
        <w:trPr>
          <w:trHeight w:val="187"/>
        </w:trPr>
        <w:tc>
          <w:tcPr>
            <w:tcW w:w="9210" w:type="dxa"/>
            <w:shd w:val="clear" w:color="auto" w:fill="BFBFBF"/>
          </w:tcPr>
          <w:p w14:paraId="11C39571" w14:textId="77777777" w:rsidR="00613FDD" w:rsidRPr="002A0FBB" w:rsidRDefault="00613FDD" w:rsidP="002E5F2B">
            <w:pPr>
              <w:pStyle w:val="Akapitzlist"/>
              <w:spacing w:after="0" w:line="240" w:lineRule="auto"/>
              <w:jc w:val="both"/>
              <w:rPr>
                <w:b/>
              </w:rPr>
            </w:pPr>
            <w:r w:rsidRPr="002A0FBB">
              <w:rPr>
                <w:b/>
                <w:sz w:val="22"/>
              </w:rPr>
              <w:t>ZAGROŻENIA</w:t>
            </w:r>
          </w:p>
        </w:tc>
      </w:tr>
      <w:tr w:rsidR="00613FDD" w:rsidRPr="00350E07" w14:paraId="1C4F9491" w14:textId="77777777" w:rsidTr="002E5F2B">
        <w:trPr>
          <w:trHeight w:val="608"/>
        </w:trPr>
        <w:tc>
          <w:tcPr>
            <w:tcW w:w="9210" w:type="dxa"/>
          </w:tcPr>
          <w:p w14:paraId="6C0E0B5E" w14:textId="3D2AB54B" w:rsidR="00C575BE" w:rsidRPr="00C575BE" w:rsidRDefault="00C575BE">
            <w:pPr>
              <w:pStyle w:val="Akapitzlist"/>
              <w:numPr>
                <w:ilvl w:val="0"/>
                <w:numId w:val="21"/>
              </w:numPr>
              <w:spacing w:after="0" w:line="360" w:lineRule="auto"/>
              <w:ind w:left="357" w:hanging="357"/>
              <w:jc w:val="both"/>
              <w:rPr>
                <w:rFonts w:cs="Times New Roman"/>
                <w:sz w:val="22"/>
              </w:rPr>
            </w:pPr>
            <w:r w:rsidRPr="00C575BE">
              <w:rPr>
                <w:sz w:val="22"/>
                <w:shd w:val="clear" w:color="auto" w:fill="FFFFFF"/>
              </w:rPr>
              <w:t>niewystarczających zasobów finansowych na renowację i konserwację obiektów zabytkowych,</w:t>
            </w:r>
          </w:p>
          <w:p w14:paraId="25FC17A7" w14:textId="77777777" w:rsidR="00F5643F" w:rsidRPr="00213AA3" w:rsidRDefault="00213AA3">
            <w:pPr>
              <w:pStyle w:val="Akapitzlist"/>
              <w:numPr>
                <w:ilvl w:val="0"/>
                <w:numId w:val="21"/>
              </w:numPr>
              <w:spacing w:after="0" w:line="360" w:lineRule="auto"/>
              <w:ind w:left="357" w:hanging="357"/>
              <w:jc w:val="both"/>
              <w:rPr>
                <w:rFonts w:cs="Times New Roman"/>
              </w:rPr>
            </w:pPr>
            <w:r>
              <w:rPr>
                <w:rFonts w:cs="Times New Roman"/>
                <w:sz w:val="22"/>
              </w:rPr>
              <w:t>s</w:t>
            </w:r>
            <w:r w:rsidR="00F5643F" w:rsidRPr="00213AA3">
              <w:rPr>
                <w:rFonts w:cs="Times New Roman"/>
                <w:sz w:val="22"/>
              </w:rPr>
              <w:t>komplikowane procedury w ubieganiu się o środki zewnętrzne skutkujące stodunkowo niewielkim wykorzystaniem środków z Unii Europejskiej,</w:t>
            </w:r>
            <w:r>
              <w:rPr>
                <w:rFonts w:cs="Times New Roman"/>
                <w:sz w:val="22"/>
              </w:rPr>
              <w:t xml:space="preserve"> zwłaszcza przez osoby prywatne,</w:t>
            </w:r>
          </w:p>
          <w:p w14:paraId="532418AA" w14:textId="77777777" w:rsidR="00613FDD" w:rsidRPr="00213AA3" w:rsidRDefault="00213AA3">
            <w:pPr>
              <w:pStyle w:val="Akapitzlist"/>
              <w:numPr>
                <w:ilvl w:val="0"/>
                <w:numId w:val="21"/>
              </w:numPr>
              <w:spacing w:after="0" w:line="360" w:lineRule="auto"/>
              <w:ind w:left="357" w:hanging="357"/>
              <w:jc w:val="both"/>
              <w:rPr>
                <w:rFonts w:cs="Times New Roman"/>
              </w:rPr>
            </w:pPr>
            <w:r>
              <w:rPr>
                <w:rFonts w:cs="Times New Roman"/>
                <w:color w:val="000000"/>
                <w:sz w:val="22"/>
              </w:rPr>
              <w:t>z</w:t>
            </w:r>
            <w:r w:rsidR="00613FDD" w:rsidRPr="00213AA3">
              <w:rPr>
                <w:rFonts w:cs="Times New Roman"/>
                <w:color w:val="000000"/>
                <w:sz w:val="22"/>
              </w:rPr>
              <w:t>acieranie walorów historycznych obiektów zabytkowych przez przypadkowe przebudowyi modernizacje powodujące ich dewaloryzację</w:t>
            </w:r>
            <w:r>
              <w:rPr>
                <w:rFonts w:cs="Times New Roman"/>
                <w:color w:val="000000"/>
                <w:sz w:val="22"/>
              </w:rPr>
              <w:t>,</w:t>
            </w:r>
          </w:p>
          <w:p w14:paraId="2AD31809" w14:textId="77777777" w:rsidR="00613FDD" w:rsidRPr="00213AA3" w:rsidRDefault="00213AA3">
            <w:pPr>
              <w:pStyle w:val="Akapitzlist"/>
              <w:numPr>
                <w:ilvl w:val="0"/>
                <w:numId w:val="21"/>
              </w:numPr>
              <w:spacing w:after="0" w:line="360" w:lineRule="auto"/>
              <w:ind w:left="357" w:hanging="357"/>
              <w:jc w:val="both"/>
              <w:rPr>
                <w:rFonts w:cs="Times New Roman"/>
              </w:rPr>
            </w:pPr>
            <w:r>
              <w:rPr>
                <w:rFonts w:cs="Times New Roman"/>
                <w:sz w:val="22"/>
              </w:rPr>
              <w:t>n</w:t>
            </w:r>
            <w:r w:rsidR="00613FDD" w:rsidRPr="00213AA3">
              <w:rPr>
                <w:rFonts w:cs="Times New Roman"/>
                <w:sz w:val="22"/>
              </w:rPr>
              <w:t>iewystarczające środki na roz</w:t>
            </w:r>
            <w:r>
              <w:rPr>
                <w:rFonts w:cs="Times New Roman"/>
                <w:sz w:val="22"/>
              </w:rPr>
              <w:t>wój infrastruktury turystycznej,</w:t>
            </w:r>
          </w:p>
          <w:p w14:paraId="7F4DE8C8" w14:textId="77777777" w:rsidR="00213AA3" w:rsidRDefault="00213AA3">
            <w:pPr>
              <w:pStyle w:val="Akapitzlist"/>
              <w:numPr>
                <w:ilvl w:val="0"/>
                <w:numId w:val="21"/>
              </w:numPr>
              <w:spacing w:after="0" w:line="360" w:lineRule="auto"/>
              <w:ind w:left="357" w:hanging="357"/>
              <w:jc w:val="both"/>
              <w:rPr>
                <w:rFonts w:cs="Times New Roman"/>
              </w:rPr>
            </w:pPr>
            <w:r>
              <w:rPr>
                <w:rFonts w:cs="Times New Roman"/>
                <w:sz w:val="22"/>
              </w:rPr>
              <w:t>p</w:t>
            </w:r>
            <w:r w:rsidR="00613FDD" w:rsidRPr="00213AA3">
              <w:rPr>
                <w:rFonts w:cs="Times New Roman"/>
                <w:sz w:val="22"/>
              </w:rPr>
              <w:t xml:space="preserve">ogarszanie się stanu technicznego </w:t>
            </w:r>
            <w:r w:rsidR="00F5643F" w:rsidRPr="00213AA3">
              <w:rPr>
                <w:rFonts w:cs="Times New Roman"/>
                <w:sz w:val="22"/>
              </w:rPr>
              <w:t xml:space="preserve">niektórych </w:t>
            </w:r>
            <w:r w:rsidR="00613FDD" w:rsidRPr="00213AA3">
              <w:rPr>
                <w:rFonts w:cs="Times New Roman"/>
                <w:sz w:val="22"/>
              </w:rPr>
              <w:t>zabytków</w:t>
            </w:r>
            <w:r w:rsidR="00F5643F" w:rsidRPr="00213AA3">
              <w:rPr>
                <w:rFonts w:cs="Times New Roman"/>
                <w:sz w:val="22"/>
              </w:rPr>
              <w:t xml:space="preserve"> na terenie gminy</w:t>
            </w:r>
            <w:r>
              <w:rPr>
                <w:rFonts w:cs="Times New Roman"/>
                <w:sz w:val="22"/>
              </w:rPr>
              <w:t>,</w:t>
            </w:r>
          </w:p>
          <w:p w14:paraId="6AE846DA" w14:textId="77777777" w:rsid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niski poziom świadomości społecznej odnośnie walorów obiektów zabytkowych i ich znaczenia dla rozwoju gminy</w:t>
            </w:r>
            <w:r>
              <w:rPr>
                <w:rFonts w:cs="Times New Roman"/>
                <w:sz w:val="22"/>
              </w:rPr>
              <w:t>,</w:t>
            </w:r>
          </w:p>
          <w:p w14:paraId="6BF2FF52" w14:textId="77777777" w:rsid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samowolne prace przy zabytkach bez wymaganych pozwoleń konserwatora zabytków</w:t>
            </w:r>
            <w:r>
              <w:rPr>
                <w:rFonts w:cs="Times New Roman"/>
                <w:sz w:val="22"/>
              </w:rPr>
              <w:t>,</w:t>
            </w:r>
          </w:p>
          <w:p w14:paraId="6439DCCE" w14:textId="77777777" w:rsid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budowa i wprowadzanie elementów architektonicznych, niewpisujących się w krajobraz kulturowy gminy</w:t>
            </w:r>
            <w:r>
              <w:rPr>
                <w:rFonts w:cs="Times New Roman"/>
                <w:sz w:val="22"/>
              </w:rPr>
              <w:t>,</w:t>
            </w:r>
          </w:p>
          <w:p w14:paraId="1AD8B9F5" w14:textId="77777777" w:rsidR="00213AA3" w:rsidRP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brak zabezpieczeń antypożarowych i antywłamaniowych w zabytkowych kościołach</w:t>
            </w:r>
            <w:r>
              <w:rPr>
                <w:rFonts w:cs="Times New Roman"/>
                <w:sz w:val="22"/>
              </w:rPr>
              <w:t>,</w:t>
            </w:r>
          </w:p>
          <w:p w14:paraId="0762ADCB" w14:textId="77777777" w:rsidR="00213AA3" w:rsidRP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zdarzenia losowe.</w:t>
            </w:r>
          </w:p>
          <w:p w14:paraId="6FB20AA7" w14:textId="77777777" w:rsidR="00613FDD" w:rsidRPr="002A0FBB" w:rsidRDefault="00613FDD" w:rsidP="002E5F2B">
            <w:pPr>
              <w:pStyle w:val="Akapitzlist"/>
              <w:spacing w:after="0" w:line="240" w:lineRule="auto"/>
              <w:ind w:left="357"/>
              <w:jc w:val="both"/>
            </w:pPr>
          </w:p>
        </w:tc>
      </w:tr>
    </w:tbl>
    <w:p w14:paraId="5F608D27" w14:textId="77777777" w:rsidR="001866A6" w:rsidRPr="00046A78" w:rsidRDefault="001866A6" w:rsidP="00046A78"/>
    <w:p w14:paraId="7CE3AE97" w14:textId="77777777" w:rsidR="004174CF" w:rsidRPr="004912D4" w:rsidRDefault="008259D2" w:rsidP="00F96921">
      <w:pPr>
        <w:pStyle w:val="Nagwek1"/>
        <w:spacing w:before="0" w:line="360" w:lineRule="auto"/>
        <w:ind w:left="1429" w:hanging="709"/>
        <w:jc w:val="both"/>
        <w:rPr>
          <w:rFonts w:ascii="Times New Roman" w:hAnsi="Times New Roman" w:cs="Times New Roman"/>
          <w:color w:val="auto"/>
        </w:rPr>
      </w:pPr>
      <w:bookmarkStart w:id="104" w:name="_Toc159086306"/>
      <w:r w:rsidRPr="004174CF">
        <w:rPr>
          <w:rFonts w:ascii="Times New Roman" w:hAnsi="Times New Roman" w:cs="Times New Roman"/>
          <w:color w:val="auto"/>
        </w:rPr>
        <w:t>7. ZAŁOŻENIA PROGRAMOWE</w:t>
      </w:r>
      <w:bookmarkEnd w:id="104"/>
    </w:p>
    <w:p w14:paraId="45ADD902" w14:textId="77777777" w:rsidR="00F94868" w:rsidRDefault="00F94868" w:rsidP="00F96921">
      <w:pPr>
        <w:autoSpaceDE w:val="0"/>
        <w:autoSpaceDN w:val="0"/>
        <w:adjustRightInd w:val="0"/>
        <w:spacing w:after="0" w:line="360" w:lineRule="auto"/>
        <w:ind w:firstLine="428"/>
        <w:jc w:val="both"/>
        <w:rPr>
          <w:i/>
          <w:sz w:val="22"/>
        </w:rPr>
      </w:pPr>
    </w:p>
    <w:p w14:paraId="396AE8D6" w14:textId="77777777" w:rsidR="008259D2" w:rsidRPr="002275B0" w:rsidRDefault="008259D2" w:rsidP="00F96921">
      <w:pPr>
        <w:autoSpaceDE w:val="0"/>
        <w:autoSpaceDN w:val="0"/>
        <w:adjustRightInd w:val="0"/>
        <w:spacing w:after="0" w:line="360" w:lineRule="auto"/>
        <w:ind w:firstLine="428"/>
        <w:jc w:val="both"/>
        <w:rPr>
          <w:sz w:val="22"/>
        </w:rPr>
      </w:pPr>
      <w:r w:rsidRPr="002275B0">
        <w:rPr>
          <w:i/>
          <w:sz w:val="22"/>
        </w:rPr>
        <w:t>Gminny Program Opieki nad Zabytkami</w:t>
      </w:r>
      <w:r w:rsidRPr="002275B0">
        <w:rPr>
          <w:sz w:val="22"/>
        </w:rPr>
        <w:t xml:space="preserve"> służy ochronie i wykorzystaniu lokalnych zasobów dziedzictwa kulturowego w różnych dziedzinach życia społecznego. Realizacja wyznaczonych celów wymaga przede wszystkim zmiany w świadomości, szczególnie w obszarze odpowiedzialności jednostki samorządu terytorialnego, podmiotów, instytucji i sfer funkcjonalnych, które odpowiadają za ochronę środowiska kulturowego i naturalnego, za ład i zagospodarowanie przestrzenne, a także wyznaczone kierunki rozwoju gminy. Ważne jest także, aby właściciele zabytkowych obiektów, zmienili swoje podejście, przyczyniając się w ten sposób do poprawy stanu zachowania wszelkich dóbr środowiska kulturowego i naturalnego.</w:t>
      </w:r>
    </w:p>
    <w:p w14:paraId="55731BAE"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Za podstawowe cele programu opieki nad zabytkami należy przyjąć te wynikające z art. 87 ustawy z dnia 23 lipca 2003 r. o ochronie zabytków i opieki nad zabytkami, a więc:</w:t>
      </w:r>
    </w:p>
    <w:p w14:paraId="3BF9B60E" w14:textId="5E735779" w:rsidR="008259D2" w:rsidRPr="002275B0" w:rsidRDefault="008259D2" w:rsidP="00F96921">
      <w:pPr>
        <w:autoSpaceDE w:val="0"/>
        <w:autoSpaceDN w:val="0"/>
        <w:adjustRightInd w:val="0"/>
        <w:spacing w:after="0" w:line="360" w:lineRule="auto"/>
        <w:ind w:firstLine="428"/>
        <w:jc w:val="both"/>
        <w:rPr>
          <w:sz w:val="22"/>
        </w:rPr>
      </w:pPr>
      <w:r w:rsidRPr="002275B0">
        <w:rPr>
          <w:sz w:val="22"/>
        </w:rPr>
        <w:t xml:space="preserve">- włączenie problemów ochrony zabytków do systemu zadań strategicznych, wynikających </w:t>
      </w:r>
      <w:r w:rsidR="00CA1E11">
        <w:rPr>
          <w:sz w:val="22"/>
        </w:rPr>
        <w:t xml:space="preserve">                    </w:t>
      </w:r>
      <w:r w:rsidRPr="002275B0">
        <w:rPr>
          <w:sz w:val="22"/>
        </w:rPr>
        <w:t>z koncepcji przestrzennego zagospodarowania kraju.</w:t>
      </w:r>
    </w:p>
    <w:p w14:paraId="75CA1ABD" w14:textId="77224DBA" w:rsidR="008259D2" w:rsidRPr="002275B0" w:rsidRDefault="008259D2" w:rsidP="00F96921">
      <w:pPr>
        <w:autoSpaceDE w:val="0"/>
        <w:autoSpaceDN w:val="0"/>
        <w:adjustRightInd w:val="0"/>
        <w:spacing w:after="0" w:line="360" w:lineRule="auto"/>
        <w:ind w:firstLine="428"/>
        <w:jc w:val="both"/>
        <w:rPr>
          <w:sz w:val="22"/>
        </w:rPr>
      </w:pPr>
      <w:r w:rsidRPr="002275B0">
        <w:rPr>
          <w:sz w:val="22"/>
        </w:rPr>
        <w:t>- uwzględnianie uwarunkowań ochrony zabytkó</w:t>
      </w:r>
      <w:r w:rsidR="00BF5C97">
        <w:rPr>
          <w:sz w:val="22"/>
        </w:rPr>
        <w:t>w, w tym krajobrazu kulturowego</w:t>
      </w:r>
      <w:r w:rsidRPr="002275B0">
        <w:rPr>
          <w:sz w:val="22"/>
        </w:rPr>
        <w:t xml:space="preserve">i dziedzictwa archeologicznego, łącznie z uwarunkowaniami ochrony przyrody i równowagi ekologicznej </w:t>
      </w:r>
      <w:r w:rsidR="00CA1E11">
        <w:rPr>
          <w:sz w:val="22"/>
        </w:rPr>
        <w:t xml:space="preserve">                          </w:t>
      </w:r>
      <w:r w:rsidRPr="002275B0">
        <w:rPr>
          <w:sz w:val="22"/>
        </w:rPr>
        <w:t xml:space="preserve">i konsekwentne oraz planowe realizowanie zadań kompetencyjnych samorządu dotyczących opieki nad zabytkami jako potwierdzenie uznania znaczenia dziedzictwa kulturowego dla rozwoju gminy. </w:t>
      </w:r>
    </w:p>
    <w:p w14:paraId="6570B4D3"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zahamowanie procesów degradacji zabytków i doprowadzenie do poprawy stanu ich zachowania.</w:t>
      </w:r>
    </w:p>
    <w:p w14:paraId="2FD5FFB5"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wyeksponowanie poszczególnych zabytków oraz walorów krajobrazu kulturowego.</w:t>
      </w:r>
    </w:p>
    <w:p w14:paraId="3FBFA2AA"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podejmowanie działań zwiększających atrakcyjność zabytków dla potrzeb społecznych, turystycznych i edukacyjnych oraz wykreowanie wizerunku gminy poprzez: podejmowanie działań sprzyjających wytworzeniu lokalnej tożsamości mieszkańców, wspieranie aktywności mieszkańców mającej na celu poszanowanie dziedzictwa kulturowego, edukację w zakresie miejscowego dziedzictwa kulturowego.</w:t>
      </w:r>
    </w:p>
    <w:p w14:paraId="35D01A6B"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wspieranie inicjatyw sprzyjających wzrostowi środków finansowych na opiekę nad zabytkami.</w:t>
      </w:r>
    </w:p>
    <w:p w14:paraId="0B92395D"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określenie warunków współpracy z właścicielami zabytków, eliminujących sytuacje konfliktowe związane z wykorzystywaniem tych zabytków.</w:t>
      </w:r>
    </w:p>
    <w:p w14:paraId="03AF6AFF" w14:textId="77777777" w:rsidR="004564F1" w:rsidRDefault="008259D2" w:rsidP="00F96921">
      <w:pPr>
        <w:autoSpaceDE w:val="0"/>
        <w:autoSpaceDN w:val="0"/>
        <w:adjustRightInd w:val="0"/>
        <w:spacing w:after="0" w:line="360" w:lineRule="auto"/>
        <w:ind w:firstLine="428"/>
        <w:jc w:val="both"/>
        <w:rPr>
          <w:sz w:val="22"/>
        </w:rPr>
      </w:pPr>
      <w:r w:rsidRPr="002275B0">
        <w:rPr>
          <w:sz w:val="22"/>
        </w:rPr>
        <w:t>- podejmowanie przedsięwzięć umożliwiających tworzenie miejsc pracy związanych z opieką nad zabytkami.</w:t>
      </w:r>
    </w:p>
    <w:p w14:paraId="7BA873AD" w14:textId="77777777" w:rsidR="004564F1" w:rsidRPr="004564F1" w:rsidRDefault="004564F1" w:rsidP="00F96921">
      <w:pPr>
        <w:autoSpaceDE w:val="0"/>
        <w:autoSpaceDN w:val="0"/>
        <w:adjustRightInd w:val="0"/>
        <w:spacing w:after="0" w:line="360" w:lineRule="auto"/>
        <w:ind w:firstLine="428"/>
        <w:jc w:val="both"/>
        <w:rPr>
          <w:rFonts w:cs="Times New Roman"/>
          <w:sz w:val="22"/>
        </w:rPr>
      </w:pPr>
    </w:p>
    <w:p w14:paraId="086AB926" w14:textId="31C8E909" w:rsidR="00E74188" w:rsidRPr="004564F1" w:rsidRDefault="00E74188" w:rsidP="00F96921">
      <w:pPr>
        <w:autoSpaceDE w:val="0"/>
        <w:autoSpaceDN w:val="0"/>
        <w:adjustRightInd w:val="0"/>
        <w:spacing w:after="0" w:line="360" w:lineRule="auto"/>
        <w:ind w:firstLine="428"/>
        <w:jc w:val="both"/>
        <w:rPr>
          <w:rFonts w:cs="Times New Roman"/>
          <w:sz w:val="22"/>
        </w:rPr>
      </w:pPr>
      <w:r w:rsidRPr="004564F1">
        <w:rPr>
          <w:rFonts w:cs="Times New Roman"/>
          <w:sz w:val="22"/>
        </w:rPr>
        <w:t xml:space="preserve">W poprzednim </w:t>
      </w:r>
      <w:r w:rsidRPr="004564F1">
        <w:rPr>
          <w:rFonts w:cs="Times New Roman"/>
          <w:i/>
          <w:sz w:val="22"/>
        </w:rPr>
        <w:t xml:space="preserve">Programie Opieki nad Zabytkami Miasta i Gminy </w:t>
      </w:r>
      <w:r w:rsidR="00136BBD" w:rsidRPr="004564F1">
        <w:rPr>
          <w:rFonts w:cs="Times New Roman"/>
          <w:i/>
          <w:sz w:val="22"/>
        </w:rPr>
        <w:t>Kańczuga</w:t>
      </w:r>
      <w:r w:rsidRPr="004564F1">
        <w:rPr>
          <w:rFonts w:cs="Times New Roman"/>
          <w:i/>
          <w:sz w:val="22"/>
        </w:rPr>
        <w:t xml:space="preserve"> na lata 20</w:t>
      </w:r>
      <w:r w:rsidR="00C00D81">
        <w:rPr>
          <w:rFonts w:cs="Times New Roman"/>
          <w:i/>
          <w:sz w:val="22"/>
        </w:rPr>
        <w:t>21</w:t>
      </w:r>
      <w:r w:rsidRPr="004564F1">
        <w:rPr>
          <w:rFonts w:cs="Times New Roman"/>
          <w:i/>
          <w:sz w:val="22"/>
        </w:rPr>
        <w:t>-20</w:t>
      </w:r>
      <w:r w:rsidR="00136BBD" w:rsidRPr="004564F1">
        <w:rPr>
          <w:rFonts w:cs="Times New Roman"/>
          <w:i/>
          <w:sz w:val="22"/>
        </w:rPr>
        <w:t>2</w:t>
      </w:r>
      <w:r w:rsidR="00C00D81">
        <w:rPr>
          <w:rFonts w:cs="Times New Roman"/>
          <w:i/>
          <w:sz w:val="22"/>
        </w:rPr>
        <w:t>4</w:t>
      </w:r>
      <w:r w:rsidRPr="004564F1">
        <w:rPr>
          <w:rFonts w:cs="Times New Roman"/>
          <w:sz w:val="22"/>
        </w:rPr>
        <w:t xml:space="preserve"> wyznaczono trzy główne priorytety </w:t>
      </w:r>
      <w:r w:rsidR="004564F1" w:rsidRPr="004564F1">
        <w:rPr>
          <w:rFonts w:cs="Times New Roman"/>
          <w:sz w:val="22"/>
        </w:rPr>
        <w:t xml:space="preserve">(Priorytet I: </w:t>
      </w:r>
      <w:r w:rsidR="00C00D81">
        <w:rPr>
          <w:rFonts w:cs="Times New Roman"/>
          <w:sz w:val="22"/>
        </w:rPr>
        <w:t>Rewaloryzacja dziedzictwa kulturowego jako element rozwoju społeczno-gospodarczego Miasta i Gminy Kańczuga;</w:t>
      </w:r>
      <w:r w:rsidR="004564F1" w:rsidRPr="004564F1">
        <w:rPr>
          <w:rFonts w:cs="Times New Roman"/>
          <w:sz w:val="22"/>
        </w:rPr>
        <w:t xml:space="preserve"> Priorytet II:</w:t>
      </w:r>
      <w:r w:rsidR="00C00D81">
        <w:rPr>
          <w:rFonts w:cs="Times New Roman"/>
          <w:sz w:val="22"/>
        </w:rPr>
        <w:t xml:space="preserve"> Kształtowanie krajobrazu kulturowego i jego ochrona;</w:t>
      </w:r>
      <w:r w:rsidR="004564F1">
        <w:rPr>
          <w:rFonts w:cs="Times New Roman"/>
          <w:sz w:val="22"/>
        </w:rPr>
        <w:t xml:space="preserve"> </w:t>
      </w:r>
      <w:r w:rsidR="004564F1" w:rsidRPr="004564F1">
        <w:rPr>
          <w:rFonts w:cs="Times New Roman"/>
          <w:sz w:val="22"/>
        </w:rPr>
        <w:t>Priorytet III:</w:t>
      </w:r>
      <w:r w:rsidR="00C00D81">
        <w:rPr>
          <w:rFonts w:cs="Times New Roman"/>
          <w:sz w:val="22"/>
        </w:rPr>
        <w:t xml:space="preserve"> promocja dziedzictwa kulturowego i pielęgnacja tosamosci regionalnej</w:t>
      </w:r>
      <w:r w:rsidR="004564F1">
        <w:rPr>
          <w:rFonts w:cs="Times New Roman"/>
          <w:sz w:val="22"/>
        </w:rPr>
        <w:t xml:space="preserve">) </w:t>
      </w:r>
      <w:r w:rsidRPr="004564F1">
        <w:rPr>
          <w:rFonts w:cs="Times New Roman"/>
          <w:sz w:val="22"/>
        </w:rPr>
        <w:t xml:space="preserve">oraz ich kierunki i zadania. Niektóre z nich mają charakter długofalowy, przez co nie było możliwości zrealizowania ich w okresie obowiązywania programu. W związku z tym planuje się ich wykonanie w kolejnym okresie. </w:t>
      </w:r>
    </w:p>
    <w:p w14:paraId="014D9FAE" w14:textId="77777777" w:rsidR="00CC2B7F" w:rsidRPr="00F96921" w:rsidRDefault="00E74188" w:rsidP="00F96921">
      <w:pPr>
        <w:autoSpaceDE w:val="0"/>
        <w:autoSpaceDN w:val="0"/>
        <w:adjustRightInd w:val="0"/>
        <w:spacing w:after="0" w:line="360" w:lineRule="auto"/>
        <w:ind w:firstLine="425"/>
        <w:jc w:val="both"/>
        <w:rPr>
          <w:rFonts w:cs="Times New Roman"/>
          <w:i/>
          <w:sz w:val="22"/>
        </w:rPr>
      </w:pPr>
      <w:r w:rsidRPr="004564F1">
        <w:rPr>
          <w:rFonts w:cs="Times New Roman"/>
          <w:sz w:val="22"/>
        </w:rPr>
        <w:t>Szczegółowe</w:t>
      </w:r>
      <w:r>
        <w:rPr>
          <w:rFonts w:cs="Times New Roman"/>
          <w:sz w:val="22"/>
        </w:rPr>
        <w:t xml:space="preserve"> zestawienie działań podjętych przez</w:t>
      </w:r>
      <w:r w:rsidR="004564F1">
        <w:rPr>
          <w:rFonts w:cs="Times New Roman"/>
          <w:sz w:val="22"/>
        </w:rPr>
        <w:t xml:space="preserve"> Miasta i G</w:t>
      </w:r>
      <w:r>
        <w:rPr>
          <w:rFonts w:cs="Times New Roman"/>
          <w:sz w:val="22"/>
        </w:rPr>
        <w:t xml:space="preserve">minę </w:t>
      </w:r>
      <w:r w:rsidR="004564F1">
        <w:rPr>
          <w:rFonts w:cs="Times New Roman"/>
          <w:sz w:val="22"/>
        </w:rPr>
        <w:t xml:space="preserve">Kańczuga </w:t>
      </w:r>
      <w:r>
        <w:rPr>
          <w:rFonts w:cs="Times New Roman"/>
          <w:sz w:val="22"/>
        </w:rPr>
        <w:t>został</w:t>
      </w:r>
      <w:r w:rsidR="004564F1">
        <w:rPr>
          <w:rFonts w:cs="Times New Roman"/>
          <w:sz w:val="22"/>
        </w:rPr>
        <w:t xml:space="preserve">o zaprezentowane w rozdziale </w:t>
      </w:r>
      <w:r w:rsidR="004564F1" w:rsidRPr="004564F1">
        <w:rPr>
          <w:rFonts w:cs="Times New Roman"/>
          <w:i/>
          <w:sz w:val="22"/>
        </w:rPr>
        <w:t>11 -</w:t>
      </w:r>
      <w:r w:rsidRPr="004564F1">
        <w:rPr>
          <w:rFonts w:cs="Times New Roman"/>
          <w:i/>
          <w:sz w:val="22"/>
        </w:rPr>
        <w:t xml:space="preserve"> Realizacja</w:t>
      </w:r>
      <w:r w:rsidRPr="00804E35">
        <w:rPr>
          <w:rFonts w:cs="Times New Roman"/>
          <w:i/>
          <w:sz w:val="22"/>
        </w:rPr>
        <w:t xml:space="preserve"> i finansowanie przez gminie zadań z zakresu ochrony zbytków.</w:t>
      </w:r>
    </w:p>
    <w:p w14:paraId="19F38485" w14:textId="77777777" w:rsidR="006B4A28" w:rsidRPr="00E20660" w:rsidRDefault="00004A85" w:rsidP="00F96921">
      <w:pPr>
        <w:pStyle w:val="Nagwek2"/>
        <w:spacing w:line="360" w:lineRule="auto"/>
        <w:ind w:firstLine="425"/>
        <w:jc w:val="both"/>
        <w:rPr>
          <w:color w:val="auto"/>
        </w:rPr>
      </w:pPr>
      <w:bookmarkStart w:id="105" w:name="_Toc16522708"/>
      <w:r>
        <w:rPr>
          <w:rFonts w:ascii="Times New Roman" w:eastAsiaTheme="minorHAnsi" w:hAnsi="Times New Roman" w:cstheme="minorBidi"/>
          <w:b w:val="0"/>
          <w:bCs w:val="0"/>
          <w:color w:val="auto"/>
          <w:sz w:val="22"/>
          <w:szCs w:val="22"/>
        </w:rPr>
        <w:tab/>
      </w:r>
      <w:bookmarkStart w:id="106" w:name="_Toc159086307"/>
      <w:r w:rsidR="006B4A28" w:rsidRPr="00E20660">
        <w:rPr>
          <w:color w:val="auto"/>
        </w:rPr>
        <w:t>7.1 Priorytety i kierunki działań programu opieki nad zabytkami</w:t>
      </w:r>
      <w:bookmarkEnd w:id="105"/>
      <w:bookmarkEnd w:id="106"/>
    </w:p>
    <w:p w14:paraId="2E2F9F89" w14:textId="163C4E6B" w:rsidR="006B4A28" w:rsidRDefault="006B4A28" w:rsidP="00F96921">
      <w:pPr>
        <w:spacing w:after="0" w:line="360" w:lineRule="auto"/>
        <w:ind w:firstLine="425"/>
        <w:jc w:val="both"/>
      </w:pPr>
      <w:r w:rsidRPr="00E20660">
        <w:rPr>
          <w:sz w:val="22"/>
        </w:rPr>
        <w:t xml:space="preserve">Poniżej przedstawiono priorytety i zadania Programu Opieki nad Zabytkami </w:t>
      </w:r>
      <w:r w:rsidR="00046A78">
        <w:rPr>
          <w:sz w:val="22"/>
        </w:rPr>
        <w:t xml:space="preserve">Miasta i </w:t>
      </w:r>
      <w:r w:rsidRPr="00E20660">
        <w:rPr>
          <w:sz w:val="22"/>
        </w:rPr>
        <w:t xml:space="preserve">Gminy </w:t>
      </w:r>
      <w:r w:rsidR="00046A78">
        <w:rPr>
          <w:sz w:val="22"/>
        </w:rPr>
        <w:t>Kańczuga na lata 202</w:t>
      </w:r>
      <w:r w:rsidR="00C00D81">
        <w:rPr>
          <w:sz w:val="22"/>
        </w:rPr>
        <w:t>5</w:t>
      </w:r>
      <w:r w:rsidRPr="00E20660">
        <w:rPr>
          <w:sz w:val="22"/>
        </w:rPr>
        <w:t>-202</w:t>
      </w:r>
      <w:r w:rsidR="00C00D81">
        <w:rPr>
          <w:sz w:val="22"/>
        </w:rPr>
        <w:t>8</w:t>
      </w:r>
      <w:r w:rsidRPr="00E20660">
        <w:t>.</w:t>
      </w:r>
    </w:p>
    <w:p w14:paraId="378E26A0" w14:textId="77777777" w:rsidR="005B1319" w:rsidRDefault="005B1319" w:rsidP="005B1319">
      <w:pPr>
        <w:spacing w:after="0"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7266"/>
      </w:tblGrid>
      <w:tr w:rsidR="005B1319" w:rsidRPr="001866A6" w14:paraId="2A68B23B" w14:textId="77777777" w:rsidTr="000B270C">
        <w:trPr>
          <w:trHeight w:val="404"/>
        </w:trPr>
        <w:tc>
          <w:tcPr>
            <w:tcW w:w="5000" w:type="pct"/>
            <w:gridSpan w:val="2"/>
            <w:tcBorders>
              <w:top w:val="single" w:sz="18" w:space="0" w:color="auto"/>
              <w:left w:val="single" w:sz="18" w:space="0" w:color="auto"/>
              <w:right w:val="single" w:sz="18" w:space="0" w:color="auto"/>
            </w:tcBorders>
            <w:shd w:val="clear" w:color="auto" w:fill="A6A6A6" w:themeFill="background1" w:themeFillShade="A6"/>
          </w:tcPr>
          <w:p w14:paraId="636CA0FD" w14:textId="7BC487FB" w:rsidR="005B1319" w:rsidRPr="009F5B39" w:rsidRDefault="00FE4387" w:rsidP="000B270C">
            <w:pPr>
              <w:shd w:val="clear" w:color="auto" w:fill="A6A6A6" w:themeFill="background1" w:themeFillShade="A6"/>
              <w:autoSpaceDE w:val="0"/>
              <w:autoSpaceDN w:val="0"/>
              <w:adjustRightInd w:val="0"/>
              <w:spacing w:after="0" w:line="240" w:lineRule="auto"/>
              <w:jc w:val="center"/>
              <w:rPr>
                <w:rFonts w:cs="Times New Roman"/>
                <w:b/>
                <w:bCs/>
                <w:color w:val="000000"/>
                <w:sz w:val="22"/>
              </w:rPr>
            </w:pPr>
            <w:r w:rsidRPr="009F5B39">
              <w:rPr>
                <w:rFonts w:cs="Times New Roman"/>
                <w:b/>
                <w:bCs/>
                <w:color w:val="000000"/>
                <w:sz w:val="22"/>
              </w:rPr>
              <w:t>PRIORYTET I</w:t>
            </w:r>
          </w:p>
          <w:p w14:paraId="5968F415" w14:textId="77777777" w:rsidR="005B1319" w:rsidRPr="009F5B39" w:rsidRDefault="005B1319" w:rsidP="000B270C">
            <w:pPr>
              <w:shd w:val="clear" w:color="auto" w:fill="A6A6A6" w:themeFill="background1" w:themeFillShade="A6"/>
              <w:autoSpaceDE w:val="0"/>
              <w:autoSpaceDN w:val="0"/>
              <w:adjustRightInd w:val="0"/>
              <w:spacing w:after="0" w:line="240" w:lineRule="auto"/>
              <w:jc w:val="center"/>
              <w:rPr>
                <w:rFonts w:cs="Times New Roman"/>
                <w:b/>
                <w:sz w:val="22"/>
              </w:rPr>
            </w:pPr>
            <w:r w:rsidRPr="009F5B39">
              <w:rPr>
                <w:rFonts w:cs="Times New Roman"/>
                <w:b/>
                <w:sz w:val="22"/>
              </w:rPr>
              <w:t>OCHRONA I REWALORYZACJA DZIEDZICTWA KULTUROWEGO</w:t>
            </w:r>
          </w:p>
        </w:tc>
      </w:tr>
      <w:tr w:rsidR="005B1319" w:rsidRPr="001866A6" w14:paraId="4F8FE4E3" w14:textId="77777777" w:rsidTr="000B270C">
        <w:trPr>
          <w:trHeight w:val="326"/>
        </w:trPr>
        <w:tc>
          <w:tcPr>
            <w:tcW w:w="974" w:type="pct"/>
            <w:tcBorders>
              <w:left w:val="single" w:sz="18" w:space="0" w:color="auto"/>
            </w:tcBorders>
            <w:shd w:val="clear" w:color="auto" w:fill="D9D9D9" w:themeFill="background1" w:themeFillShade="D9"/>
          </w:tcPr>
          <w:p w14:paraId="0D8A4ACB" w14:textId="77777777" w:rsidR="005B1319" w:rsidRPr="009F5B39" w:rsidRDefault="005B1319" w:rsidP="000B270C">
            <w:pPr>
              <w:autoSpaceDE w:val="0"/>
              <w:autoSpaceDN w:val="0"/>
              <w:adjustRightInd w:val="0"/>
              <w:spacing w:after="0" w:line="240" w:lineRule="auto"/>
              <w:jc w:val="both"/>
              <w:rPr>
                <w:rFonts w:cs="Times New Roman"/>
                <w:b/>
                <w:bCs/>
                <w:color w:val="000000"/>
                <w:sz w:val="22"/>
              </w:rPr>
            </w:pPr>
            <w:r w:rsidRPr="009F5B39">
              <w:rPr>
                <w:rFonts w:cs="Times New Roman"/>
                <w:b/>
                <w:bCs/>
                <w:color w:val="000000"/>
                <w:sz w:val="22"/>
              </w:rPr>
              <w:t>Kierunki działań:</w:t>
            </w:r>
          </w:p>
        </w:tc>
        <w:tc>
          <w:tcPr>
            <w:tcW w:w="4026" w:type="pct"/>
            <w:tcBorders>
              <w:right w:val="single" w:sz="18" w:space="0" w:color="auto"/>
            </w:tcBorders>
            <w:shd w:val="clear" w:color="auto" w:fill="D9D9D9" w:themeFill="background1" w:themeFillShade="D9"/>
          </w:tcPr>
          <w:p w14:paraId="0D63FA8E" w14:textId="77777777" w:rsidR="005B1319" w:rsidRPr="009F5B39" w:rsidRDefault="005B1319" w:rsidP="000B270C">
            <w:pPr>
              <w:autoSpaceDE w:val="0"/>
              <w:autoSpaceDN w:val="0"/>
              <w:adjustRightInd w:val="0"/>
              <w:spacing w:after="0" w:line="240" w:lineRule="auto"/>
              <w:jc w:val="both"/>
              <w:rPr>
                <w:rFonts w:cs="Times New Roman"/>
                <w:b/>
                <w:bCs/>
                <w:color w:val="000000"/>
                <w:sz w:val="22"/>
              </w:rPr>
            </w:pPr>
            <w:r w:rsidRPr="009F5B39">
              <w:rPr>
                <w:rFonts w:cs="Times New Roman"/>
                <w:b/>
                <w:bCs/>
                <w:color w:val="000000"/>
                <w:sz w:val="22"/>
              </w:rPr>
              <w:t>Zadania:</w:t>
            </w:r>
          </w:p>
        </w:tc>
      </w:tr>
      <w:tr w:rsidR="005B1319" w:rsidRPr="001866A6" w14:paraId="76E3FA4F" w14:textId="77777777" w:rsidTr="000B270C">
        <w:trPr>
          <w:trHeight w:val="326"/>
        </w:trPr>
        <w:tc>
          <w:tcPr>
            <w:tcW w:w="974" w:type="pct"/>
            <w:tcBorders>
              <w:left w:val="single" w:sz="18" w:space="0" w:color="auto"/>
            </w:tcBorders>
            <w:shd w:val="clear" w:color="auto" w:fill="auto"/>
          </w:tcPr>
          <w:p w14:paraId="5E4CC75B" w14:textId="77777777" w:rsidR="005B1319" w:rsidRPr="009F5B39" w:rsidRDefault="005B1319" w:rsidP="000B270C">
            <w:pPr>
              <w:autoSpaceDE w:val="0"/>
              <w:autoSpaceDN w:val="0"/>
              <w:adjustRightInd w:val="0"/>
              <w:spacing w:after="0" w:line="240" w:lineRule="auto"/>
              <w:rPr>
                <w:rFonts w:cs="Times New Roman"/>
                <w:b/>
                <w:bCs/>
                <w:color w:val="000000"/>
                <w:sz w:val="22"/>
              </w:rPr>
            </w:pPr>
            <w:r w:rsidRPr="009F5B39">
              <w:rPr>
                <w:rFonts w:cs="Times New Roman"/>
                <w:b/>
                <w:sz w:val="22"/>
              </w:rPr>
              <w:t>1. 1. Zahamowanie procesu degradacji zabytków i doprowadzenie do poprawy stanu ich zachowania</w:t>
            </w:r>
          </w:p>
        </w:tc>
        <w:tc>
          <w:tcPr>
            <w:tcW w:w="4026" w:type="pct"/>
            <w:tcBorders>
              <w:right w:val="single" w:sz="18" w:space="0" w:color="auto"/>
            </w:tcBorders>
            <w:shd w:val="clear" w:color="auto" w:fill="auto"/>
          </w:tcPr>
          <w:p w14:paraId="4288E7AB" w14:textId="77777777" w:rsidR="005B1319" w:rsidRPr="009F5B39" w:rsidRDefault="005B1319" w:rsidP="000B270C">
            <w:pPr>
              <w:pStyle w:val="Default"/>
              <w:jc w:val="both"/>
              <w:rPr>
                <w:sz w:val="22"/>
                <w:szCs w:val="22"/>
              </w:rPr>
            </w:pPr>
            <w:r w:rsidRPr="009F5B39">
              <w:rPr>
                <w:b/>
                <w:bCs/>
                <w:sz w:val="22"/>
                <w:szCs w:val="22"/>
              </w:rPr>
              <w:t>1.1.1.</w:t>
            </w:r>
            <w:r w:rsidRPr="009F5B39">
              <w:rPr>
                <w:sz w:val="22"/>
                <w:szCs w:val="22"/>
              </w:rPr>
              <w:t xml:space="preserve"> Prowadzenie prac konserwatorsko-remontowych przy obiektach zabytkowych stanowiących własność władz samorządowych zgodnie                                 z zaleceniami konserwatorskimi oraz wspieranie (dofinansowywanie) tychże prac przy obiektach niebędących własnością gminy:</w:t>
            </w:r>
          </w:p>
          <w:p w14:paraId="192C5D65" w14:textId="18D00ECD" w:rsidR="005B1319" w:rsidRPr="009F5B39" w:rsidRDefault="005B1319">
            <w:pPr>
              <w:pStyle w:val="Akapitzlist"/>
              <w:numPr>
                <w:ilvl w:val="0"/>
                <w:numId w:val="54"/>
              </w:numPr>
              <w:autoSpaceDE w:val="0"/>
              <w:autoSpaceDN w:val="0"/>
              <w:adjustRightInd w:val="0"/>
              <w:spacing w:after="0" w:line="240" w:lineRule="auto"/>
              <w:jc w:val="both"/>
              <w:rPr>
                <w:rFonts w:cs="Times New Roman"/>
                <w:sz w:val="22"/>
              </w:rPr>
            </w:pPr>
            <w:r w:rsidRPr="009F5B39">
              <w:rPr>
                <w:rFonts w:cs="Times New Roman"/>
                <w:sz w:val="22"/>
              </w:rPr>
              <w:t>w pierwszej kolejności należy wykonać prace remontowe                                           i konserwatorskie przy obiektach znajdujących się w złym stanie,                        a prezentujących znaczne wartości zabytkowe lub historyczne</w:t>
            </w:r>
            <w:r w:rsidR="009F5B39">
              <w:rPr>
                <w:rFonts w:cs="Times New Roman"/>
                <w:sz w:val="22"/>
              </w:rPr>
              <w:t xml:space="preserve"> </w:t>
            </w:r>
            <w:r w:rsidRPr="009F5B39">
              <w:rPr>
                <w:rFonts w:cs="Times New Roman"/>
                <w:sz w:val="22"/>
              </w:rPr>
              <w:t xml:space="preserve">i walory architektoniczne, </w:t>
            </w:r>
          </w:p>
          <w:p w14:paraId="5607B01A" w14:textId="77777777" w:rsidR="005B1319" w:rsidRPr="009F5B39" w:rsidRDefault="005B1319">
            <w:pPr>
              <w:pStyle w:val="Akapitzlist"/>
              <w:numPr>
                <w:ilvl w:val="0"/>
                <w:numId w:val="54"/>
              </w:numPr>
              <w:autoSpaceDE w:val="0"/>
              <w:autoSpaceDN w:val="0"/>
              <w:adjustRightInd w:val="0"/>
              <w:spacing w:after="0" w:line="240" w:lineRule="auto"/>
              <w:jc w:val="both"/>
              <w:rPr>
                <w:rFonts w:cs="Times New Roman"/>
                <w:sz w:val="22"/>
              </w:rPr>
            </w:pPr>
            <w:r w:rsidRPr="009F5B39">
              <w:rPr>
                <w:rFonts w:cs="Times New Roman"/>
                <w:sz w:val="22"/>
              </w:rPr>
              <w:t>wspieranie działań właścicieli zabytków zmierzające do pozyskania środków zewnętrznych na działania konserwatorsko-remontowe przy obiektach zabytkowych nieruchomych i ruchomych,</w:t>
            </w:r>
          </w:p>
          <w:p w14:paraId="7FFBA910" w14:textId="416931D7" w:rsidR="005B1319" w:rsidRPr="009F5B39" w:rsidRDefault="005B1319" w:rsidP="00473A0C">
            <w:pPr>
              <w:pStyle w:val="Akapitzlist"/>
              <w:numPr>
                <w:ilvl w:val="0"/>
                <w:numId w:val="54"/>
              </w:numPr>
              <w:autoSpaceDE w:val="0"/>
              <w:autoSpaceDN w:val="0"/>
              <w:adjustRightInd w:val="0"/>
              <w:spacing w:after="0" w:line="240" w:lineRule="auto"/>
              <w:jc w:val="both"/>
              <w:rPr>
                <w:rFonts w:cs="Times New Roman"/>
                <w:sz w:val="22"/>
              </w:rPr>
            </w:pPr>
            <w:r w:rsidRPr="009F5B39">
              <w:rPr>
                <w:rFonts w:cs="Times New Roman"/>
                <w:sz w:val="22"/>
              </w:rPr>
              <w:t xml:space="preserve">umieszczenie na stronie internetowej gminy aktualnych informacji związanych z możliwością pozyskania środków finansowych z zakresu ochrony zabytków (m.in. z budżetu Ministra Kultury i Dziedzictwa Narodowego, Wojewódzkiego Konserwatora Zabytków, Marszałka Województwa </w:t>
            </w:r>
            <w:r w:rsidR="00FE4387" w:rsidRPr="009F5B39">
              <w:rPr>
                <w:rFonts w:cs="Times New Roman"/>
                <w:sz w:val="22"/>
              </w:rPr>
              <w:t>Podkarpackiego</w:t>
            </w:r>
            <w:r w:rsidRPr="009F5B39">
              <w:rPr>
                <w:rFonts w:cs="Times New Roman"/>
                <w:sz w:val="22"/>
              </w:rPr>
              <w:t>, Funduszu Kościelnego, Wojewódzkiego Funduszu Ochrony Środowiska i Gospodarki Wodnej) na zabezpieczenie i remont tych obiektów zabytkowych</w:t>
            </w:r>
            <w:r w:rsidR="00473A0C" w:rsidRPr="009F5B39">
              <w:rPr>
                <w:rFonts w:cs="Times New Roman"/>
                <w:sz w:val="22"/>
              </w:rPr>
              <w:t xml:space="preserve"> oraz umieszczenie </w:t>
            </w:r>
            <w:r w:rsidR="00473A0C" w:rsidRPr="009F5B39">
              <w:rPr>
                <w:sz w:val="22"/>
                <w:shd w:val="clear" w:color="auto" w:fill="FFFFFF"/>
              </w:rPr>
              <w:t>instrukcji postępowania przy pozyskiwaniu tego typu środków</w:t>
            </w:r>
            <w:r w:rsidRPr="009F5B39">
              <w:rPr>
                <w:rFonts w:cs="Times New Roman"/>
                <w:sz w:val="22"/>
              </w:rPr>
              <w:t>.</w:t>
            </w:r>
          </w:p>
          <w:p w14:paraId="7491BFEC" w14:textId="77777777" w:rsidR="005B1319" w:rsidRPr="009F5B39" w:rsidRDefault="005B1319" w:rsidP="000B270C">
            <w:pPr>
              <w:pStyle w:val="Akapitzlist"/>
              <w:autoSpaceDE w:val="0"/>
              <w:autoSpaceDN w:val="0"/>
              <w:adjustRightInd w:val="0"/>
              <w:spacing w:after="0" w:line="240" w:lineRule="auto"/>
              <w:jc w:val="both"/>
              <w:rPr>
                <w:rFonts w:cs="Times New Roman"/>
                <w:sz w:val="22"/>
              </w:rPr>
            </w:pPr>
          </w:p>
          <w:p w14:paraId="167CBD58" w14:textId="6B47F06F" w:rsidR="005B1319" w:rsidRPr="009F5B39" w:rsidRDefault="005B1319" w:rsidP="000B270C">
            <w:pPr>
              <w:autoSpaceDE w:val="0"/>
              <w:autoSpaceDN w:val="0"/>
              <w:adjustRightInd w:val="0"/>
              <w:spacing w:after="0" w:line="240" w:lineRule="auto"/>
              <w:jc w:val="both"/>
              <w:rPr>
                <w:rFonts w:cs="Times New Roman"/>
                <w:sz w:val="22"/>
              </w:rPr>
            </w:pPr>
            <w:r w:rsidRPr="009F5B39">
              <w:rPr>
                <w:rFonts w:cs="Times New Roman"/>
                <w:b/>
                <w:bCs/>
                <w:sz w:val="22"/>
              </w:rPr>
              <w:t>1.1.2.</w:t>
            </w:r>
            <w:r w:rsidRPr="009F5B39">
              <w:rPr>
                <w:rFonts w:cs="Times New Roman"/>
                <w:sz w:val="22"/>
              </w:rPr>
              <w:t xml:space="preserve"> Wspieranie ochrony zespołów dworsko-parkowych jako charakterystycznych elementów krajobrazu kulturowego gminy.</w:t>
            </w:r>
          </w:p>
          <w:p w14:paraId="08F25121" w14:textId="77777777" w:rsidR="005B1319" w:rsidRPr="009F5B39" w:rsidRDefault="005B1319" w:rsidP="00FE4387">
            <w:pPr>
              <w:autoSpaceDE w:val="0"/>
              <w:autoSpaceDN w:val="0"/>
              <w:adjustRightInd w:val="0"/>
              <w:spacing w:after="0" w:line="240" w:lineRule="auto"/>
              <w:jc w:val="both"/>
              <w:rPr>
                <w:rFonts w:cs="Times New Roman"/>
                <w:sz w:val="22"/>
              </w:rPr>
            </w:pPr>
          </w:p>
          <w:p w14:paraId="531F1F0D" w14:textId="2F070D39" w:rsidR="005B1319" w:rsidRPr="009F5B39" w:rsidRDefault="005B1319" w:rsidP="000B270C">
            <w:pPr>
              <w:autoSpaceDE w:val="0"/>
              <w:autoSpaceDN w:val="0"/>
              <w:adjustRightInd w:val="0"/>
              <w:spacing w:after="0" w:line="240" w:lineRule="auto"/>
              <w:jc w:val="both"/>
              <w:rPr>
                <w:rFonts w:cs="Times New Roman"/>
                <w:sz w:val="22"/>
              </w:rPr>
            </w:pPr>
            <w:r w:rsidRPr="009F5B39">
              <w:rPr>
                <w:rFonts w:cs="Times New Roman"/>
                <w:b/>
                <w:bCs/>
                <w:sz w:val="22"/>
              </w:rPr>
              <w:t>1.1.</w:t>
            </w:r>
            <w:r w:rsidR="00FE4387" w:rsidRPr="009F5B39">
              <w:rPr>
                <w:rFonts w:cs="Times New Roman"/>
                <w:b/>
                <w:bCs/>
                <w:sz w:val="22"/>
              </w:rPr>
              <w:t>3</w:t>
            </w:r>
            <w:r w:rsidRPr="009F5B39">
              <w:rPr>
                <w:rFonts w:cs="Times New Roman"/>
                <w:b/>
                <w:bCs/>
                <w:sz w:val="22"/>
              </w:rPr>
              <w:t>.</w:t>
            </w:r>
            <w:r w:rsidRPr="009F5B39">
              <w:rPr>
                <w:rFonts w:cs="Times New Roman"/>
                <w:sz w:val="22"/>
              </w:rPr>
              <w:t xml:space="preserve"> Eliminowanie prac adaptacyjnych i remontowych przeprowadzanych ze szkodą dla substancji zabytkowej obiektów. </w:t>
            </w:r>
          </w:p>
          <w:p w14:paraId="6BF71B2C" w14:textId="77777777" w:rsidR="005B1319" w:rsidRPr="009F5B39" w:rsidRDefault="005B1319" w:rsidP="000B270C">
            <w:pPr>
              <w:autoSpaceDE w:val="0"/>
              <w:autoSpaceDN w:val="0"/>
              <w:adjustRightInd w:val="0"/>
              <w:spacing w:after="0" w:line="240" w:lineRule="auto"/>
              <w:jc w:val="both"/>
              <w:rPr>
                <w:rFonts w:cs="Times New Roman"/>
                <w:sz w:val="22"/>
              </w:rPr>
            </w:pPr>
          </w:p>
          <w:p w14:paraId="01DA64F1" w14:textId="6E216C3C" w:rsidR="005B1319" w:rsidRPr="009F5B39" w:rsidRDefault="005B1319" w:rsidP="000B270C">
            <w:pPr>
              <w:autoSpaceDE w:val="0"/>
              <w:autoSpaceDN w:val="0"/>
              <w:adjustRightInd w:val="0"/>
              <w:spacing w:after="0" w:line="240" w:lineRule="auto"/>
              <w:jc w:val="both"/>
              <w:rPr>
                <w:rFonts w:cs="Times New Roman"/>
                <w:sz w:val="22"/>
              </w:rPr>
            </w:pPr>
            <w:r w:rsidRPr="009F5B39">
              <w:rPr>
                <w:rFonts w:cs="Times New Roman"/>
                <w:b/>
                <w:bCs/>
                <w:sz w:val="22"/>
              </w:rPr>
              <w:t>1.1.</w:t>
            </w:r>
            <w:r w:rsidR="00FE4387" w:rsidRPr="009F5B39">
              <w:rPr>
                <w:rFonts w:cs="Times New Roman"/>
                <w:b/>
                <w:bCs/>
                <w:sz w:val="22"/>
              </w:rPr>
              <w:t>4</w:t>
            </w:r>
            <w:r w:rsidRPr="009F5B39">
              <w:rPr>
                <w:rFonts w:cs="Times New Roman"/>
                <w:b/>
                <w:bCs/>
                <w:sz w:val="22"/>
              </w:rPr>
              <w:t>.</w:t>
            </w:r>
            <w:r w:rsidRPr="009F5B39">
              <w:rPr>
                <w:rFonts w:cs="Times New Roman"/>
                <w:sz w:val="22"/>
              </w:rPr>
              <w:t xml:space="preserve"> Przestrzeganie podstawowych wymogów estetyki w stosunku do zabytkowych obiektów i zespołów obiektów ze szczególnym uwzględnieniem zasad konserwatorskich dotyczących umieszczania reklam, kolorystyki elewacji oraz poprzez działania niskonakładowe jak: bieżąca konserwacja, uporządkowanie obejścia, urządzanie zieleni, wymiana nieestetycznych współczesnych ogrodzeń.</w:t>
            </w:r>
          </w:p>
          <w:p w14:paraId="325F3211" w14:textId="77777777" w:rsidR="005B1319" w:rsidRPr="009F5B39" w:rsidRDefault="005B1319" w:rsidP="000B270C">
            <w:pPr>
              <w:autoSpaceDE w:val="0"/>
              <w:autoSpaceDN w:val="0"/>
              <w:adjustRightInd w:val="0"/>
              <w:spacing w:after="0" w:line="240" w:lineRule="auto"/>
              <w:jc w:val="both"/>
              <w:rPr>
                <w:rFonts w:cs="Times New Roman"/>
                <w:sz w:val="22"/>
              </w:rPr>
            </w:pPr>
          </w:p>
          <w:p w14:paraId="091078B8" w14:textId="57FD57FC" w:rsidR="005B1319" w:rsidRPr="009F5B39" w:rsidRDefault="005B1319" w:rsidP="000B270C">
            <w:pPr>
              <w:autoSpaceDE w:val="0"/>
              <w:autoSpaceDN w:val="0"/>
              <w:adjustRightInd w:val="0"/>
              <w:spacing w:after="0" w:line="240" w:lineRule="auto"/>
              <w:jc w:val="both"/>
              <w:rPr>
                <w:rFonts w:cs="Times New Roman"/>
                <w:sz w:val="22"/>
              </w:rPr>
            </w:pPr>
            <w:r w:rsidRPr="009F5B39">
              <w:rPr>
                <w:rFonts w:cs="Times New Roman"/>
                <w:b/>
                <w:bCs/>
                <w:sz w:val="22"/>
              </w:rPr>
              <w:t>1.1.</w:t>
            </w:r>
            <w:r w:rsidR="00FE4387" w:rsidRPr="009F5B39">
              <w:rPr>
                <w:rFonts w:cs="Times New Roman"/>
                <w:b/>
                <w:bCs/>
                <w:sz w:val="22"/>
              </w:rPr>
              <w:t>5</w:t>
            </w:r>
            <w:r w:rsidRPr="009F5B39">
              <w:rPr>
                <w:rFonts w:cs="Times New Roman"/>
                <w:b/>
                <w:bCs/>
                <w:sz w:val="22"/>
              </w:rPr>
              <w:t xml:space="preserve">. </w:t>
            </w:r>
            <w:r w:rsidRPr="009F5B39">
              <w:rPr>
                <w:rFonts w:cs="Times New Roman"/>
                <w:sz w:val="22"/>
              </w:rPr>
              <w:t>Wspieranie inicjatyw zmierzających do adaptacji obiektów nieużytkowanych do nowych potrzeb przy zachowaniu charakterystycznej dla obiektów architektury.</w:t>
            </w:r>
          </w:p>
          <w:p w14:paraId="57F3DA59" w14:textId="77777777" w:rsidR="005B1319" w:rsidRPr="009F5B39" w:rsidRDefault="005B1319" w:rsidP="000B270C">
            <w:pPr>
              <w:autoSpaceDE w:val="0"/>
              <w:autoSpaceDN w:val="0"/>
              <w:adjustRightInd w:val="0"/>
              <w:spacing w:after="0" w:line="240" w:lineRule="auto"/>
              <w:jc w:val="both"/>
              <w:rPr>
                <w:rFonts w:cs="Times New Roman"/>
                <w:sz w:val="22"/>
              </w:rPr>
            </w:pPr>
          </w:p>
          <w:p w14:paraId="410C6851" w14:textId="0BE4D21E" w:rsidR="005B1319" w:rsidRPr="009F5B39" w:rsidRDefault="005B1319" w:rsidP="000B270C">
            <w:pPr>
              <w:autoSpaceDE w:val="0"/>
              <w:autoSpaceDN w:val="0"/>
              <w:adjustRightInd w:val="0"/>
              <w:spacing w:after="0" w:line="240" w:lineRule="auto"/>
              <w:jc w:val="both"/>
              <w:rPr>
                <w:rFonts w:cs="Times New Roman"/>
                <w:sz w:val="22"/>
              </w:rPr>
            </w:pPr>
            <w:r w:rsidRPr="009F5B39">
              <w:rPr>
                <w:rFonts w:cs="Times New Roman"/>
                <w:b/>
                <w:bCs/>
                <w:sz w:val="22"/>
              </w:rPr>
              <w:t>1.1.</w:t>
            </w:r>
            <w:r w:rsidR="00FE4387" w:rsidRPr="009F5B39">
              <w:rPr>
                <w:rFonts w:cs="Times New Roman"/>
                <w:b/>
                <w:bCs/>
                <w:sz w:val="22"/>
              </w:rPr>
              <w:t>6</w:t>
            </w:r>
            <w:r w:rsidRPr="009F5B39">
              <w:rPr>
                <w:rFonts w:cs="Times New Roman"/>
                <w:b/>
                <w:bCs/>
                <w:sz w:val="22"/>
              </w:rPr>
              <w:t>.</w:t>
            </w:r>
            <w:r w:rsidRPr="009F5B39">
              <w:rPr>
                <w:rFonts w:cs="Times New Roman"/>
                <w:sz w:val="22"/>
              </w:rPr>
              <w:t xml:space="preserve"> Sprawowanie opieki nad zabytkowymi cmentarzami na terenie Gminy (szczególnie tych w złym stanie), poprzez:</w:t>
            </w:r>
          </w:p>
          <w:p w14:paraId="140AB90E" w14:textId="77777777" w:rsidR="005B1319" w:rsidRPr="009F5B39"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 w:val="22"/>
              </w:rPr>
            </w:pPr>
            <w:r w:rsidRPr="009F5B39">
              <w:rPr>
                <w:rFonts w:cs="Times New Roman"/>
                <w:sz w:val="22"/>
              </w:rPr>
              <w:t>prace pielęgnacyjne i porządkujące,</w:t>
            </w:r>
          </w:p>
          <w:p w14:paraId="7A6A0874" w14:textId="77777777" w:rsidR="005B1319" w:rsidRPr="009F5B39"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 w:val="22"/>
              </w:rPr>
            </w:pPr>
            <w:r w:rsidRPr="009F5B39">
              <w:rPr>
                <w:rFonts w:cs="Times New Roman"/>
                <w:sz w:val="22"/>
              </w:rPr>
              <w:t>usuwanie roślinności zielnej oraz samosiewek drzew,</w:t>
            </w:r>
          </w:p>
          <w:p w14:paraId="50D33716" w14:textId="77777777" w:rsidR="005B1319" w:rsidRPr="009F5B39"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 w:val="22"/>
              </w:rPr>
            </w:pPr>
            <w:r w:rsidRPr="009F5B39">
              <w:rPr>
                <w:rFonts w:cs="Times New Roman"/>
                <w:sz w:val="22"/>
              </w:rPr>
              <w:t>oznakowanie obiektów,</w:t>
            </w:r>
          </w:p>
          <w:p w14:paraId="51F52507" w14:textId="77777777" w:rsidR="005B1319" w:rsidRPr="009F5B39"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 w:val="22"/>
              </w:rPr>
            </w:pPr>
            <w:r w:rsidRPr="009F5B39">
              <w:rPr>
                <w:rFonts w:cs="Times New Roman"/>
                <w:sz w:val="22"/>
              </w:rPr>
              <w:t>zabezpieczenie najbardziej narażonych na degradacje pomników nagrobnych na cmentarzach, a następnie kompleksowa konserwacja tychże obiektów,</w:t>
            </w:r>
          </w:p>
          <w:p w14:paraId="449A55CF" w14:textId="77777777" w:rsidR="005B1319" w:rsidRPr="009F5B39"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 w:val="22"/>
              </w:rPr>
            </w:pPr>
            <w:r w:rsidRPr="009F5B39">
              <w:rPr>
                <w:rFonts w:cs="Times New Roman"/>
                <w:sz w:val="22"/>
              </w:rPr>
              <w:t>zaznaczenie cmentarzy w miejscowych planach zagospodarowania przestrzennego,</w:t>
            </w:r>
          </w:p>
          <w:p w14:paraId="6FDABEFD" w14:textId="77777777" w:rsidR="005B1319" w:rsidRPr="009F5B39"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 w:val="22"/>
              </w:rPr>
            </w:pPr>
            <w:r w:rsidRPr="009F5B39">
              <w:rPr>
                <w:rFonts w:cs="Times New Roman"/>
                <w:sz w:val="22"/>
              </w:rPr>
              <w:t>upowszechnianie wiedzy na ich temat wśród mieszkańców gminy,</w:t>
            </w:r>
          </w:p>
          <w:p w14:paraId="35DDD31E" w14:textId="77777777" w:rsidR="005B1319" w:rsidRPr="009F5B39"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 w:val="22"/>
              </w:rPr>
            </w:pPr>
            <w:r w:rsidRPr="009F5B39">
              <w:rPr>
                <w:rFonts w:cs="Times New Roman"/>
                <w:sz w:val="22"/>
              </w:rPr>
              <w:t>zwracanie szczególnej uwagi na obowiązek otaczania opieką miejsc grzebalnych, niezależnie od pochodzenia i wyznania osób tam spoczywających.</w:t>
            </w:r>
          </w:p>
          <w:p w14:paraId="19F8EC42" w14:textId="77777777" w:rsidR="005B1319" w:rsidRPr="009F5B39" w:rsidRDefault="005B1319" w:rsidP="000B270C">
            <w:pPr>
              <w:autoSpaceDE w:val="0"/>
              <w:autoSpaceDN w:val="0"/>
              <w:adjustRightInd w:val="0"/>
              <w:spacing w:after="0" w:line="240" w:lineRule="auto"/>
              <w:jc w:val="both"/>
              <w:rPr>
                <w:rFonts w:cs="Times New Roman"/>
                <w:sz w:val="22"/>
              </w:rPr>
            </w:pPr>
          </w:p>
          <w:p w14:paraId="7D8C68F4" w14:textId="727BF4E8" w:rsidR="005B1319" w:rsidRPr="009F5B39" w:rsidRDefault="005B1319" w:rsidP="000B270C">
            <w:pPr>
              <w:autoSpaceDE w:val="0"/>
              <w:autoSpaceDN w:val="0"/>
              <w:adjustRightInd w:val="0"/>
              <w:spacing w:after="0" w:line="240" w:lineRule="auto"/>
              <w:jc w:val="both"/>
              <w:rPr>
                <w:rFonts w:cs="Times New Roman"/>
                <w:sz w:val="22"/>
              </w:rPr>
            </w:pPr>
            <w:r w:rsidRPr="009F5B39">
              <w:rPr>
                <w:rFonts w:cs="Times New Roman"/>
                <w:b/>
                <w:bCs/>
                <w:sz w:val="22"/>
              </w:rPr>
              <w:t>1.1.</w:t>
            </w:r>
            <w:r w:rsidR="00FE4387" w:rsidRPr="009F5B39">
              <w:rPr>
                <w:rFonts w:cs="Times New Roman"/>
                <w:b/>
                <w:bCs/>
                <w:sz w:val="22"/>
              </w:rPr>
              <w:t>7</w:t>
            </w:r>
            <w:r w:rsidRPr="009F5B39">
              <w:rPr>
                <w:rFonts w:cs="Times New Roman"/>
                <w:b/>
                <w:bCs/>
                <w:sz w:val="22"/>
              </w:rPr>
              <w:t>.</w:t>
            </w:r>
            <w:r w:rsidRPr="009F5B39">
              <w:rPr>
                <w:rFonts w:cs="Times New Roman"/>
                <w:sz w:val="22"/>
              </w:rPr>
              <w:t xml:space="preserve"> Bieżące prace remontowe przy kapliczkach i pomnikach z terenu gminy:</w:t>
            </w:r>
          </w:p>
          <w:p w14:paraId="0EA355B3" w14:textId="4F470B14" w:rsidR="005B1319" w:rsidRPr="009F5B39" w:rsidRDefault="005B1319">
            <w:pPr>
              <w:pStyle w:val="Akapitzlist"/>
              <w:numPr>
                <w:ilvl w:val="0"/>
                <w:numId w:val="55"/>
              </w:numPr>
              <w:autoSpaceDE w:val="0"/>
              <w:autoSpaceDN w:val="0"/>
              <w:adjustRightInd w:val="0"/>
              <w:spacing w:after="0" w:line="240" w:lineRule="auto"/>
              <w:jc w:val="both"/>
              <w:rPr>
                <w:rFonts w:cs="Times New Roman"/>
                <w:sz w:val="22"/>
              </w:rPr>
            </w:pPr>
            <w:r w:rsidRPr="009F5B39">
              <w:rPr>
                <w:rFonts w:cs="Times New Roman"/>
                <w:sz w:val="22"/>
              </w:rPr>
              <w:t xml:space="preserve">uzgadnianie wszelkich działań przy kapliczkach znajdujących się </w:t>
            </w:r>
            <w:r w:rsidR="009F5B39">
              <w:rPr>
                <w:rFonts w:cs="Times New Roman"/>
                <w:sz w:val="22"/>
              </w:rPr>
              <w:t xml:space="preserve">                         </w:t>
            </w:r>
            <w:r w:rsidRPr="009F5B39">
              <w:rPr>
                <w:rFonts w:cs="Times New Roman"/>
                <w:sz w:val="22"/>
              </w:rPr>
              <w:t>w gminnej ewidencji zabytków z Wojewódzkim Konserwatorem Zabytków,</w:t>
            </w:r>
          </w:p>
          <w:p w14:paraId="2B1B6DA6" w14:textId="77777777" w:rsidR="005B1319" w:rsidRPr="009F5B39" w:rsidRDefault="005B1319">
            <w:pPr>
              <w:pStyle w:val="Akapitzlist"/>
              <w:numPr>
                <w:ilvl w:val="0"/>
                <w:numId w:val="56"/>
              </w:numPr>
              <w:autoSpaceDE w:val="0"/>
              <w:autoSpaceDN w:val="0"/>
              <w:adjustRightInd w:val="0"/>
              <w:spacing w:after="0" w:line="240" w:lineRule="auto"/>
              <w:jc w:val="both"/>
              <w:rPr>
                <w:rFonts w:cs="Times New Roman"/>
                <w:sz w:val="22"/>
              </w:rPr>
            </w:pPr>
            <w:r w:rsidRPr="009F5B39">
              <w:rPr>
                <w:rFonts w:cs="Times New Roman"/>
                <w:sz w:val="22"/>
              </w:rPr>
              <w:t>zachowanie lub przywracanie ich pierwotnej, tradycyjnej bryły, formy, stylu, materiałów, pokrycia dachowego, wystroju i detalu architektonicznego itp.,</w:t>
            </w:r>
          </w:p>
          <w:p w14:paraId="564A46EE" w14:textId="77777777" w:rsidR="005B1319" w:rsidRPr="009F5B39" w:rsidRDefault="005B1319">
            <w:pPr>
              <w:pStyle w:val="Akapitzlist"/>
              <w:numPr>
                <w:ilvl w:val="0"/>
                <w:numId w:val="56"/>
              </w:numPr>
              <w:autoSpaceDE w:val="0"/>
              <w:autoSpaceDN w:val="0"/>
              <w:adjustRightInd w:val="0"/>
              <w:spacing w:after="0" w:line="240" w:lineRule="auto"/>
              <w:jc w:val="both"/>
              <w:rPr>
                <w:rFonts w:cs="Times New Roman"/>
                <w:sz w:val="22"/>
              </w:rPr>
            </w:pPr>
            <w:r w:rsidRPr="009F5B39">
              <w:rPr>
                <w:rFonts w:cs="Times New Roman"/>
                <w:sz w:val="22"/>
              </w:rPr>
              <w:t>opracowanie planu opieki nad zabytkowymi kapliczkami przydrożnymi oraz podjęcie prac konserwatorskich (w miarę potrzeb).</w:t>
            </w:r>
          </w:p>
          <w:p w14:paraId="7A8FF931" w14:textId="77777777" w:rsidR="005B1319" w:rsidRPr="009F5B39" w:rsidRDefault="005B1319" w:rsidP="000B270C">
            <w:pPr>
              <w:pStyle w:val="Akapitzlist"/>
              <w:autoSpaceDE w:val="0"/>
              <w:autoSpaceDN w:val="0"/>
              <w:adjustRightInd w:val="0"/>
              <w:spacing w:after="0" w:line="240" w:lineRule="auto"/>
              <w:jc w:val="both"/>
              <w:rPr>
                <w:rFonts w:cs="Times New Roman"/>
                <w:sz w:val="22"/>
              </w:rPr>
            </w:pPr>
          </w:p>
          <w:p w14:paraId="0057B9C0" w14:textId="011FDBCE" w:rsidR="005B1319" w:rsidRPr="009F5B39" w:rsidRDefault="005B1319" w:rsidP="000B270C">
            <w:pPr>
              <w:autoSpaceDE w:val="0"/>
              <w:autoSpaceDN w:val="0"/>
              <w:adjustRightInd w:val="0"/>
              <w:spacing w:after="0" w:line="240" w:lineRule="auto"/>
              <w:jc w:val="both"/>
              <w:rPr>
                <w:rFonts w:cs="Times New Roman"/>
                <w:sz w:val="22"/>
              </w:rPr>
            </w:pPr>
            <w:r w:rsidRPr="009F5B39">
              <w:rPr>
                <w:rFonts w:cs="Times New Roman"/>
                <w:b/>
                <w:bCs/>
                <w:sz w:val="22"/>
              </w:rPr>
              <w:t>1.1.</w:t>
            </w:r>
            <w:r w:rsidR="00FE4387" w:rsidRPr="009F5B39">
              <w:rPr>
                <w:rFonts w:cs="Times New Roman"/>
                <w:b/>
                <w:bCs/>
                <w:sz w:val="22"/>
              </w:rPr>
              <w:t>8</w:t>
            </w:r>
            <w:r w:rsidRPr="009F5B39">
              <w:rPr>
                <w:rFonts w:cs="Times New Roman"/>
                <w:b/>
                <w:bCs/>
                <w:sz w:val="22"/>
              </w:rPr>
              <w:t>.</w:t>
            </w:r>
            <w:r w:rsidRPr="009F5B39">
              <w:rPr>
                <w:rFonts w:cs="Times New Roman"/>
                <w:sz w:val="22"/>
              </w:rPr>
              <w:t xml:space="preserve"> Wspieranie zamierzeń dążących do realizacji ratowniczych badań wykopaliskowych w obrębie stanowisk archeologicznych szczególnie narażonych na zniszczenie.</w:t>
            </w:r>
          </w:p>
          <w:p w14:paraId="407DB26C" w14:textId="77777777" w:rsidR="005B1319" w:rsidRPr="009F5B39" w:rsidRDefault="005B1319" w:rsidP="000B270C">
            <w:pPr>
              <w:autoSpaceDE w:val="0"/>
              <w:autoSpaceDN w:val="0"/>
              <w:adjustRightInd w:val="0"/>
              <w:spacing w:after="0" w:line="240" w:lineRule="auto"/>
              <w:jc w:val="both"/>
              <w:rPr>
                <w:rFonts w:cs="Times New Roman"/>
                <w:sz w:val="22"/>
              </w:rPr>
            </w:pPr>
          </w:p>
          <w:p w14:paraId="3132B181" w14:textId="547A1730" w:rsidR="005B1319" w:rsidRPr="009F5B39" w:rsidRDefault="005B1319" w:rsidP="000B270C">
            <w:pPr>
              <w:autoSpaceDE w:val="0"/>
              <w:autoSpaceDN w:val="0"/>
              <w:adjustRightInd w:val="0"/>
              <w:spacing w:after="0" w:line="240" w:lineRule="auto"/>
              <w:jc w:val="both"/>
              <w:rPr>
                <w:rFonts w:cs="Times New Roman"/>
                <w:sz w:val="22"/>
              </w:rPr>
            </w:pPr>
            <w:r w:rsidRPr="009F5B39">
              <w:rPr>
                <w:rFonts w:cs="Times New Roman"/>
                <w:b/>
                <w:bCs/>
                <w:sz w:val="22"/>
              </w:rPr>
              <w:t>1.1.</w:t>
            </w:r>
            <w:r w:rsidR="00FE4387" w:rsidRPr="009F5B39">
              <w:rPr>
                <w:rFonts w:cs="Times New Roman"/>
                <w:b/>
                <w:bCs/>
                <w:sz w:val="22"/>
              </w:rPr>
              <w:t>9</w:t>
            </w:r>
            <w:r w:rsidRPr="009F5B39">
              <w:rPr>
                <w:rFonts w:cs="Times New Roman"/>
                <w:b/>
                <w:bCs/>
                <w:sz w:val="22"/>
              </w:rPr>
              <w:t>.</w:t>
            </w:r>
            <w:r w:rsidRPr="009F5B39">
              <w:rPr>
                <w:rFonts w:cs="Times New Roman"/>
                <w:sz w:val="22"/>
              </w:rPr>
              <w:t xml:space="preserve"> Umieszczenie lub uzupełnienie w miejscowych planach zagospodarowania przestrzennego stanowisk archeologicznych.</w:t>
            </w:r>
          </w:p>
          <w:p w14:paraId="00D062AE" w14:textId="77777777" w:rsidR="005B1319" w:rsidRPr="009F5B39" w:rsidRDefault="005B1319" w:rsidP="000B270C">
            <w:pPr>
              <w:autoSpaceDE w:val="0"/>
              <w:autoSpaceDN w:val="0"/>
              <w:adjustRightInd w:val="0"/>
              <w:spacing w:after="0" w:line="240" w:lineRule="auto"/>
              <w:jc w:val="both"/>
              <w:rPr>
                <w:rFonts w:cs="Times New Roman"/>
                <w:sz w:val="22"/>
              </w:rPr>
            </w:pPr>
          </w:p>
          <w:p w14:paraId="55666542" w14:textId="0C4B52C9" w:rsidR="005B1319" w:rsidRPr="009F5B39" w:rsidRDefault="005B1319" w:rsidP="000B270C">
            <w:pPr>
              <w:pStyle w:val="Default"/>
              <w:jc w:val="both"/>
              <w:rPr>
                <w:sz w:val="22"/>
                <w:szCs w:val="22"/>
              </w:rPr>
            </w:pPr>
            <w:r w:rsidRPr="009F5B39">
              <w:rPr>
                <w:b/>
                <w:bCs/>
                <w:sz w:val="22"/>
                <w:szCs w:val="22"/>
              </w:rPr>
              <w:t>1.1.1</w:t>
            </w:r>
            <w:r w:rsidR="00FE4387" w:rsidRPr="009F5B39">
              <w:rPr>
                <w:b/>
                <w:bCs/>
                <w:sz w:val="22"/>
                <w:szCs w:val="22"/>
              </w:rPr>
              <w:t>0</w:t>
            </w:r>
            <w:r w:rsidRPr="009F5B39">
              <w:rPr>
                <w:b/>
                <w:bCs/>
                <w:sz w:val="22"/>
                <w:szCs w:val="22"/>
              </w:rPr>
              <w:t>.</w:t>
            </w:r>
            <w:r w:rsidRPr="009F5B39">
              <w:rPr>
                <w:sz w:val="22"/>
                <w:szCs w:val="22"/>
              </w:rPr>
              <w:t xml:space="preserve"> Coroczne przeznaczanie środków z budżetu gminy na dotacje na renowację zabytków wpisanych do rejestru zabytków.</w:t>
            </w:r>
          </w:p>
          <w:p w14:paraId="544769B9" w14:textId="77777777" w:rsidR="005B1319" w:rsidRPr="009F5B39" w:rsidRDefault="005B1319" w:rsidP="000B270C">
            <w:pPr>
              <w:pStyle w:val="Default"/>
              <w:jc w:val="both"/>
              <w:rPr>
                <w:sz w:val="22"/>
                <w:szCs w:val="22"/>
              </w:rPr>
            </w:pPr>
          </w:p>
          <w:p w14:paraId="52AFADDB" w14:textId="464AFD04" w:rsidR="005B1319" w:rsidRPr="009F5B39" w:rsidRDefault="005B1319" w:rsidP="000B270C">
            <w:pPr>
              <w:pStyle w:val="Default"/>
              <w:jc w:val="both"/>
              <w:rPr>
                <w:sz w:val="22"/>
                <w:szCs w:val="22"/>
              </w:rPr>
            </w:pPr>
            <w:r w:rsidRPr="009F5B39">
              <w:rPr>
                <w:b/>
                <w:bCs/>
                <w:sz w:val="22"/>
                <w:szCs w:val="22"/>
              </w:rPr>
              <w:t>1.1.1</w:t>
            </w:r>
            <w:r w:rsidR="00FE4387" w:rsidRPr="009F5B39">
              <w:rPr>
                <w:b/>
                <w:bCs/>
                <w:sz w:val="22"/>
                <w:szCs w:val="22"/>
              </w:rPr>
              <w:t>1</w:t>
            </w:r>
            <w:r w:rsidRPr="009F5B39">
              <w:rPr>
                <w:b/>
                <w:bCs/>
                <w:sz w:val="22"/>
                <w:szCs w:val="22"/>
              </w:rPr>
              <w:t>.</w:t>
            </w:r>
            <w:r w:rsidRPr="009F5B39">
              <w:rPr>
                <w:sz w:val="22"/>
                <w:szCs w:val="22"/>
              </w:rPr>
              <w:t xml:space="preserve"> Zapoznanie właścicieli i dysponentów obiektów zabytkowych                                       z możliwościami korzystania z programowych funduszy Wspólnoty Europejskiej. Dysponowanie aktualnymi informacjami o możliwościach starania się o środki pozabudżetowe na dofinansowanie prac konserwatorskich przy obiektach zabytkowych.</w:t>
            </w:r>
          </w:p>
          <w:p w14:paraId="38AD879F" w14:textId="77777777" w:rsidR="005B1319" w:rsidRPr="009F5B39" w:rsidRDefault="005B1319" w:rsidP="000B270C">
            <w:pPr>
              <w:pStyle w:val="Default"/>
              <w:jc w:val="both"/>
              <w:rPr>
                <w:sz w:val="22"/>
                <w:szCs w:val="22"/>
              </w:rPr>
            </w:pPr>
          </w:p>
          <w:p w14:paraId="7438A92A" w14:textId="3CE4CFDF" w:rsidR="005B1319" w:rsidRPr="009F5B39" w:rsidRDefault="005B1319" w:rsidP="000B270C">
            <w:pPr>
              <w:pStyle w:val="Default"/>
              <w:jc w:val="both"/>
              <w:rPr>
                <w:sz w:val="22"/>
                <w:szCs w:val="22"/>
              </w:rPr>
            </w:pPr>
            <w:r w:rsidRPr="009F5B39">
              <w:rPr>
                <w:b/>
                <w:bCs/>
                <w:sz w:val="22"/>
                <w:szCs w:val="22"/>
              </w:rPr>
              <w:t>1.1.1</w:t>
            </w:r>
            <w:r w:rsidR="00FE4387" w:rsidRPr="009F5B39">
              <w:rPr>
                <w:b/>
                <w:bCs/>
                <w:sz w:val="22"/>
                <w:szCs w:val="22"/>
              </w:rPr>
              <w:t>2</w:t>
            </w:r>
            <w:r w:rsidRPr="009F5B39">
              <w:rPr>
                <w:b/>
                <w:bCs/>
                <w:sz w:val="22"/>
                <w:szCs w:val="22"/>
              </w:rPr>
              <w:t>.</w:t>
            </w:r>
            <w:r w:rsidRPr="009F5B39">
              <w:rPr>
                <w:sz w:val="22"/>
                <w:szCs w:val="22"/>
              </w:rPr>
              <w:t xml:space="preserve"> Ochrona stanowisk archeologicznych poprzez zachowanie w stanie istniejącym z zakazem ingerencji mechanicznej w ich strukturę. Obowiązek ochrony odkrytych przypadkowo znalezisk, zabezpieczenia ich i powiadomienia Wojewódzkiego Konserwatora Zabytków o dokonanych odkryciach.</w:t>
            </w:r>
          </w:p>
          <w:p w14:paraId="667C00E9" w14:textId="77777777" w:rsidR="006807AE" w:rsidRPr="009F5B39" w:rsidRDefault="006807AE" w:rsidP="000B270C">
            <w:pPr>
              <w:pStyle w:val="Default"/>
              <w:jc w:val="both"/>
              <w:rPr>
                <w:sz w:val="22"/>
                <w:szCs w:val="22"/>
              </w:rPr>
            </w:pPr>
          </w:p>
          <w:p w14:paraId="3CBE9842" w14:textId="77777777" w:rsidR="005B1319" w:rsidRPr="009F5B39" w:rsidRDefault="005B1319" w:rsidP="000B270C">
            <w:pPr>
              <w:pStyle w:val="Default"/>
              <w:jc w:val="both"/>
              <w:rPr>
                <w:sz w:val="22"/>
                <w:szCs w:val="22"/>
              </w:rPr>
            </w:pPr>
          </w:p>
        </w:tc>
      </w:tr>
      <w:tr w:rsidR="005B1319" w:rsidRPr="001866A6" w14:paraId="6DD7DC96" w14:textId="77777777" w:rsidTr="000B270C">
        <w:trPr>
          <w:trHeight w:val="381"/>
        </w:trPr>
        <w:tc>
          <w:tcPr>
            <w:tcW w:w="5000" w:type="pct"/>
            <w:gridSpan w:val="2"/>
            <w:tcBorders>
              <w:left w:val="single" w:sz="18" w:space="0" w:color="auto"/>
              <w:right w:val="single" w:sz="18" w:space="0" w:color="auto"/>
            </w:tcBorders>
            <w:shd w:val="clear" w:color="auto" w:fill="A6A6A6" w:themeFill="background1" w:themeFillShade="A6"/>
          </w:tcPr>
          <w:p w14:paraId="23069CD7" w14:textId="2CFBFFAB" w:rsidR="005B1319" w:rsidRPr="009F5B39" w:rsidRDefault="005B1319" w:rsidP="000B270C">
            <w:pPr>
              <w:shd w:val="clear" w:color="auto" w:fill="A6A6A6" w:themeFill="background1" w:themeFillShade="A6"/>
              <w:autoSpaceDE w:val="0"/>
              <w:autoSpaceDN w:val="0"/>
              <w:adjustRightInd w:val="0"/>
              <w:spacing w:after="0" w:line="240" w:lineRule="auto"/>
              <w:jc w:val="center"/>
              <w:rPr>
                <w:rFonts w:cs="Times New Roman"/>
                <w:b/>
                <w:bCs/>
                <w:color w:val="000000"/>
                <w:sz w:val="22"/>
              </w:rPr>
            </w:pPr>
            <w:r w:rsidRPr="009F5B39">
              <w:rPr>
                <w:rFonts w:cs="Times New Roman"/>
                <w:b/>
                <w:bCs/>
                <w:color w:val="000000"/>
                <w:sz w:val="22"/>
              </w:rPr>
              <w:t xml:space="preserve">PRIORYTET </w:t>
            </w:r>
            <w:r w:rsidR="0071603C" w:rsidRPr="009F5B39">
              <w:rPr>
                <w:rFonts w:cs="Times New Roman"/>
                <w:b/>
                <w:bCs/>
                <w:color w:val="000000"/>
                <w:sz w:val="22"/>
              </w:rPr>
              <w:t>II</w:t>
            </w:r>
            <w:r w:rsidRPr="009F5B39">
              <w:rPr>
                <w:rFonts w:cs="Times New Roman"/>
                <w:b/>
                <w:bCs/>
                <w:color w:val="000000"/>
                <w:sz w:val="22"/>
              </w:rPr>
              <w:t>:</w:t>
            </w:r>
          </w:p>
          <w:p w14:paraId="4FBBAC8F" w14:textId="77777777" w:rsidR="005B1319" w:rsidRPr="001866A6" w:rsidRDefault="005B1319" w:rsidP="000B270C">
            <w:pPr>
              <w:shd w:val="clear" w:color="auto" w:fill="A6A6A6" w:themeFill="background1" w:themeFillShade="A6"/>
              <w:autoSpaceDE w:val="0"/>
              <w:autoSpaceDN w:val="0"/>
              <w:adjustRightInd w:val="0"/>
              <w:spacing w:after="0" w:line="240" w:lineRule="auto"/>
              <w:jc w:val="center"/>
              <w:rPr>
                <w:rFonts w:cs="Times New Roman"/>
                <w:b/>
                <w:bCs/>
                <w:color w:val="000000"/>
                <w:szCs w:val="24"/>
              </w:rPr>
            </w:pPr>
            <w:r w:rsidRPr="009F5B39">
              <w:rPr>
                <w:rFonts w:cs="Times New Roman"/>
                <w:b/>
                <w:sz w:val="22"/>
              </w:rPr>
              <w:t>OCHRONA I ŚWIADOME KSZTAŁTOWANIE KRAJOBRAZU KULTUROWEGO</w:t>
            </w:r>
            <w:r w:rsidRPr="001866A6">
              <w:rPr>
                <w:rFonts w:cs="Times New Roman"/>
                <w:b/>
                <w:szCs w:val="24"/>
              </w:rPr>
              <w:t xml:space="preserve"> </w:t>
            </w:r>
          </w:p>
        </w:tc>
      </w:tr>
      <w:tr w:rsidR="005B1319" w:rsidRPr="001866A6" w14:paraId="27867189" w14:textId="77777777" w:rsidTr="000B270C">
        <w:trPr>
          <w:trHeight w:val="343"/>
        </w:trPr>
        <w:tc>
          <w:tcPr>
            <w:tcW w:w="974" w:type="pct"/>
            <w:tcBorders>
              <w:left w:val="single" w:sz="18" w:space="0" w:color="auto"/>
            </w:tcBorders>
            <w:shd w:val="clear" w:color="auto" w:fill="D9D9D9" w:themeFill="background1" w:themeFillShade="D9"/>
          </w:tcPr>
          <w:p w14:paraId="0D366340" w14:textId="77777777" w:rsidR="005B1319" w:rsidRPr="009F5B39" w:rsidRDefault="005B1319" w:rsidP="000B270C">
            <w:pPr>
              <w:autoSpaceDE w:val="0"/>
              <w:autoSpaceDN w:val="0"/>
              <w:adjustRightInd w:val="0"/>
              <w:spacing w:after="0" w:line="240" w:lineRule="auto"/>
              <w:rPr>
                <w:rFonts w:cs="Times New Roman"/>
                <w:color w:val="000000"/>
                <w:sz w:val="22"/>
              </w:rPr>
            </w:pPr>
            <w:r w:rsidRPr="009F5B39">
              <w:rPr>
                <w:rFonts w:cs="Times New Roman"/>
                <w:b/>
                <w:bCs/>
                <w:color w:val="000000"/>
                <w:sz w:val="22"/>
              </w:rPr>
              <w:t xml:space="preserve">Kierunki działań: </w:t>
            </w:r>
          </w:p>
        </w:tc>
        <w:tc>
          <w:tcPr>
            <w:tcW w:w="4026" w:type="pct"/>
            <w:tcBorders>
              <w:right w:val="single" w:sz="18" w:space="0" w:color="auto"/>
            </w:tcBorders>
            <w:shd w:val="clear" w:color="auto" w:fill="D9D9D9" w:themeFill="background1" w:themeFillShade="D9"/>
          </w:tcPr>
          <w:p w14:paraId="7A8A525B" w14:textId="77777777" w:rsidR="005B1319" w:rsidRPr="009F5B39" w:rsidRDefault="005B1319" w:rsidP="000B270C">
            <w:pPr>
              <w:autoSpaceDE w:val="0"/>
              <w:autoSpaceDN w:val="0"/>
              <w:adjustRightInd w:val="0"/>
              <w:spacing w:after="0" w:line="240" w:lineRule="auto"/>
              <w:rPr>
                <w:rFonts w:cs="Times New Roman"/>
                <w:color w:val="000000"/>
                <w:sz w:val="22"/>
              </w:rPr>
            </w:pPr>
            <w:r w:rsidRPr="009F5B39">
              <w:rPr>
                <w:rFonts w:cs="Times New Roman"/>
                <w:b/>
                <w:bCs/>
                <w:color w:val="000000"/>
                <w:sz w:val="22"/>
              </w:rPr>
              <w:t xml:space="preserve">Zadania: </w:t>
            </w:r>
          </w:p>
        </w:tc>
      </w:tr>
      <w:tr w:rsidR="005B1319" w:rsidRPr="001866A6" w14:paraId="3B07BF20" w14:textId="77777777" w:rsidTr="000B270C">
        <w:trPr>
          <w:trHeight w:val="598"/>
        </w:trPr>
        <w:tc>
          <w:tcPr>
            <w:tcW w:w="974" w:type="pct"/>
            <w:tcBorders>
              <w:left w:val="single" w:sz="18" w:space="0" w:color="auto"/>
            </w:tcBorders>
            <w:shd w:val="clear" w:color="auto" w:fill="auto"/>
          </w:tcPr>
          <w:p w14:paraId="6BBE4DA3" w14:textId="77777777" w:rsidR="005B1319" w:rsidRPr="009F5B39" w:rsidRDefault="005B1319" w:rsidP="000B270C">
            <w:pPr>
              <w:pStyle w:val="Default"/>
              <w:rPr>
                <w:b/>
                <w:sz w:val="22"/>
                <w:szCs w:val="22"/>
              </w:rPr>
            </w:pPr>
            <w:r w:rsidRPr="009F5B39">
              <w:rPr>
                <w:b/>
                <w:sz w:val="22"/>
                <w:szCs w:val="22"/>
              </w:rPr>
              <w:t>2.2. Zintegrowana ochrona dziedzictwa kulturowego i środowiska przyrodniczego</w:t>
            </w:r>
          </w:p>
        </w:tc>
        <w:tc>
          <w:tcPr>
            <w:tcW w:w="4026" w:type="pct"/>
            <w:tcBorders>
              <w:right w:val="single" w:sz="18" w:space="0" w:color="auto"/>
            </w:tcBorders>
          </w:tcPr>
          <w:p w14:paraId="7EB5613E" w14:textId="77777777" w:rsidR="005B1319" w:rsidRPr="009F5B39" w:rsidRDefault="005B1319" w:rsidP="000B270C">
            <w:pPr>
              <w:autoSpaceDE w:val="0"/>
              <w:autoSpaceDN w:val="0"/>
              <w:adjustRightInd w:val="0"/>
              <w:spacing w:after="0" w:line="240" w:lineRule="auto"/>
              <w:jc w:val="both"/>
              <w:rPr>
                <w:rFonts w:eastAsia="TimesNewRomanPSMT" w:cs="Times New Roman"/>
                <w:sz w:val="22"/>
              </w:rPr>
            </w:pPr>
            <w:r w:rsidRPr="009F5B39">
              <w:rPr>
                <w:rFonts w:eastAsia="TimesNewRomanPSMT" w:cs="Times New Roman"/>
                <w:b/>
                <w:bCs/>
                <w:sz w:val="22"/>
              </w:rPr>
              <w:t>2.2.1.</w:t>
            </w:r>
            <w:r w:rsidRPr="009F5B39">
              <w:rPr>
                <w:rFonts w:eastAsia="TimesNewRomanPSMT" w:cs="Times New Roman"/>
                <w:sz w:val="22"/>
              </w:rPr>
              <w:t xml:space="preserve"> Egzekwowanie zapisów określonych w miejscowych planach zagospodarowania przestrzennego:</w:t>
            </w:r>
          </w:p>
          <w:p w14:paraId="0F60919F" w14:textId="77777777" w:rsidR="005B1319" w:rsidRPr="009F5B39" w:rsidRDefault="005B1319">
            <w:pPr>
              <w:pStyle w:val="Akapitzlist"/>
              <w:numPr>
                <w:ilvl w:val="0"/>
                <w:numId w:val="52"/>
              </w:numPr>
              <w:autoSpaceDE w:val="0"/>
              <w:autoSpaceDN w:val="0"/>
              <w:adjustRightInd w:val="0"/>
              <w:spacing w:after="0" w:line="240" w:lineRule="auto"/>
              <w:ind w:left="714" w:hanging="357"/>
              <w:jc w:val="both"/>
              <w:rPr>
                <w:rFonts w:eastAsia="TimesNewRomanPSMT" w:cs="Times New Roman"/>
                <w:sz w:val="22"/>
              </w:rPr>
            </w:pPr>
            <w:r w:rsidRPr="009F5B39">
              <w:rPr>
                <w:rFonts w:cs="Times New Roman"/>
                <w:sz w:val="22"/>
              </w:rPr>
              <w:t>w przypadku uchwalania nowych miejscowych planów zagospodarowania przestrzennego niezbędne jest uwzględnianie postulatów ochrony dziedzictwa kulturowego.</w:t>
            </w:r>
          </w:p>
          <w:p w14:paraId="06BF2B40" w14:textId="77777777" w:rsidR="005B1319" w:rsidRPr="009F5B39" w:rsidRDefault="005B1319" w:rsidP="000B270C">
            <w:pPr>
              <w:pStyle w:val="Akapitzlist"/>
              <w:autoSpaceDE w:val="0"/>
              <w:autoSpaceDN w:val="0"/>
              <w:adjustRightInd w:val="0"/>
              <w:spacing w:after="0" w:line="240" w:lineRule="auto"/>
              <w:ind w:left="714"/>
              <w:jc w:val="both"/>
              <w:rPr>
                <w:rFonts w:eastAsia="TimesNewRomanPSMT" w:cs="Times New Roman"/>
                <w:sz w:val="22"/>
              </w:rPr>
            </w:pPr>
          </w:p>
          <w:p w14:paraId="6EEAE959" w14:textId="77777777" w:rsidR="005B1319" w:rsidRPr="009F5B39" w:rsidRDefault="005B1319" w:rsidP="000B270C">
            <w:pPr>
              <w:pStyle w:val="Default"/>
              <w:jc w:val="both"/>
              <w:rPr>
                <w:sz w:val="22"/>
                <w:szCs w:val="22"/>
              </w:rPr>
            </w:pPr>
            <w:r w:rsidRPr="009F5B39">
              <w:rPr>
                <w:b/>
                <w:bCs/>
                <w:sz w:val="22"/>
                <w:szCs w:val="22"/>
              </w:rPr>
              <w:t>2.2.2.</w:t>
            </w:r>
            <w:r w:rsidRPr="009F5B39">
              <w:rPr>
                <w:sz w:val="22"/>
                <w:szCs w:val="22"/>
              </w:rPr>
              <w:t xml:space="preserve"> Zadania dla gminnej ewidencji zabytków:</w:t>
            </w:r>
          </w:p>
          <w:p w14:paraId="28295B88" w14:textId="1A0CFA29" w:rsidR="00FF7066" w:rsidRDefault="00FF7066">
            <w:pPr>
              <w:pStyle w:val="Default"/>
              <w:numPr>
                <w:ilvl w:val="0"/>
                <w:numId w:val="53"/>
              </w:numPr>
              <w:ind w:left="714" w:hanging="357"/>
              <w:jc w:val="both"/>
              <w:rPr>
                <w:sz w:val="22"/>
                <w:szCs w:val="22"/>
              </w:rPr>
            </w:pPr>
            <w:r w:rsidRPr="009F5B39">
              <w:rPr>
                <w:sz w:val="22"/>
                <w:szCs w:val="22"/>
              </w:rPr>
              <w:t>aktualizacja kart Gminnej Ewidencji Zabytków,</w:t>
            </w:r>
          </w:p>
          <w:p w14:paraId="54296A0B" w14:textId="4453B32E" w:rsidR="00D14104" w:rsidRPr="009F5B39" w:rsidRDefault="00D14104">
            <w:pPr>
              <w:pStyle w:val="Default"/>
              <w:numPr>
                <w:ilvl w:val="0"/>
                <w:numId w:val="53"/>
              </w:numPr>
              <w:ind w:left="714" w:hanging="357"/>
              <w:jc w:val="both"/>
              <w:rPr>
                <w:sz w:val="22"/>
                <w:szCs w:val="22"/>
              </w:rPr>
            </w:pPr>
            <w:r>
              <w:rPr>
                <w:sz w:val="22"/>
                <w:szCs w:val="22"/>
              </w:rPr>
              <w:t xml:space="preserve">włączenie do </w:t>
            </w:r>
            <w:r w:rsidRPr="009F5B39">
              <w:rPr>
                <w:sz w:val="22"/>
                <w:szCs w:val="22"/>
              </w:rPr>
              <w:t>Gminnej Ewidencji Zabytków</w:t>
            </w:r>
            <w:r>
              <w:rPr>
                <w:sz w:val="22"/>
                <w:szCs w:val="22"/>
              </w:rPr>
              <w:t xml:space="preserve"> budynku przy ul. Szkolnej 3 w Kańczudze,</w:t>
            </w:r>
          </w:p>
          <w:p w14:paraId="4506F6E4" w14:textId="07CEEB66" w:rsidR="005B1319" w:rsidRPr="009F5B39" w:rsidRDefault="005B1319">
            <w:pPr>
              <w:pStyle w:val="Default"/>
              <w:numPr>
                <w:ilvl w:val="0"/>
                <w:numId w:val="53"/>
              </w:numPr>
              <w:ind w:left="714" w:hanging="357"/>
              <w:jc w:val="both"/>
              <w:rPr>
                <w:sz w:val="22"/>
                <w:szCs w:val="22"/>
              </w:rPr>
            </w:pPr>
            <w:r w:rsidRPr="009F5B39">
              <w:rPr>
                <w:sz w:val="22"/>
                <w:szCs w:val="22"/>
              </w:rPr>
              <w:t>podjęcie zarządzeniem Gminnej Ewidencji Zabytków,</w:t>
            </w:r>
          </w:p>
          <w:p w14:paraId="373A5089" w14:textId="77777777" w:rsidR="005B1319" w:rsidRPr="009F5B39" w:rsidRDefault="005B1319">
            <w:pPr>
              <w:pStyle w:val="Default"/>
              <w:numPr>
                <w:ilvl w:val="0"/>
                <w:numId w:val="53"/>
              </w:numPr>
              <w:ind w:left="714" w:hanging="357"/>
              <w:jc w:val="both"/>
              <w:rPr>
                <w:sz w:val="22"/>
                <w:szCs w:val="22"/>
              </w:rPr>
            </w:pPr>
            <w:r w:rsidRPr="009F5B39">
              <w:rPr>
                <w:sz w:val="22"/>
                <w:szCs w:val="22"/>
              </w:rPr>
              <w:t>zakładanie nowych kart adresowych w uzgodnieniu z Wojewódzkim Urzędem Ochrony Zabytków dla zabytków dotychczas nierozpoznanych i nie uwzględnionych w ewidencji, a istotnych dla obrazu dziedzictwa kulturowego na terenie gminy,</w:t>
            </w:r>
          </w:p>
          <w:p w14:paraId="53306B17" w14:textId="6CF69A28" w:rsidR="005B1319" w:rsidRPr="009F5B39" w:rsidRDefault="005B1319">
            <w:pPr>
              <w:pStyle w:val="Default"/>
              <w:numPr>
                <w:ilvl w:val="0"/>
                <w:numId w:val="53"/>
              </w:numPr>
              <w:ind w:left="714" w:hanging="357"/>
              <w:jc w:val="both"/>
              <w:rPr>
                <w:sz w:val="22"/>
                <w:szCs w:val="22"/>
              </w:rPr>
            </w:pPr>
            <w:r w:rsidRPr="009F5B39">
              <w:rPr>
                <w:sz w:val="22"/>
                <w:szCs w:val="22"/>
              </w:rPr>
              <w:t xml:space="preserve">systematyczne uzupełnianie kart adresowych o uzyskane nowe dane </w:t>
            </w:r>
            <w:r w:rsidR="009F5B39">
              <w:rPr>
                <w:sz w:val="22"/>
                <w:szCs w:val="22"/>
              </w:rPr>
              <w:t xml:space="preserve">                     </w:t>
            </w:r>
            <w:r w:rsidRPr="009F5B39">
              <w:rPr>
                <w:sz w:val="22"/>
                <w:szCs w:val="22"/>
              </w:rPr>
              <w:t>i aktualizowaną w przypadku zmian w wyniku rozbiórek i remontów dokumentację fotograficzną,</w:t>
            </w:r>
          </w:p>
          <w:p w14:paraId="03892A99" w14:textId="77777777" w:rsidR="005B1319" w:rsidRPr="009F5B39" w:rsidRDefault="005B1319">
            <w:pPr>
              <w:pStyle w:val="Default"/>
              <w:numPr>
                <w:ilvl w:val="0"/>
                <w:numId w:val="53"/>
              </w:numPr>
              <w:ind w:left="714" w:hanging="357"/>
              <w:jc w:val="both"/>
              <w:rPr>
                <w:sz w:val="22"/>
                <w:szCs w:val="22"/>
              </w:rPr>
            </w:pPr>
            <w:r w:rsidRPr="009F5B39">
              <w:rPr>
                <w:sz w:val="22"/>
                <w:szCs w:val="22"/>
              </w:rPr>
              <w:t>propozycje skreślenia z ewidencji obiektów nieistniejących oraz takich, które utraciły cechy zabytkowe w wyniku modernizacji,</w:t>
            </w:r>
          </w:p>
          <w:p w14:paraId="4033EFDF" w14:textId="452FA358" w:rsidR="005B1319" w:rsidRPr="009F5B39" w:rsidRDefault="005B1319">
            <w:pPr>
              <w:pStyle w:val="Default"/>
              <w:numPr>
                <w:ilvl w:val="0"/>
                <w:numId w:val="53"/>
              </w:numPr>
              <w:ind w:left="714" w:hanging="357"/>
              <w:jc w:val="both"/>
              <w:rPr>
                <w:sz w:val="22"/>
                <w:szCs w:val="22"/>
              </w:rPr>
            </w:pPr>
            <w:r w:rsidRPr="009F5B39">
              <w:rPr>
                <w:sz w:val="22"/>
                <w:szCs w:val="22"/>
              </w:rPr>
              <w:t>udostępnianie opracowanych kart adresowych do celów projektowych</w:t>
            </w:r>
            <w:r w:rsidR="001866A6" w:rsidRPr="009F5B39">
              <w:rPr>
                <w:sz w:val="22"/>
                <w:szCs w:val="22"/>
              </w:rPr>
              <w:t xml:space="preserve"> </w:t>
            </w:r>
            <w:r w:rsidR="009F5B39">
              <w:rPr>
                <w:sz w:val="22"/>
                <w:szCs w:val="22"/>
              </w:rPr>
              <w:t xml:space="preserve">                 </w:t>
            </w:r>
            <w:r w:rsidRPr="009F5B39">
              <w:rPr>
                <w:sz w:val="22"/>
                <w:szCs w:val="22"/>
              </w:rPr>
              <w:t>i badawczych dla służb i podmiotów opracowujących wszelkie plany zagospodarowania przestrzennego czy inne programy: np. rewitalizacyjne, opieki nad zabytkami,</w:t>
            </w:r>
          </w:p>
          <w:p w14:paraId="23861202" w14:textId="77777777" w:rsidR="005B1319" w:rsidRPr="009F5B39" w:rsidRDefault="005B1319">
            <w:pPr>
              <w:pStyle w:val="Default"/>
              <w:numPr>
                <w:ilvl w:val="0"/>
                <w:numId w:val="53"/>
              </w:numPr>
              <w:ind w:left="714" w:hanging="357"/>
              <w:jc w:val="both"/>
              <w:rPr>
                <w:sz w:val="22"/>
                <w:szCs w:val="22"/>
              </w:rPr>
            </w:pPr>
            <w:r w:rsidRPr="009F5B39">
              <w:rPr>
                <w:sz w:val="22"/>
                <w:szCs w:val="22"/>
              </w:rPr>
              <w:t>sporządzenie sprawozdanie z realizacji założeń Gminnego Programu Opieki nad Zabytkami (zgodnie z art. 87 Ustawy z dnia 23 lipca 2003 r. o ochronie zabytków i opiece nad zabytkami),</w:t>
            </w:r>
          </w:p>
          <w:p w14:paraId="696DA1F4" w14:textId="77777777" w:rsidR="005B1319" w:rsidRPr="009F5B39" w:rsidRDefault="005B1319">
            <w:pPr>
              <w:pStyle w:val="Default"/>
              <w:numPr>
                <w:ilvl w:val="0"/>
                <w:numId w:val="53"/>
              </w:numPr>
              <w:ind w:left="714" w:hanging="357"/>
              <w:jc w:val="both"/>
              <w:rPr>
                <w:sz w:val="22"/>
                <w:szCs w:val="22"/>
              </w:rPr>
            </w:pPr>
            <w:r w:rsidRPr="009F5B39">
              <w:rPr>
                <w:sz w:val="22"/>
                <w:szCs w:val="22"/>
              </w:rPr>
              <w:t>zamieszczenie wykazu GEZ i Gminnego Programu Opieki nad Zabytkami na stronie internetowej Urzędu Miasta.</w:t>
            </w:r>
          </w:p>
          <w:p w14:paraId="2DEAF591" w14:textId="77777777" w:rsidR="005B1319" w:rsidRPr="009F5B39" w:rsidRDefault="005B1319" w:rsidP="000B270C">
            <w:pPr>
              <w:pStyle w:val="Default"/>
              <w:ind w:left="714"/>
              <w:jc w:val="both"/>
              <w:rPr>
                <w:sz w:val="22"/>
                <w:szCs w:val="22"/>
              </w:rPr>
            </w:pPr>
          </w:p>
          <w:p w14:paraId="2FB0E6C5" w14:textId="57398522" w:rsidR="006807AE" w:rsidRDefault="005B1319" w:rsidP="001866A6">
            <w:pPr>
              <w:pStyle w:val="Default"/>
              <w:jc w:val="both"/>
              <w:rPr>
                <w:sz w:val="22"/>
                <w:szCs w:val="22"/>
              </w:rPr>
            </w:pPr>
            <w:r w:rsidRPr="009F5B39">
              <w:rPr>
                <w:b/>
                <w:bCs/>
                <w:sz w:val="22"/>
                <w:szCs w:val="22"/>
              </w:rPr>
              <w:t>2.2.3.</w:t>
            </w:r>
            <w:r w:rsidRPr="009F5B39">
              <w:rPr>
                <w:sz w:val="22"/>
                <w:szCs w:val="22"/>
              </w:rPr>
              <w:t xml:space="preserve"> Walka z samowolami budowlanymi.</w:t>
            </w:r>
          </w:p>
          <w:p w14:paraId="6C8144B1" w14:textId="77777777" w:rsidR="009F5B39" w:rsidRPr="009F5B39" w:rsidRDefault="009F5B39" w:rsidP="001866A6">
            <w:pPr>
              <w:pStyle w:val="Default"/>
              <w:jc w:val="both"/>
              <w:rPr>
                <w:sz w:val="22"/>
                <w:szCs w:val="22"/>
              </w:rPr>
            </w:pPr>
          </w:p>
          <w:p w14:paraId="67A4DEE4" w14:textId="77777777" w:rsidR="006807AE" w:rsidRPr="009F5B39" w:rsidRDefault="006807AE" w:rsidP="000B270C">
            <w:pPr>
              <w:pStyle w:val="Default"/>
              <w:ind w:left="357"/>
              <w:jc w:val="both"/>
              <w:rPr>
                <w:sz w:val="22"/>
                <w:szCs w:val="22"/>
              </w:rPr>
            </w:pPr>
          </w:p>
        </w:tc>
      </w:tr>
      <w:tr w:rsidR="005B1319" w:rsidRPr="001866A6" w14:paraId="2DFBB04C" w14:textId="77777777" w:rsidTr="000B270C">
        <w:trPr>
          <w:trHeight w:val="319"/>
        </w:trPr>
        <w:tc>
          <w:tcPr>
            <w:tcW w:w="5000" w:type="pct"/>
            <w:gridSpan w:val="2"/>
            <w:tcBorders>
              <w:left w:val="single" w:sz="18" w:space="0" w:color="auto"/>
              <w:right w:val="single" w:sz="18" w:space="0" w:color="auto"/>
            </w:tcBorders>
            <w:shd w:val="clear" w:color="auto" w:fill="A6A6A6" w:themeFill="background1" w:themeFillShade="A6"/>
          </w:tcPr>
          <w:p w14:paraId="333BF07D" w14:textId="77777777" w:rsidR="005B1319" w:rsidRPr="009F5B39" w:rsidRDefault="005B1319" w:rsidP="000B270C">
            <w:pPr>
              <w:autoSpaceDE w:val="0"/>
              <w:autoSpaceDN w:val="0"/>
              <w:adjustRightInd w:val="0"/>
              <w:spacing w:after="0" w:line="240" w:lineRule="auto"/>
              <w:jc w:val="center"/>
              <w:rPr>
                <w:rFonts w:cs="Times New Roman"/>
                <w:b/>
                <w:bCs/>
                <w:color w:val="000000"/>
                <w:sz w:val="22"/>
              </w:rPr>
            </w:pPr>
            <w:r w:rsidRPr="009F5B39">
              <w:rPr>
                <w:rFonts w:cs="Times New Roman"/>
                <w:b/>
                <w:bCs/>
                <w:color w:val="000000"/>
                <w:sz w:val="22"/>
              </w:rPr>
              <w:t>Priorytet 3:</w:t>
            </w:r>
          </w:p>
          <w:p w14:paraId="1D85B84A" w14:textId="77777777" w:rsidR="005B1319" w:rsidRPr="001866A6" w:rsidRDefault="005B1319" w:rsidP="000B270C">
            <w:pPr>
              <w:autoSpaceDE w:val="0"/>
              <w:autoSpaceDN w:val="0"/>
              <w:adjustRightInd w:val="0"/>
              <w:spacing w:after="0" w:line="240" w:lineRule="auto"/>
              <w:jc w:val="center"/>
              <w:rPr>
                <w:rFonts w:cs="Times New Roman"/>
                <w:b/>
                <w:bCs/>
                <w:color w:val="000000"/>
                <w:szCs w:val="24"/>
              </w:rPr>
            </w:pPr>
            <w:r w:rsidRPr="009F5B39">
              <w:rPr>
                <w:rFonts w:cs="Times New Roman"/>
                <w:b/>
                <w:bCs/>
                <w:color w:val="000000"/>
                <w:sz w:val="22"/>
              </w:rPr>
              <w:t>PROMOCJA DZIEDZICTWA KULTUROWEGO I PIELĘGNACJA TOŻSAMOŚCI REGIONALNEJ</w:t>
            </w:r>
          </w:p>
        </w:tc>
      </w:tr>
      <w:tr w:rsidR="005B1319" w:rsidRPr="001866A6" w14:paraId="5A358D1C" w14:textId="77777777" w:rsidTr="000B270C">
        <w:trPr>
          <w:trHeight w:val="267"/>
        </w:trPr>
        <w:tc>
          <w:tcPr>
            <w:tcW w:w="974" w:type="pct"/>
            <w:tcBorders>
              <w:left w:val="single" w:sz="18" w:space="0" w:color="auto"/>
            </w:tcBorders>
            <w:shd w:val="clear" w:color="auto" w:fill="D9D9D9" w:themeFill="background1" w:themeFillShade="D9"/>
          </w:tcPr>
          <w:p w14:paraId="2BA71D0A" w14:textId="77777777" w:rsidR="005B1319" w:rsidRPr="009F5B39" w:rsidRDefault="005B1319" w:rsidP="000B270C">
            <w:pPr>
              <w:autoSpaceDE w:val="0"/>
              <w:autoSpaceDN w:val="0"/>
              <w:adjustRightInd w:val="0"/>
              <w:spacing w:after="0" w:line="240" w:lineRule="auto"/>
              <w:rPr>
                <w:rFonts w:cs="Times New Roman"/>
                <w:color w:val="000000"/>
                <w:sz w:val="22"/>
              </w:rPr>
            </w:pPr>
            <w:r w:rsidRPr="009F5B39">
              <w:rPr>
                <w:rFonts w:cs="Times New Roman"/>
                <w:b/>
                <w:bCs/>
                <w:color w:val="000000"/>
                <w:sz w:val="22"/>
              </w:rPr>
              <w:t xml:space="preserve">Kierunki działań: </w:t>
            </w:r>
          </w:p>
        </w:tc>
        <w:tc>
          <w:tcPr>
            <w:tcW w:w="4026" w:type="pct"/>
            <w:tcBorders>
              <w:right w:val="single" w:sz="18" w:space="0" w:color="auto"/>
            </w:tcBorders>
            <w:shd w:val="clear" w:color="auto" w:fill="D9D9D9" w:themeFill="background1" w:themeFillShade="D9"/>
          </w:tcPr>
          <w:p w14:paraId="4511E2C6" w14:textId="77777777" w:rsidR="005B1319" w:rsidRPr="009F5B39" w:rsidRDefault="005B1319" w:rsidP="000B270C">
            <w:pPr>
              <w:autoSpaceDE w:val="0"/>
              <w:autoSpaceDN w:val="0"/>
              <w:adjustRightInd w:val="0"/>
              <w:spacing w:after="0" w:line="240" w:lineRule="auto"/>
              <w:rPr>
                <w:rFonts w:cs="Times New Roman"/>
                <w:color w:val="000000"/>
                <w:sz w:val="22"/>
              </w:rPr>
            </w:pPr>
            <w:r w:rsidRPr="009F5B39">
              <w:rPr>
                <w:rFonts w:cs="Times New Roman"/>
                <w:b/>
                <w:bCs/>
                <w:color w:val="000000"/>
                <w:sz w:val="22"/>
              </w:rPr>
              <w:t xml:space="preserve">Zadania: </w:t>
            </w:r>
          </w:p>
        </w:tc>
      </w:tr>
      <w:tr w:rsidR="005B1319" w:rsidRPr="001866A6" w14:paraId="16510FA8" w14:textId="77777777" w:rsidTr="000B270C">
        <w:trPr>
          <w:trHeight w:val="598"/>
        </w:trPr>
        <w:tc>
          <w:tcPr>
            <w:tcW w:w="974" w:type="pct"/>
            <w:tcBorders>
              <w:left w:val="single" w:sz="18" w:space="0" w:color="auto"/>
            </w:tcBorders>
            <w:shd w:val="clear" w:color="auto" w:fill="auto"/>
          </w:tcPr>
          <w:p w14:paraId="53735A71" w14:textId="77777777" w:rsidR="005B1319" w:rsidRPr="009F5B39" w:rsidRDefault="005B1319" w:rsidP="000B270C">
            <w:pPr>
              <w:autoSpaceDE w:val="0"/>
              <w:autoSpaceDN w:val="0"/>
              <w:adjustRightInd w:val="0"/>
              <w:spacing w:after="0" w:line="240" w:lineRule="auto"/>
              <w:rPr>
                <w:rFonts w:cs="Times New Roman"/>
                <w:b/>
                <w:sz w:val="22"/>
              </w:rPr>
            </w:pPr>
            <w:r w:rsidRPr="009F5B39">
              <w:rPr>
                <w:rFonts w:cs="Times New Roman"/>
                <w:b/>
                <w:sz w:val="22"/>
              </w:rPr>
              <w:t xml:space="preserve">3.1. </w:t>
            </w:r>
          </w:p>
          <w:p w14:paraId="0B6170C7" w14:textId="77777777" w:rsidR="005B1319" w:rsidRPr="009F5B39" w:rsidRDefault="005B1319" w:rsidP="000B270C">
            <w:pPr>
              <w:autoSpaceDE w:val="0"/>
              <w:autoSpaceDN w:val="0"/>
              <w:adjustRightInd w:val="0"/>
              <w:spacing w:after="0" w:line="240" w:lineRule="auto"/>
              <w:rPr>
                <w:rFonts w:eastAsia="Times New Roman" w:cs="Times New Roman"/>
                <w:b/>
                <w:color w:val="000000"/>
                <w:sz w:val="22"/>
                <w:lang w:eastAsia="pl-PL"/>
              </w:rPr>
            </w:pPr>
            <w:r w:rsidRPr="009F5B39">
              <w:rPr>
                <w:rFonts w:cs="Times New Roman"/>
                <w:b/>
                <w:sz w:val="22"/>
              </w:rPr>
              <w:t>Edukacja i popularyzacja wiedzy o dziedzictwie kulturowym</w:t>
            </w:r>
          </w:p>
          <w:p w14:paraId="34303FF6" w14:textId="77777777" w:rsidR="005B1319" w:rsidRPr="009F5B39" w:rsidRDefault="005B1319" w:rsidP="000B270C">
            <w:pPr>
              <w:autoSpaceDE w:val="0"/>
              <w:autoSpaceDN w:val="0"/>
              <w:adjustRightInd w:val="0"/>
              <w:spacing w:after="0" w:line="240" w:lineRule="auto"/>
              <w:rPr>
                <w:rFonts w:cs="Times New Roman"/>
                <w:b/>
                <w:sz w:val="22"/>
              </w:rPr>
            </w:pPr>
          </w:p>
        </w:tc>
        <w:tc>
          <w:tcPr>
            <w:tcW w:w="4026" w:type="pct"/>
            <w:tcBorders>
              <w:right w:val="single" w:sz="18" w:space="0" w:color="auto"/>
            </w:tcBorders>
          </w:tcPr>
          <w:p w14:paraId="3A1286A7" w14:textId="77777777" w:rsidR="005B1319" w:rsidRPr="009F5B39" w:rsidRDefault="005B1319" w:rsidP="000B270C">
            <w:pPr>
              <w:pStyle w:val="Default"/>
              <w:jc w:val="both"/>
              <w:rPr>
                <w:sz w:val="22"/>
                <w:szCs w:val="22"/>
              </w:rPr>
            </w:pPr>
            <w:r w:rsidRPr="009F5B39">
              <w:rPr>
                <w:b/>
                <w:bCs/>
                <w:sz w:val="22"/>
                <w:szCs w:val="22"/>
              </w:rPr>
              <w:t>3.1.1.</w:t>
            </w:r>
            <w:r w:rsidRPr="009F5B39">
              <w:rPr>
                <w:sz w:val="22"/>
                <w:szCs w:val="22"/>
              </w:rPr>
              <w:t xml:space="preserve"> Udostępnianie informacji o zabytkach i działaniach promocyjnych na stronie internetowej Urzędu Miasta.</w:t>
            </w:r>
          </w:p>
          <w:p w14:paraId="73C476AD" w14:textId="77777777" w:rsidR="005B1319" w:rsidRPr="009F5B39" w:rsidRDefault="005B1319" w:rsidP="000B270C">
            <w:pPr>
              <w:pStyle w:val="Default"/>
              <w:jc w:val="both"/>
              <w:rPr>
                <w:sz w:val="22"/>
                <w:szCs w:val="22"/>
              </w:rPr>
            </w:pPr>
          </w:p>
          <w:p w14:paraId="5309CC06" w14:textId="77777777" w:rsidR="005B1319" w:rsidRPr="009F5B39" w:rsidRDefault="005B1319" w:rsidP="000B270C">
            <w:pPr>
              <w:pStyle w:val="Default"/>
              <w:jc w:val="both"/>
              <w:rPr>
                <w:rFonts w:eastAsia="TimesNewRomanPSMT"/>
                <w:sz w:val="22"/>
                <w:szCs w:val="22"/>
              </w:rPr>
            </w:pPr>
            <w:r w:rsidRPr="009F5B39">
              <w:rPr>
                <w:b/>
                <w:bCs/>
                <w:sz w:val="22"/>
                <w:szCs w:val="22"/>
              </w:rPr>
              <w:t>3.1.2.</w:t>
            </w:r>
            <w:r w:rsidRPr="009F5B39">
              <w:rPr>
                <w:sz w:val="22"/>
                <w:szCs w:val="22"/>
              </w:rPr>
              <w:t xml:space="preserve"> </w:t>
            </w:r>
            <w:r w:rsidRPr="009F5B39">
              <w:rPr>
                <w:rFonts w:eastAsia="TimesNewRomanPSMT"/>
                <w:sz w:val="22"/>
                <w:szCs w:val="22"/>
              </w:rPr>
              <w:t>Informowanie właścicieli obiektów zabytkowych o możliwości pozyskiwania środków na odnowę zabytków znajdujących się w gminnej ewidencji zabytków.</w:t>
            </w:r>
          </w:p>
          <w:p w14:paraId="39E4E1B7" w14:textId="77777777" w:rsidR="005B1319" w:rsidRPr="009F5B39" w:rsidRDefault="005B1319" w:rsidP="000B270C">
            <w:pPr>
              <w:pStyle w:val="Default"/>
              <w:jc w:val="both"/>
              <w:rPr>
                <w:sz w:val="22"/>
                <w:szCs w:val="22"/>
              </w:rPr>
            </w:pPr>
          </w:p>
          <w:p w14:paraId="1CB3F3A9" w14:textId="77777777" w:rsidR="005B1319" w:rsidRPr="009F5B39" w:rsidRDefault="005B1319" w:rsidP="000B270C">
            <w:pPr>
              <w:autoSpaceDE w:val="0"/>
              <w:autoSpaceDN w:val="0"/>
              <w:adjustRightInd w:val="0"/>
              <w:spacing w:after="0" w:line="240" w:lineRule="auto"/>
              <w:jc w:val="both"/>
              <w:rPr>
                <w:rFonts w:cs="Times New Roman"/>
                <w:sz w:val="22"/>
              </w:rPr>
            </w:pPr>
            <w:r w:rsidRPr="009F5B39">
              <w:rPr>
                <w:rFonts w:cs="Times New Roman"/>
                <w:b/>
                <w:bCs/>
                <w:color w:val="000000" w:themeColor="text1"/>
                <w:sz w:val="22"/>
              </w:rPr>
              <w:t>3.1.3.</w:t>
            </w:r>
            <w:r w:rsidRPr="009F5B39">
              <w:rPr>
                <w:rFonts w:cs="Times New Roman"/>
                <w:color w:val="000000" w:themeColor="text1"/>
                <w:sz w:val="22"/>
              </w:rPr>
              <w:t xml:space="preserve"> </w:t>
            </w:r>
            <w:r w:rsidRPr="009F5B39">
              <w:rPr>
                <w:rFonts w:cs="Times New Roman"/>
                <w:sz w:val="22"/>
              </w:rPr>
              <w:t>Pielęgnowanie tożsamości kulturowej regionu, wzmacnianie procesów integracyjnych w społeczności regionalnej.</w:t>
            </w:r>
          </w:p>
          <w:p w14:paraId="3E976D7E" w14:textId="77777777" w:rsidR="005B1319" w:rsidRPr="009F5B39" w:rsidRDefault="005B1319" w:rsidP="000B270C">
            <w:pPr>
              <w:pStyle w:val="Default"/>
              <w:jc w:val="both"/>
              <w:rPr>
                <w:color w:val="000000" w:themeColor="text1"/>
                <w:sz w:val="22"/>
                <w:szCs w:val="22"/>
              </w:rPr>
            </w:pPr>
          </w:p>
          <w:p w14:paraId="52503F1B" w14:textId="77777777" w:rsidR="005B1319" w:rsidRPr="009F5B39" w:rsidRDefault="005B1319" w:rsidP="000B270C">
            <w:pPr>
              <w:pStyle w:val="Default"/>
              <w:jc w:val="both"/>
              <w:rPr>
                <w:sz w:val="22"/>
                <w:szCs w:val="22"/>
              </w:rPr>
            </w:pPr>
            <w:r w:rsidRPr="009F5B39">
              <w:rPr>
                <w:b/>
                <w:bCs/>
                <w:sz w:val="22"/>
                <w:szCs w:val="22"/>
              </w:rPr>
              <w:t>3.1.4.</w:t>
            </w:r>
            <w:r w:rsidRPr="009F5B39">
              <w:rPr>
                <w:sz w:val="22"/>
                <w:szCs w:val="22"/>
              </w:rPr>
              <w:t xml:space="preserve"> Publikowanie materiałów związanych z dziejami gminy, w tym wyników badań archeologicznych.</w:t>
            </w:r>
          </w:p>
          <w:p w14:paraId="6B91E1D2" w14:textId="77777777" w:rsidR="005B1319" w:rsidRPr="009F5B39" w:rsidRDefault="005B1319" w:rsidP="000B270C">
            <w:pPr>
              <w:pStyle w:val="Default"/>
              <w:jc w:val="both"/>
              <w:rPr>
                <w:color w:val="000000" w:themeColor="text1"/>
                <w:sz w:val="22"/>
                <w:szCs w:val="22"/>
              </w:rPr>
            </w:pPr>
          </w:p>
          <w:p w14:paraId="56912E86" w14:textId="77777777" w:rsidR="005B1319" w:rsidRPr="009F5B39" w:rsidRDefault="005B1319" w:rsidP="000B270C">
            <w:pPr>
              <w:pStyle w:val="Default"/>
              <w:jc w:val="both"/>
              <w:rPr>
                <w:sz w:val="22"/>
                <w:szCs w:val="22"/>
              </w:rPr>
            </w:pPr>
            <w:r w:rsidRPr="009F5B39">
              <w:rPr>
                <w:b/>
                <w:bCs/>
                <w:sz w:val="22"/>
                <w:szCs w:val="22"/>
              </w:rPr>
              <w:t>3.1.5.</w:t>
            </w:r>
            <w:r w:rsidRPr="009F5B39">
              <w:rPr>
                <w:sz w:val="22"/>
                <w:szCs w:val="22"/>
              </w:rPr>
              <w:t xml:space="preserve"> Konkursy o tematyce związanej z ochroną dziedzictwa kulturowego na szczeblu szkoły, miasta czy powiatu - plastyczne, fotograficzne i historyczne.</w:t>
            </w:r>
          </w:p>
          <w:p w14:paraId="1AB2A0A0" w14:textId="77777777" w:rsidR="005B1319" w:rsidRPr="009F5B39" w:rsidRDefault="005B1319" w:rsidP="000B270C">
            <w:pPr>
              <w:pStyle w:val="Default"/>
              <w:jc w:val="both"/>
              <w:rPr>
                <w:sz w:val="22"/>
                <w:szCs w:val="22"/>
              </w:rPr>
            </w:pPr>
          </w:p>
          <w:p w14:paraId="51C8DAB6" w14:textId="77777777" w:rsidR="005B1319" w:rsidRPr="009F5B39" w:rsidRDefault="005B1319" w:rsidP="000B270C">
            <w:pPr>
              <w:pStyle w:val="Default"/>
              <w:jc w:val="both"/>
              <w:rPr>
                <w:color w:val="000000" w:themeColor="text1"/>
                <w:sz w:val="22"/>
                <w:szCs w:val="22"/>
              </w:rPr>
            </w:pPr>
            <w:r w:rsidRPr="009F5B39">
              <w:rPr>
                <w:b/>
                <w:bCs/>
                <w:sz w:val="22"/>
                <w:szCs w:val="22"/>
              </w:rPr>
              <w:t>3.1.6.</w:t>
            </w:r>
            <w:r w:rsidRPr="009F5B39">
              <w:rPr>
                <w:sz w:val="22"/>
                <w:szCs w:val="22"/>
              </w:rPr>
              <w:t xml:space="preserve"> Ustanowienie nagród za najlepsze inicjatywy i działania w zakresie ochrony dziedzictwa kulturowego.</w:t>
            </w:r>
          </w:p>
          <w:p w14:paraId="217B67FD" w14:textId="77777777" w:rsidR="005B1319" w:rsidRPr="009F5B39" w:rsidRDefault="005B1319" w:rsidP="000B270C">
            <w:pPr>
              <w:pStyle w:val="Default"/>
              <w:ind w:left="357"/>
              <w:jc w:val="both"/>
              <w:rPr>
                <w:color w:val="000000" w:themeColor="text1"/>
                <w:sz w:val="22"/>
                <w:szCs w:val="22"/>
              </w:rPr>
            </w:pPr>
          </w:p>
        </w:tc>
      </w:tr>
      <w:tr w:rsidR="005B1319" w:rsidRPr="001866A6" w14:paraId="565D1D28" w14:textId="77777777" w:rsidTr="000B270C">
        <w:trPr>
          <w:trHeight w:val="598"/>
        </w:trPr>
        <w:tc>
          <w:tcPr>
            <w:tcW w:w="974" w:type="pct"/>
            <w:tcBorders>
              <w:left w:val="single" w:sz="18" w:space="0" w:color="auto"/>
            </w:tcBorders>
            <w:shd w:val="clear" w:color="auto" w:fill="auto"/>
          </w:tcPr>
          <w:p w14:paraId="3ED26318" w14:textId="77777777" w:rsidR="005B1319" w:rsidRPr="009F5B39" w:rsidRDefault="005B1319" w:rsidP="000B270C">
            <w:pPr>
              <w:pStyle w:val="Default"/>
              <w:rPr>
                <w:b/>
                <w:sz w:val="22"/>
                <w:szCs w:val="22"/>
              </w:rPr>
            </w:pPr>
            <w:r w:rsidRPr="009F5B39">
              <w:rPr>
                <w:b/>
                <w:sz w:val="22"/>
                <w:szCs w:val="22"/>
              </w:rPr>
              <w:t xml:space="preserve">3.2. </w:t>
            </w:r>
          </w:p>
          <w:p w14:paraId="28305900" w14:textId="77777777" w:rsidR="005B1319" w:rsidRPr="009F5B39" w:rsidRDefault="005B1319" w:rsidP="000B270C">
            <w:pPr>
              <w:pStyle w:val="Default"/>
              <w:rPr>
                <w:b/>
                <w:sz w:val="22"/>
                <w:szCs w:val="22"/>
              </w:rPr>
            </w:pPr>
            <w:r w:rsidRPr="009F5B39">
              <w:rPr>
                <w:b/>
                <w:sz w:val="22"/>
                <w:szCs w:val="22"/>
              </w:rPr>
              <w:t>Promocja dziedzictwa kulturowego gminy służąca kreacji produktów turystyki kulturowej</w:t>
            </w:r>
          </w:p>
          <w:p w14:paraId="61D32133" w14:textId="77777777" w:rsidR="005B1319" w:rsidRPr="009F5B39" w:rsidRDefault="005B1319" w:rsidP="000B270C">
            <w:pPr>
              <w:autoSpaceDE w:val="0"/>
              <w:autoSpaceDN w:val="0"/>
              <w:adjustRightInd w:val="0"/>
              <w:spacing w:after="0" w:line="240" w:lineRule="auto"/>
              <w:rPr>
                <w:rFonts w:cs="Times New Roman"/>
                <w:b/>
                <w:sz w:val="22"/>
              </w:rPr>
            </w:pPr>
          </w:p>
        </w:tc>
        <w:tc>
          <w:tcPr>
            <w:tcW w:w="4026" w:type="pct"/>
            <w:tcBorders>
              <w:right w:val="single" w:sz="18" w:space="0" w:color="auto"/>
            </w:tcBorders>
          </w:tcPr>
          <w:p w14:paraId="7BAD9750" w14:textId="36EC6F26" w:rsidR="005B1319" w:rsidRPr="009F5B39" w:rsidRDefault="005B1319" w:rsidP="000B270C">
            <w:pPr>
              <w:pStyle w:val="Default"/>
              <w:jc w:val="both"/>
              <w:rPr>
                <w:sz w:val="22"/>
                <w:szCs w:val="22"/>
              </w:rPr>
            </w:pPr>
            <w:r w:rsidRPr="009F5B39">
              <w:rPr>
                <w:b/>
                <w:bCs/>
                <w:sz w:val="22"/>
                <w:szCs w:val="22"/>
              </w:rPr>
              <w:t>3.2.1.</w:t>
            </w:r>
            <w:r w:rsidRPr="009F5B39">
              <w:rPr>
                <w:sz w:val="22"/>
                <w:szCs w:val="22"/>
              </w:rPr>
              <w:t xml:space="preserve"> Stworzenie systemu informacji o dziedzictwie kulturowym miasta i gminy poprzez wykorzystanie strony internetowej miasta, lub stworzenie nowej strony zawierającej informacje o walorach krajobrazu kulturowego, zabytkach oraz </w:t>
            </w:r>
            <w:r w:rsidR="009F5B39">
              <w:rPr>
                <w:sz w:val="22"/>
                <w:szCs w:val="22"/>
              </w:rPr>
              <w:t xml:space="preserve">                    </w:t>
            </w:r>
            <w:r w:rsidRPr="009F5B39">
              <w:rPr>
                <w:sz w:val="22"/>
                <w:szCs w:val="22"/>
              </w:rPr>
              <w:t xml:space="preserve">o historii miasta i gminy, o miejscowych tradycjach, zwyczajach, obyczajach </w:t>
            </w:r>
            <w:r w:rsidR="009F5B39">
              <w:rPr>
                <w:sz w:val="22"/>
                <w:szCs w:val="22"/>
              </w:rPr>
              <w:t xml:space="preserve">                       </w:t>
            </w:r>
            <w:r w:rsidRPr="009F5B39">
              <w:rPr>
                <w:sz w:val="22"/>
                <w:szCs w:val="22"/>
              </w:rPr>
              <w:t>i legendach jak również wiadomości z dziedziny ochrony i promocji zabytków, aktualne informacje i zmiany prawne w tej dziedzinie, oraz informacje i pomoc dla właścicieli zabytków.</w:t>
            </w:r>
          </w:p>
          <w:p w14:paraId="4D92C695" w14:textId="77777777" w:rsidR="005B1319" w:rsidRPr="009F5B39" w:rsidRDefault="005B1319" w:rsidP="000B270C">
            <w:pPr>
              <w:pStyle w:val="Default"/>
              <w:jc w:val="both"/>
              <w:rPr>
                <w:sz w:val="22"/>
                <w:szCs w:val="22"/>
              </w:rPr>
            </w:pPr>
          </w:p>
          <w:p w14:paraId="12D918F9" w14:textId="07D44CE3" w:rsidR="005B1319" w:rsidRPr="009F5B39" w:rsidRDefault="005B1319" w:rsidP="000B270C">
            <w:pPr>
              <w:pStyle w:val="Default"/>
              <w:jc w:val="both"/>
              <w:rPr>
                <w:sz w:val="22"/>
                <w:szCs w:val="22"/>
              </w:rPr>
            </w:pPr>
            <w:r w:rsidRPr="009F5B39">
              <w:rPr>
                <w:b/>
                <w:bCs/>
                <w:sz w:val="22"/>
                <w:szCs w:val="22"/>
              </w:rPr>
              <w:t>3.2.2.</w:t>
            </w:r>
            <w:r w:rsidRPr="009F5B39">
              <w:rPr>
                <w:sz w:val="22"/>
                <w:szCs w:val="22"/>
              </w:rPr>
              <w:t xml:space="preserve"> Wydawanie i wspieranie publikacji, folderów promocyjnych, przewodników poświęconych problematyce dziedzictwa kulturowego Miasta </w:t>
            </w:r>
            <w:r w:rsidR="009F5B39">
              <w:rPr>
                <w:sz w:val="22"/>
                <w:szCs w:val="22"/>
              </w:rPr>
              <w:t xml:space="preserve">                   </w:t>
            </w:r>
            <w:r w:rsidRPr="009F5B39">
              <w:rPr>
                <w:sz w:val="22"/>
                <w:szCs w:val="22"/>
              </w:rPr>
              <w:t>i Gminy.</w:t>
            </w:r>
          </w:p>
          <w:p w14:paraId="2D9FCFF1" w14:textId="77777777" w:rsidR="005B1319" w:rsidRPr="009F5B39" w:rsidRDefault="005B1319" w:rsidP="000B270C">
            <w:pPr>
              <w:pStyle w:val="Default"/>
              <w:jc w:val="both"/>
              <w:rPr>
                <w:sz w:val="22"/>
                <w:szCs w:val="22"/>
              </w:rPr>
            </w:pPr>
          </w:p>
          <w:p w14:paraId="66F90EF7" w14:textId="17EC07D5" w:rsidR="005B1319" w:rsidRPr="009F5B39" w:rsidRDefault="005B1319" w:rsidP="000B270C">
            <w:pPr>
              <w:pStyle w:val="Default"/>
              <w:jc w:val="both"/>
              <w:rPr>
                <w:sz w:val="22"/>
                <w:szCs w:val="22"/>
              </w:rPr>
            </w:pPr>
            <w:r w:rsidRPr="009F5B39">
              <w:rPr>
                <w:b/>
                <w:bCs/>
                <w:sz w:val="22"/>
                <w:szCs w:val="22"/>
              </w:rPr>
              <w:t>3.2.3.</w:t>
            </w:r>
            <w:r w:rsidRPr="009F5B39">
              <w:rPr>
                <w:sz w:val="22"/>
                <w:szCs w:val="22"/>
              </w:rPr>
              <w:t xml:space="preserve"> Organizowanie i wspieranie realizacji konkursów, wystaw, seminariów </w:t>
            </w:r>
            <w:r w:rsidR="009F5B39">
              <w:rPr>
                <w:sz w:val="22"/>
                <w:szCs w:val="22"/>
              </w:rPr>
              <w:t xml:space="preserve">                  </w:t>
            </w:r>
            <w:r w:rsidRPr="009F5B39">
              <w:rPr>
                <w:sz w:val="22"/>
                <w:szCs w:val="22"/>
              </w:rPr>
              <w:t>i innych działań propagujących wiedzę o historii i kulturze materialnej gminy.</w:t>
            </w:r>
          </w:p>
          <w:p w14:paraId="7BBFFF54" w14:textId="77777777" w:rsidR="005B1319" w:rsidRPr="009F5B39" w:rsidRDefault="005B1319" w:rsidP="000B270C">
            <w:pPr>
              <w:pStyle w:val="Default"/>
              <w:jc w:val="both"/>
              <w:rPr>
                <w:sz w:val="22"/>
                <w:szCs w:val="22"/>
              </w:rPr>
            </w:pPr>
          </w:p>
          <w:p w14:paraId="0FB34569" w14:textId="77777777" w:rsidR="005B1319" w:rsidRPr="009F5B39" w:rsidRDefault="005B1319" w:rsidP="000B270C">
            <w:pPr>
              <w:pStyle w:val="Default"/>
              <w:jc w:val="both"/>
              <w:rPr>
                <w:sz w:val="22"/>
                <w:szCs w:val="22"/>
              </w:rPr>
            </w:pPr>
            <w:r w:rsidRPr="009F5B39">
              <w:rPr>
                <w:rFonts w:eastAsia="Calibri"/>
                <w:b/>
                <w:bCs/>
                <w:sz w:val="22"/>
                <w:szCs w:val="22"/>
              </w:rPr>
              <w:t>3.2.5.</w:t>
            </w:r>
            <w:r w:rsidRPr="009F5B39">
              <w:rPr>
                <w:rFonts w:eastAsia="Calibri"/>
                <w:sz w:val="22"/>
                <w:szCs w:val="22"/>
              </w:rPr>
              <w:t xml:space="preserve"> Organizowanie imprez plenerowych promując</w:t>
            </w:r>
            <w:r w:rsidRPr="009F5B39">
              <w:rPr>
                <w:sz w:val="22"/>
                <w:szCs w:val="22"/>
              </w:rPr>
              <w:t xml:space="preserve">ych zabytki położone na terenie </w:t>
            </w:r>
            <w:r w:rsidRPr="009F5B39">
              <w:rPr>
                <w:rFonts w:eastAsia="Calibri"/>
                <w:sz w:val="22"/>
                <w:szCs w:val="22"/>
              </w:rPr>
              <w:t>gminy</w:t>
            </w:r>
            <w:r w:rsidRPr="009F5B39">
              <w:rPr>
                <w:sz w:val="22"/>
                <w:szCs w:val="22"/>
              </w:rPr>
              <w:t>.</w:t>
            </w:r>
          </w:p>
          <w:p w14:paraId="6B7A856A" w14:textId="77777777" w:rsidR="005B1319" w:rsidRPr="009F5B39" w:rsidRDefault="005B1319" w:rsidP="000B270C">
            <w:pPr>
              <w:pStyle w:val="Default"/>
              <w:jc w:val="both"/>
              <w:rPr>
                <w:color w:val="000000" w:themeColor="text1"/>
                <w:sz w:val="22"/>
                <w:szCs w:val="22"/>
              </w:rPr>
            </w:pPr>
          </w:p>
        </w:tc>
      </w:tr>
    </w:tbl>
    <w:p w14:paraId="4D3465DE" w14:textId="77777777" w:rsidR="005B1319" w:rsidRDefault="005B1319" w:rsidP="005B1319">
      <w:pPr>
        <w:pStyle w:val="Akapitzlist"/>
        <w:autoSpaceDE w:val="0"/>
        <w:autoSpaceDN w:val="0"/>
        <w:adjustRightInd w:val="0"/>
        <w:spacing w:after="0" w:line="240" w:lineRule="auto"/>
        <w:ind w:left="357"/>
        <w:jc w:val="both"/>
        <w:rPr>
          <w:rFonts w:eastAsia="Times New Roman" w:cs="Times New Roman"/>
          <w:color w:val="000000"/>
          <w:sz w:val="22"/>
          <w:lang w:eastAsia="pl-PL"/>
        </w:rPr>
      </w:pPr>
    </w:p>
    <w:p w14:paraId="26D1B352" w14:textId="77777777" w:rsidR="00C603D0" w:rsidRDefault="00C603D0" w:rsidP="00BE24FE">
      <w:pPr>
        <w:autoSpaceDE w:val="0"/>
        <w:autoSpaceDN w:val="0"/>
        <w:adjustRightInd w:val="0"/>
        <w:spacing w:after="0" w:line="240" w:lineRule="auto"/>
        <w:jc w:val="both"/>
        <w:rPr>
          <w:rFonts w:eastAsia="Times New Roman" w:cs="Times New Roman"/>
          <w:color w:val="000000"/>
          <w:sz w:val="22"/>
          <w:lang w:eastAsia="pl-PL"/>
        </w:rPr>
      </w:pPr>
    </w:p>
    <w:p w14:paraId="55D91F17" w14:textId="77777777" w:rsidR="007D7BD7" w:rsidRPr="00BE24FE" w:rsidRDefault="007D7BD7" w:rsidP="00BE24FE">
      <w:pPr>
        <w:autoSpaceDE w:val="0"/>
        <w:autoSpaceDN w:val="0"/>
        <w:adjustRightInd w:val="0"/>
        <w:spacing w:after="0" w:line="240" w:lineRule="auto"/>
        <w:jc w:val="both"/>
        <w:rPr>
          <w:rFonts w:eastAsia="Times New Roman" w:cs="Times New Roman"/>
          <w:color w:val="000000"/>
          <w:sz w:val="22"/>
          <w:lang w:eastAsia="pl-PL"/>
        </w:rPr>
      </w:pPr>
    </w:p>
    <w:p w14:paraId="058A8815" w14:textId="77777777" w:rsidR="00AB7BCB" w:rsidRPr="005B41B3" w:rsidRDefault="00AB7BCB" w:rsidP="00F96921">
      <w:pPr>
        <w:pStyle w:val="Nagwek1"/>
        <w:spacing w:before="0" w:line="360" w:lineRule="auto"/>
        <w:ind w:left="720"/>
        <w:jc w:val="both"/>
        <w:rPr>
          <w:rFonts w:ascii="Times New Roman" w:hAnsi="Times New Roman" w:cs="Times New Roman"/>
          <w:color w:val="auto"/>
        </w:rPr>
      </w:pPr>
      <w:bookmarkStart w:id="107" w:name="_Toc159086308"/>
      <w:r w:rsidRPr="005B41B3">
        <w:rPr>
          <w:rFonts w:ascii="Times New Roman" w:hAnsi="Times New Roman" w:cs="Times New Roman"/>
          <w:color w:val="auto"/>
        </w:rPr>
        <w:t>8. INST</w:t>
      </w:r>
      <w:r w:rsidR="005834E1">
        <w:rPr>
          <w:rFonts w:ascii="Times New Roman" w:hAnsi="Times New Roman" w:cs="Times New Roman"/>
          <w:color w:val="auto"/>
        </w:rPr>
        <w:t xml:space="preserve">RUMENTARIUM REALIZACJI GMINNEGO </w:t>
      </w:r>
      <w:r w:rsidRPr="005B41B3">
        <w:rPr>
          <w:rFonts w:ascii="Times New Roman" w:hAnsi="Times New Roman" w:cs="Times New Roman"/>
          <w:color w:val="auto"/>
        </w:rPr>
        <w:t>PROGRAMU OPIEKI NAD ZABYTKAMI</w:t>
      </w:r>
      <w:bookmarkEnd w:id="107"/>
    </w:p>
    <w:p w14:paraId="2E932F20" w14:textId="77777777" w:rsidR="00AB7BCB" w:rsidRPr="005374D4" w:rsidRDefault="00AB7BCB" w:rsidP="00F96921">
      <w:pPr>
        <w:spacing w:after="0" w:line="360" w:lineRule="auto"/>
        <w:ind w:firstLine="425"/>
        <w:jc w:val="both"/>
        <w:rPr>
          <w:rFonts w:cs="Times New Roman"/>
        </w:rPr>
      </w:pPr>
    </w:p>
    <w:p w14:paraId="5F839984" w14:textId="77777777" w:rsidR="007F4D15" w:rsidRDefault="00AB7BCB" w:rsidP="007F4D15">
      <w:pPr>
        <w:autoSpaceDE w:val="0"/>
        <w:autoSpaceDN w:val="0"/>
        <w:adjustRightInd w:val="0"/>
        <w:spacing w:after="0" w:line="360" w:lineRule="auto"/>
        <w:ind w:firstLine="425"/>
        <w:jc w:val="both"/>
        <w:rPr>
          <w:rFonts w:cs="Times New Roman"/>
          <w:sz w:val="22"/>
        </w:rPr>
      </w:pPr>
      <w:r w:rsidRPr="002275B0">
        <w:rPr>
          <w:rFonts w:cs="Times New Roman"/>
          <w:sz w:val="22"/>
        </w:rPr>
        <w:t xml:space="preserve">Podmiotem odpowiedzialnym za realizację </w:t>
      </w:r>
      <w:r w:rsidRPr="002275B0">
        <w:rPr>
          <w:rFonts w:cs="Times New Roman"/>
          <w:i/>
          <w:iCs/>
          <w:sz w:val="22"/>
        </w:rPr>
        <w:t xml:space="preserve">Programu </w:t>
      </w:r>
      <w:r w:rsidRPr="002275B0">
        <w:rPr>
          <w:rFonts w:cs="Times New Roman"/>
          <w:sz w:val="22"/>
        </w:rPr>
        <w:t xml:space="preserve">jest </w:t>
      </w:r>
      <w:r w:rsidR="00C17832">
        <w:rPr>
          <w:rFonts w:cs="Times New Roman"/>
          <w:sz w:val="22"/>
        </w:rPr>
        <w:t>BurmistrzMiastaKańczuga</w:t>
      </w:r>
      <w:r w:rsidR="00483DF5">
        <w:rPr>
          <w:rFonts w:cs="Times New Roman"/>
          <w:sz w:val="22"/>
        </w:rPr>
        <w:t>.</w:t>
      </w:r>
      <w:r w:rsidRPr="002275B0">
        <w:rPr>
          <w:rFonts w:cs="Times New Roman"/>
          <w:sz w:val="22"/>
        </w:rPr>
        <w:t xml:space="preserve"> Do osiągnięcia celu i efektywnego wykonywania zadań w nim określonych służą pomocą następujące instrumenty:</w:t>
      </w:r>
    </w:p>
    <w:p w14:paraId="56A55450" w14:textId="77777777" w:rsidR="007F4D15"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prawne</w:t>
      </w:r>
      <w:r w:rsidR="00483DF5" w:rsidRPr="007F4D15">
        <w:rPr>
          <w:rFonts w:cs="Times New Roman"/>
          <w:sz w:val="22"/>
        </w:rPr>
        <w:t xml:space="preserve"> -</w:t>
      </w:r>
      <w:r w:rsidRPr="007F4D15">
        <w:rPr>
          <w:rFonts w:cs="Times New Roman"/>
          <w:sz w:val="22"/>
        </w:rPr>
        <w:t xml:space="preserve"> wynikające z przepisów prawnych (ustaw i przepisów wykonawczych), uchwał Rady </w:t>
      </w:r>
      <w:r w:rsidR="00C17832" w:rsidRPr="007F4D15">
        <w:rPr>
          <w:rFonts w:cs="Times New Roman"/>
          <w:sz w:val="22"/>
        </w:rPr>
        <w:t>Miasta</w:t>
      </w:r>
      <w:r w:rsidRPr="007F4D15">
        <w:rPr>
          <w:rFonts w:cs="Times New Roman"/>
          <w:sz w:val="22"/>
        </w:rPr>
        <w:t>, np. dotyczących zmian miejscowych planów zagospodarowania przestrzennego, tworzenia parków kulturowych, wnioskowanie o wpis do rejestru zabytków obiektów będących własnością gminy, wykonywanie decyzji administracyjnych np. wojewódzkiego konserwatora zabytków czy uchwalenie zasad i trybu udzielania dotacji na prace konserwatorskie przy zabytkach;</w:t>
      </w:r>
    </w:p>
    <w:p w14:paraId="1FA06877" w14:textId="77777777" w:rsidR="007F4D15"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finansowe</w:t>
      </w:r>
      <w:r w:rsidR="00483DF5" w:rsidRPr="007F4D15">
        <w:rPr>
          <w:rFonts w:cs="Times New Roman"/>
          <w:sz w:val="22"/>
        </w:rPr>
        <w:t xml:space="preserve"> -</w:t>
      </w:r>
      <w:r w:rsidRPr="007F4D15">
        <w:rPr>
          <w:rFonts w:cs="Times New Roman"/>
          <w:sz w:val="22"/>
        </w:rPr>
        <w:t xml:space="preserve"> dotacje, subwencje, dofinansowania, nagrody, zachęty finansowe lub ulgi podatkowe dla właścicieli i posiadaczy obiektów zabytkowych, korzys</w:t>
      </w:r>
      <w:r w:rsidR="007F4D15">
        <w:rPr>
          <w:rFonts w:cs="Times New Roman"/>
          <w:sz w:val="22"/>
        </w:rPr>
        <w:t>tanie</w:t>
      </w:r>
      <w:r w:rsidR="00004A85" w:rsidRPr="007F4D15">
        <w:rPr>
          <w:rFonts w:cs="Times New Roman"/>
          <w:sz w:val="22"/>
        </w:rPr>
        <w:t>z funduszy europejskich</w:t>
      </w:r>
      <w:r w:rsidRPr="007F4D15">
        <w:rPr>
          <w:rFonts w:cs="Times New Roman"/>
          <w:sz w:val="22"/>
        </w:rPr>
        <w:t>;</w:t>
      </w:r>
    </w:p>
    <w:p w14:paraId="67D46A2E" w14:textId="04CF1809" w:rsidR="007F4D15"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kontrolne</w:t>
      </w:r>
      <w:r w:rsidR="00483DF5" w:rsidRPr="007F4D15">
        <w:rPr>
          <w:rFonts w:cs="Times New Roman"/>
          <w:sz w:val="22"/>
        </w:rPr>
        <w:t xml:space="preserve"> -</w:t>
      </w:r>
      <w:r w:rsidRPr="007F4D15">
        <w:rPr>
          <w:rFonts w:cs="Times New Roman"/>
          <w:sz w:val="22"/>
        </w:rPr>
        <w:t xml:space="preserve"> aktualizacja Gminnej Ewidencji Zabytków, monitoring stanu zachowania dziedzictwa kulturowego oraz monitoring stanu zagospodarowania p</w:t>
      </w:r>
      <w:r w:rsidR="00004A85" w:rsidRPr="007F4D15">
        <w:rPr>
          <w:rFonts w:cs="Times New Roman"/>
          <w:sz w:val="22"/>
        </w:rPr>
        <w:t xml:space="preserve">rzestrzennego, sporządzanie </w:t>
      </w:r>
      <w:r w:rsidRPr="007F4D15">
        <w:rPr>
          <w:rFonts w:cs="Times New Roman"/>
          <w:sz w:val="22"/>
        </w:rPr>
        <w:t xml:space="preserve">co dwa lata </w:t>
      </w:r>
      <w:r w:rsidRPr="007F4D15">
        <w:rPr>
          <w:rFonts w:cs="Times New Roman"/>
          <w:bCs/>
          <w:sz w:val="22"/>
        </w:rPr>
        <w:t>sprawozdania</w:t>
      </w:r>
      <w:r w:rsidRPr="007F4D15">
        <w:rPr>
          <w:rFonts w:cs="Times New Roman"/>
          <w:sz w:val="22"/>
        </w:rPr>
        <w:t xml:space="preserve">z realizacji </w:t>
      </w:r>
      <w:r w:rsidRPr="007F4D15">
        <w:rPr>
          <w:rFonts w:cs="Times New Roman"/>
          <w:i/>
          <w:iCs/>
          <w:sz w:val="22"/>
        </w:rPr>
        <w:t xml:space="preserve">Programu </w:t>
      </w:r>
      <w:r w:rsidRPr="007F4D15">
        <w:rPr>
          <w:rFonts w:cs="Times New Roman"/>
          <w:sz w:val="22"/>
        </w:rPr>
        <w:t xml:space="preserve">oraz aktualizacja </w:t>
      </w:r>
      <w:r w:rsidRPr="007F4D15">
        <w:rPr>
          <w:rFonts w:cs="Times New Roman"/>
          <w:i/>
          <w:iCs/>
          <w:sz w:val="22"/>
        </w:rPr>
        <w:t xml:space="preserve">Programu </w:t>
      </w:r>
      <w:r w:rsidRPr="007F4D15">
        <w:rPr>
          <w:rFonts w:cs="Times New Roman"/>
          <w:sz w:val="22"/>
        </w:rPr>
        <w:t>związana</w:t>
      </w:r>
      <w:r w:rsidR="009F5B39">
        <w:rPr>
          <w:rFonts w:cs="Times New Roman"/>
          <w:sz w:val="22"/>
        </w:rPr>
        <w:t xml:space="preserve">                                     </w:t>
      </w:r>
      <w:r w:rsidRPr="007F4D15">
        <w:rPr>
          <w:rFonts w:cs="Times New Roman"/>
          <w:sz w:val="22"/>
        </w:rPr>
        <w:t xml:space="preserve">z ustawowym 4-letnim okresem obowiązywania, dostosowania go do zmieniających się zapisów prawnych oraz możliwości finansowania. Podmiotem koordynującym powyższe działania powinien być powołany przez </w:t>
      </w:r>
      <w:r w:rsidR="00C17832" w:rsidRPr="007F4D15">
        <w:rPr>
          <w:rFonts w:cs="Times New Roman"/>
          <w:sz w:val="22"/>
        </w:rPr>
        <w:t>burmistrza</w:t>
      </w:r>
      <w:r w:rsidRPr="007F4D15">
        <w:rPr>
          <w:rFonts w:cs="Times New Roman"/>
          <w:sz w:val="22"/>
        </w:rPr>
        <w:t xml:space="preserve"> zespół ds. monitoringu realizacji </w:t>
      </w:r>
      <w:r w:rsidRPr="007F4D15">
        <w:rPr>
          <w:rFonts w:cs="Times New Roman"/>
          <w:i/>
          <w:iCs/>
          <w:sz w:val="22"/>
        </w:rPr>
        <w:t>Programu</w:t>
      </w:r>
      <w:r w:rsidRPr="007F4D15">
        <w:rPr>
          <w:rFonts w:cs="Times New Roman"/>
          <w:sz w:val="22"/>
        </w:rPr>
        <w:t xml:space="preserve">, utworzony przy Urzędzie </w:t>
      </w:r>
      <w:r w:rsidR="00C17832" w:rsidRPr="007F4D15">
        <w:rPr>
          <w:rFonts w:cs="Times New Roman"/>
          <w:sz w:val="22"/>
        </w:rPr>
        <w:t>Miasta</w:t>
      </w:r>
      <w:r w:rsidR="005834E1" w:rsidRPr="007F4D15">
        <w:rPr>
          <w:rFonts w:cs="Times New Roman"/>
          <w:sz w:val="22"/>
        </w:rPr>
        <w:t xml:space="preserve"> w </w:t>
      </w:r>
      <w:r w:rsidR="00C17832" w:rsidRPr="007F4D15">
        <w:rPr>
          <w:rFonts w:cs="Times New Roman"/>
          <w:sz w:val="22"/>
        </w:rPr>
        <w:t>Kańczudze</w:t>
      </w:r>
      <w:r w:rsidR="00483DF5" w:rsidRPr="007F4D15">
        <w:rPr>
          <w:rFonts w:cs="Times New Roman"/>
          <w:sz w:val="22"/>
        </w:rPr>
        <w:t xml:space="preserve">, </w:t>
      </w:r>
      <w:r w:rsidRPr="007F4D15">
        <w:rPr>
          <w:rFonts w:cs="Times New Roman"/>
          <w:sz w:val="22"/>
        </w:rPr>
        <w:t>w skład którego wchodziłyby również osoby z instytucji zewnętrznych;</w:t>
      </w:r>
    </w:p>
    <w:p w14:paraId="714D2D17" w14:textId="77777777" w:rsidR="0071603C" w:rsidRPr="0071603C"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F4D15">
        <w:rPr>
          <w:rFonts w:eastAsia="SymbolMT" w:cs="Times New Roman"/>
          <w:sz w:val="22"/>
          <w:u w:val="single"/>
        </w:rPr>
        <w:t>instrumenty koordynacji</w:t>
      </w:r>
      <w:r w:rsidR="00483DF5" w:rsidRPr="007F4D15">
        <w:rPr>
          <w:rFonts w:eastAsia="SymbolMT" w:cs="Times New Roman"/>
          <w:sz w:val="22"/>
        </w:rPr>
        <w:t xml:space="preserve"> -</w:t>
      </w:r>
      <w:r w:rsidRPr="007F4D15">
        <w:rPr>
          <w:rFonts w:eastAsia="SymbolMT" w:cs="Times New Roman"/>
          <w:sz w:val="22"/>
        </w:rPr>
        <w:t xml:space="preserve"> realizacje projektów i programów dotyczących ochronydziedzictwa kulturowego zapisanych w wojewódzkich, powiatowych i gminnychstrategiach, planach rozwoju lokalnego itp., współpraca z ośrodkami naukowymii akademickimi, współpraca z organizacjami pozarządowymi, kościołami i związkamiwyzna</w:t>
      </w:r>
      <w:r w:rsidR="00483DF5" w:rsidRPr="007F4D15">
        <w:rPr>
          <w:rFonts w:eastAsia="SymbolMT" w:cs="Times New Roman"/>
          <w:sz w:val="22"/>
        </w:rPr>
        <w:t xml:space="preserve">niowymi </w:t>
      </w:r>
      <w:r w:rsidRPr="007F4D15">
        <w:rPr>
          <w:rFonts w:eastAsia="SymbolMT" w:cs="Times New Roman"/>
          <w:sz w:val="22"/>
        </w:rPr>
        <w:t>w zakresie ochrony i opieki nad zabytkami;</w:t>
      </w:r>
    </w:p>
    <w:p w14:paraId="50AD2ED0" w14:textId="7007AB8D" w:rsidR="00C603D0" w:rsidRPr="0071603C"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1603C">
        <w:rPr>
          <w:rFonts w:eastAsia="SymbolMT" w:cs="Times New Roman"/>
          <w:sz w:val="22"/>
          <w:u w:val="single"/>
        </w:rPr>
        <w:t>instrumenty społeczne</w:t>
      </w:r>
      <w:r w:rsidR="00483DF5" w:rsidRPr="0071603C">
        <w:rPr>
          <w:rFonts w:eastAsia="SymbolMT" w:cs="Times New Roman"/>
          <w:sz w:val="22"/>
        </w:rPr>
        <w:t xml:space="preserve"> -</w:t>
      </w:r>
      <w:r w:rsidRPr="0071603C">
        <w:rPr>
          <w:rFonts w:eastAsia="SymbolMT" w:cs="Times New Roman"/>
          <w:sz w:val="22"/>
        </w:rPr>
        <w:t xml:space="preserve"> działania edukacyjne, promocyjne, współdziałaniez organizacjami pozarządowymi, działania prowadzące do tworzenia miejsc pracyzwiązanych z opieką nad zabytkami, kulturą, turystyką, współpraca ze społecznymiopiekunami zabytków (powoływanie nowych).</w:t>
      </w:r>
    </w:p>
    <w:p w14:paraId="1EE9BC14" w14:textId="77777777" w:rsidR="007D7BD7" w:rsidRDefault="007D7BD7" w:rsidP="007F4D15">
      <w:pPr>
        <w:pStyle w:val="Podstawowy"/>
        <w:rPr>
          <w:sz w:val="22"/>
          <w:szCs w:val="22"/>
        </w:rPr>
      </w:pPr>
    </w:p>
    <w:p w14:paraId="07E10EEE" w14:textId="77777777" w:rsidR="00AB7BCB" w:rsidRPr="005B41B3" w:rsidRDefault="00AB7BCB" w:rsidP="007F4D15">
      <w:pPr>
        <w:pStyle w:val="Nagwek1"/>
        <w:spacing w:before="0" w:line="360" w:lineRule="auto"/>
        <w:ind w:left="720"/>
        <w:jc w:val="both"/>
        <w:rPr>
          <w:rFonts w:ascii="Times New Roman" w:hAnsi="Times New Roman" w:cs="Times New Roman"/>
          <w:color w:val="auto"/>
        </w:rPr>
      </w:pPr>
      <w:bookmarkStart w:id="108" w:name="_Toc159086309"/>
      <w:r w:rsidRPr="005B41B3">
        <w:rPr>
          <w:rFonts w:ascii="Times New Roman" w:hAnsi="Times New Roman" w:cs="Times New Roman"/>
          <w:color w:val="auto"/>
        </w:rPr>
        <w:t>9. ZASADY OCENY REALIZACJI GMINNEGO PROGRAMU OPIEKI NAD ZABYTKAMI</w:t>
      </w:r>
      <w:bookmarkEnd w:id="108"/>
    </w:p>
    <w:p w14:paraId="600674C2" w14:textId="77777777" w:rsidR="00AB7BCB" w:rsidRPr="00824B70" w:rsidRDefault="00AB7BCB" w:rsidP="007F4D15">
      <w:pPr>
        <w:pStyle w:val="Default"/>
        <w:spacing w:line="360" w:lineRule="auto"/>
        <w:ind w:firstLine="425"/>
        <w:jc w:val="both"/>
      </w:pPr>
    </w:p>
    <w:p w14:paraId="72BA2E6F" w14:textId="5FFCF34A" w:rsidR="007F4D15" w:rsidRDefault="00AB7BCB" w:rsidP="007F4D15">
      <w:pPr>
        <w:pStyle w:val="Default"/>
        <w:spacing w:line="360" w:lineRule="auto"/>
        <w:ind w:firstLine="425"/>
        <w:jc w:val="both"/>
        <w:rPr>
          <w:sz w:val="22"/>
          <w:szCs w:val="22"/>
        </w:rPr>
      </w:pPr>
      <w:r w:rsidRPr="002275B0">
        <w:rPr>
          <w:sz w:val="22"/>
          <w:szCs w:val="22"/>
        </w:rPr>
        <w:t xml:space="preserve">Na mocy </w:t>
      </w:r>
      <w:r w:rsidRPr="002275B0">
        <w:rPr>
          <w:i/>
          <w:iCs/>
          <w:sz w:val="22"/>
          <w:szCs w:val="22"/>
        </w:rPr>
        <w:t xml:space="preserve">Ustawy o ochronie zabytków i opiece nad zabytkami </w:t>
      </w:r>
      <w:r w:rsidRPr="002275B0">
        <w:rPr>
          <w:sz w:val="22"/>
          <w:szCs w:val="22"/>
        </w:rPr>
        <w:t xml:space="preserve">Gminny Program Opieki nad Zabytkami jest sporządzany na okres 4 lat, co 2 lata </w:t>
      </w:r>
      <w:r w:rsidR="005834E1">
        <w:rPr>
          <w:sz w:val="22"/>
          <w:szCs w:val="22"/>
        </w:rPr>
        <w:t>wójt</w:t>
      </w:r>
      <w:r w:rsidRPr="002275B0">
        <w:rPr>
          <w:sz w:val="22"/>
          <w:szCs w:val="22"/>
        </w:rPr>
        <w:t xml:space="preserve"> sporządza sprawozdanie z jego realizacji, które przedstawia Radzie </w:t>
      </w:r>
      <w:r w:rsidR="00C17832">
        <w:rPr>
          <w:sz w:val="22"/>
          <w:szCs w:val="22"/>
        </w:rPr>
        <w:t>Miasta</w:t>
      </w:r>
      <w:r w:rsidRPr="002275B0">
        <w:rPr>
          <w:sz w:val="22"/>
          <w:szCs w:val="22"/>
        </w:rPr>
        <w:t>. Wskazane jest</w:t>
      </w:r>
      <w:r w:rsidR="001E572D">
        <w:rPr>
          <w:sz w:val="22"/>
          <w:szCs w:val="22"/>
        </w:rPr>
        <w:t>,</w:t>
      </w:r>
      <w:r w:rsidRPr="002275B0">
        <w:rPr>
          <w:sz w:val="22"/>
          <w:szCs w:val="22"/>
        </w:rPr>
        <w:t xml:space="preserve"> aby sprawozdania z realizacji Programu były przekazywane do wiadomości Wojewódzkiego Konserwatora Zabytków. Sprawozdanie powinno określać poziom realizacji Gminnego Programu oraz efektywność wykonania planowanych zadań,</w:t>
      </w:r>
      <w:r w:rsidR="009F5B39">
        <w:rPr>
          <w:sz w:val="22"/>
          <w:szCs w:val="22"/>
        </w:rPr>
        <w:t xml:space="preserve"> </w:t>
      </w:r>
      <w:r w:rsidRPr="002275B0">
        <w:rPr>
          <w:sz w:val="22"/>
          <w:szCs w:val="22"/>
        </w:rPr>
        <w:t xml:space="preserve">w tym np. poziom </w:t>
      </w:r>
      <w:r w:rsidR="009F5B39">
        <w:rPr>
          <w:sz w:val="22"/>
          <w:szCs w:val="22"/>
        </w:rPr>
        <w:t xml:space="preserve">              </w:t>
      </w:r>
      <w:r w:rsidRPr="002275B0">
        <w:rPr>
          <w:sz w:val="22"/>
          <w:szCs w:val="22"/>
        </w:rPr>
        <w:t xml:space="preserve">(w % bądź liczbach): </w:t>
      </w:r>
    </w:p>
    <w:p w14:paraId="6B94511B" w14:textId="77777777" w:rsidR="007F4D15" w:rsidRDefault="00AB7BCB" w:rsidP="00F32698">
      <w:pPr>
        <w:pStyle w:val="Default"/>
        <w:numPr>
          <w:ilvl w:val="0"/>
          <w:numId w:val="12"/>
        </w:numPr>
        <w:spacing w:line="360" w:lineRule="auto"/>
        <w:jc w:val="both"/>
        <w:rPr>
          <w:sz w:val="22"/>
          <w:szCs w:val="22"/>
        </w:rPr>
      </w:pPr>
      <w:r w:rsidRPr="002275B0">
        <w:rPr>
          <w:sz w:val="22"/>
          <w:szCs w:val="22"/>
        </w:rPr>
        <w:t xml:space="preserve">wydatków budżetu na ochronę i opiekę nad zabytkami, </w:t>
      </w:r>
    </w:p>
    <w:p w14:paraId="33F87185"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wartość finansową wykonanych/dofinansowanych prac remontowo - konserwatorskich przy zabytkach, </w:t>
      </w:r>
    </w:p>
    <w:p w14:paraId="5D27C6C5"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obiektów poddanych tym pracom, </w:t>
      </w:r>
    </w:p>
    <w:p w14:paraId="5A014A08"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poziom (w %) objęcia terenu </w:t>
      </w:r>
      <w:r w:rsidR="004B5296" w:rsidRPr="007F4D15">
        <w:rPr>
          <w:sz w:val="22"/>
          <w:szCs w:val="22"/>
        </w:rPr>
        <w:t>miasta i g</w:t>
      </w:r>
      <w:r w:rsidRPr="007F4D15">
        <w:rPr>
          <w:sz w:val="22"/>
          <w:szCs w:val="22"/>
        </w:rPr>
        <w:t xml:space="preserve">miny miejscowymi planami zagospodarowania przestrzennego, </w:t>
      </w:r>
    </w:p>
    <w:p w14:paraId="7E820645"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wniosków o wpis do rejestru zabytków obszarów, obiektów i zespołów zabytkowych, </w:t>
      </w:r>
    </w:p>
    <w:p w14:paraId="5D377E73"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utworzonych szlaków turystycznych, </w:t>
      </w:r>
    </w:p>
    <w:p w14:paraId="34FAE582"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wydanych wydawnictw, liczba szkoleń, imprez związanych z ochroną dziedzictwa kulturowego itd., </w:t>
      </w:r>
    </w:p>
    <w:p w14:paraId="18437D01"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elementy dziedzictwa kulturowego wprowadzone do edukacji szkolnej oraz przedszkolnej, </w:t>
      </w:r>
    </w:p>
    <w:p w14:paraId="273A68D9" w14:textId="6BCCC122" w:rsidR="006807AE" w:rsidRPr="001866A6" w:rsidRDefault="00AB7BCB" w:rsidP="001866A6">
      <w:pPr>
        <w:pStyle w:val="Default"/>
        <w:numPr>
          <w:ilvl w:val="0"/>
          <w:numId w:val="12"/>
        </w:numPr>
        <w:spacing w:line="360" w:lineRule="auto"/>
        <w:jc w:val="both"/>
        <w:rPr>
          <w:sz w:val="22"/>
          <w:szCs w:val="22"/>
        </w:rPr>
      </w:pPr>
      <w:r w:rsidRPr="007F4D15">
        <w:rPr>
          <w:sz w:val="22"/>
          <w:szCs w:val="22"/>
        </w:rPr>
        <w:t>elementy dziedzictwa kulturowego w pracach bibliotek oraz gminnych jednostek kultury.</w:t>
      </w:r>
    </w:p>
    <w:p w14:paraId="73AA3199" w14:textId="77777777" w:rsidR="00F50E5F" w:rsidRDefault="00F50E5F" w:rsidP="007F4D15">
      <w:pPr>
        <w:pStyle w:val="Podstawowy"/>
        <w:rPr>
          <w:sz w:val="22"/>
          <w:szCs w:val="22"/>
        </w:rPr>
      </w:pPr>
    </w:p>
    <w:p w14:paraId="4D2D3966" w14:textId="77777777" w:rsidR="00AB7BCB" w:rsidRPr="005374D4" w:rsidRDefault="00AB7BCB" w:rsidP="007F4D15">
      <w:pPr>
        <w:pStyle w:val="Nagwek1"/>
        <w:spacing w:before="0" w:line="360" w:lineRule="auto"/>
        <w:ind w:left="720"/>
        <w:jc w:val="both"/>
        <w:rPr>
          <w:rFonts w:ascii="Times New Roman" w:hAnsi="Times New Roman" w:cs="Times New Roman"/>
          <w:color w:val="auto"/>
        </w:rPr>
      </w:pPr>
      <w:bookmarkStart w:id="109" w:name="_Toc159086310"/>
      <w:r w:rsidRPr="005374D4">
        <w:rPr>
          <w:rFonts w:ascii="Times New Roman" w:hAnsi="Times New Roman" w:cs="Times New Roman"/>
          <w:color w:val="auto"/>
        </w:rPr>
        <w:t>10. Ź</w:t>
      </w:r>
      <w:r>
        <w:rPr>
          <w:rFonts w:ascii="Times New Roman" w:hAnsi="Times New Roman" w:cs="Times New Roman"/>
          <w:color w:val="auto"/>
        </w:rPr>
        <w:t>RÓDŁA FINANSOWANIA GMINNEGO PROGRAMU OPIEKI NAD ZABYTKAMI</w:t>
      </w:r>
      <w:bookmarkEnd w:id="109"/>
    </w:p>
    <w:p w14:paraId="5AFFCE00" w14:textId="77777777" w:rsidR="00AB7BCB" w:rsidRDefault="00AB7BCB" w:rsidP="007F4D15">
      <w:pPr>
        <w:pStyle w:val="Default"/>
        <w:spacing w:line="360" w:lineRule="auto"/>
        <w:ind w:firstLine="428"/>
        <w:jc w:val="both"/>
        <w:rPr>
          <w:sz w:val="22"/>
          <w:szCs w:val="22"/>
        </w:rPr>
      </w:pPr>
    </w:p>
    <w:p w14:paraId="7712FB49" w14:textId="7B54758E" w:rsidR="00CA1E11" w:rsidRDefault="00CA1E11" w:rsidP="00CA1E11">
      <w:pPr>
        <w:pStyle w:val="Default"/>
        <w:spacing w:line="360" w:lineRule="auto"/>
        <w:ind w:firstLine="428"/>
        <w:jc w:val="both"/>
        <w:rPr>
          <w:sz w:val="22"/>
          <w:szCs w:val="22"/>
        </w:rPr>
      </w:pPr>
      <w:r w:rsidRPr="000703F0">
        <w:rPr>
          <w:color w:val="auto"/>
          <w:sz w:val="22"/>
          <w:szCs w:val="22"/>
        </w:rPr>
        <w:t xml:space="preserve">Niniejszy rozdział wskazuje możliwości w zakresie pozyskiwania dodatkowych środków ze źródeł pozabudżetowych. Należy jednak stwierdzić, iż ważne jest, aby gminy również z własnej inicjatywy podjęły próbę wygospodarowania w swoich budżetach środków na ochronę zabytków i opiekę nad zabytkami. Podstawową zasadę finansowania zadań z zakresu opieki nad zabytkami określa </w:t>
      </w:r>
      <w:r w:rsidRPr="000703F0">
        <w:rPr>
          <w:i/>
          <w:iCs/>
          <w:color w:val="auto"/>
          <w:sz w:val="22"/>
          <w:szCs w:val="22"/>
        </w:rPr>
        <w:t xml:space="preserve">Ustawa </w:t>
      </w:r>
      <w:r w:rsidR="009F5B39">
        <w:rPr>
          <w:i/>
          <w:iCs/>
          <w:color w:val="auto"/>
          <w:sz w:val="22"/>
          <w:szCs w:val="22"/>
        </w:rPr>
        <w:t xml:space="preserve">                   </w:t>
      </w:r>
      <w:r w:rsidRPr="000703F0">
        <w:rPr>
          <w:i/>
          <w:iCs/>
          <w:color w:val="auto"/>
          <w:sz w:val="22"/>
          <w:szCs w:val="22"/>
        </w:rPr>
        <w:t xml:space="preserve">o ochronie zabytków i opiece nad zabytkami </w:t>
      </w:r>
      <w:r w:rsidRPr="000703F0">
        <w:rPr>
          <w:color w:val="auto"/>
          <w:sz w:val="22"/>
          <w:szCs w:val="22"/>
        </w:rPr>
        <w:t xml:space="preserve">z dnia 23 lipca 2003 </w:t>
      </w:r>
      <w:r>
        <w:rPr>
          <w:color w:val="auto"/>
          <w:sz w:val="22"/>
          <w:szCs w:val="22"/>
        </w:rPr>
        <w:t xml:space="preserve">r. Zgodnie z zapisami zawartymi </w:t>
      </w:r>
      <w:r w:rsidR="009F5B39">
        <w:rPr>
          <w:color w:val="auto"/>
          <w:sz w:val="22"/>
          <w:szCs w:val="22"/>
        </w:rPr>
        <w:t xml:space="preserve">                     </w:t>
      </w:r>
      <w:r w:rsidRPr="000703F0">
        <w:rPr>
          <w:color w:val="auto"/>
          <w:sz w:val="22"/>
          <w:szCs w:val="22"/>
        </w:rPr>
        <w:t>w rozdziale 7 w/w Ustawy, obowiązek sprawowania opieki nad zabytkami,</w:t>
      </w:r>
      <w:r w:rsidR="009F5B39">
        <w:rPr>
          <w:color w:val="auto"/>
          <w:sz w:val="22"/>
          <w:szCs w:val="22"/>
        </w:rPr>
        <w:t xml:space="preserve"> </w:t>
      </w:r>
      <w:r w:rsidRPr="000703F0">
        <w:rPr>
          <w:color w:val="auto"/>
          <w:sz w:val="22"/>
          <w:szCs w:val="22"/>
        </w:rPr>
        <w:t xml:space="preserve">w tym finansowania prac konserwatorskich, restauratorskich i robót budowlanych przy zabytku spoczywa na osobie fizycznej lub jednostce organizacyjnej posiadającej tytuł prawny do zabytku. Dla jednostki samorządu terytorialnego, posiadającej w/w tytuł prawny do obiektu, opieka nad zabytkiem jest jej zadaniem własnym. </w:t>
      </w:r>
    </w:p>
    <w:p w14:paraId="549807E0" w14:textId="77777777" w:rsidR="00CA1E11" w:rsidRDefault="00CA1E11" w:rsidP="00CA1E11">
      <w:pPr>
        <w:pStyle w:val="Default"/>
        <w:spacing w:line="360" w:lineRule="auto"/>
        <w:ind w:firstLine="428"/>
        <w:jc w:val="both"/>
        <w:rPr>
          <w:sz w:val="22"/>
          <w:szCs w:val="22"/>
        </w:rPr>
      </w:pPr>
      <w:r w:rsidRPr="000703F0">
        <w:rPr>
          <w:color w:val="auto"/>
          <w:sz w:val="22"/>
          <w:szCs w:val="22"/>
        </w:rPr>
        <w:t>Finansowanie może pochodzić z różnych źródeł krajowych i zagranicznych:</w:t>
      </w:r>
    </w:p>
    <w:p w14:paraId="7F32420A" w14:textId="77777777" w:rsidR="00CA1E11" w:rsidRDefault="00CA1E11">
      <w:pPr>
        <w:pStyle w:val="Default"/>
        <w:numPr>
          <w:ilvl w:val="0"/>
          <w:numId w:val="58"/>
        </w:numPr>
        <w:spacing w:line="360" w:lineRule="auto"/>
        <w:jc w:val="both"/>
        <w:rPr>
          <w:sz w:val="22"/>
          <w:szCs w:val="22"/>
        </w:rPr>
      </w:pPr>
      <w:r w:rsidRPr="000703F0">
        <w:rPr>
          <w:sz w:val="22"/>
          <w:szCs w:val="22"/>
        </w:rPr>
        <w:t>Środki własne budżetowe gminy na realizację zadań własnych (dot.</w:t>
      </w:r>
      <w:r>
        <w:rPr>
          <w:sz w:val="22"/>
          <w:szCs w:val="22"/>
        </w:rPr>
        <w:t xml:space="preserve"> zasad udzielania </w:t>
      </w:r>
      <w:r>
        <w:rPr>
          <w:sz w:val="22"/>
          <w:szCs w:val="22"/>
        </w:rPr>
        <w:br/>
      </w:r>
      <w:r w:rsidRPr="000703F0">
        <w:rPr>
          <w:sz w:val="22"/>
          <w:szCs w:val="22"/>
        </w:rPr>
        <w:t>i rozliczania dotacji na prace konserwatorskie, restauratorskie i roboty budowlane przy zabytku wpisanym do rejestru zabytków).</w:t>
      </w:r>
    </w:p>
    <w:p w14:paraId="07A7B9BF" w14:textId="77777777" w:rsidR="00CA1E11" w:rsidRDefault="00CA1E11">
      <w:pPr>
        <w:pStyle w:val="Default"/>
        <w:numPr>
          <w:ilvl w:val="0"/>
          <w:numId w:val="58"/>
        </w:numPr>
        <w:spacing w:line="360" w:lineRule="auto"/>
        <w:jc w:val="both"/>
        <w:rPr>
          <w:sz w:val="22"/>
          <w:szCs w:val="22"/>
        </w:rPr>
      </w:pPr>
      <w:r w:rsidRPr="00CA1E11">
        <w:rPr>
          <w:sz w:val="22"/>
          <w:szCs w:val="22"/>
        </w:rPr>
        <w:t xml:space="preserve">Środki Ministra Kultury i Dziedzictwa Narodowego; </w:t>
      </w:r>
    </w:p>
    <w:p w14:paraId="664665E0" w14:textId="77777777" w:rsidR="00CA1E11" w:rsidRDefault="00CA1E11">
      <w:pPr>
        <w:pStyle w:val="Default"/>
        <w:numPr>
          <w:ilvl w:val="0"/>
          <w:numId w:val="58"/>
        </w:numPr>
        <w:spacing w:line="360" w:lineRule="auto"/>
        <w:jc w:val="both"/>
        <w:rPr>
          <w:sz w:val="22"/>
          <w:szCs w:val="22"/>
        </w:rPr>
      </w:pPr>
      <w:r w:rsidRPr="00CA1E11">
        <w:rPr>
          <w:sz w:val="22"/>
          <w:szCs w:val="22"/>
        </w:rPr>
        <w:t>Środki Wojewody Podkarpackiego (pozostające w dyspozycji Podkarpackiego Wojewódzkiego Konserwatora Zabytków);</w:t>
      </w:r>
    </w:p>
    <w:p w14:paraId="66EA9CDE" w14:textId="77777777" w:rsidR="00CA1E11" w:rsidRDefault="00CA1E11">
      <w:pPr>
        <w:pStyle w:val="Default"/>
        <w:numPr>
          <w:ilvl w:val="0"/>
          <w:numId w:val="58"/>
        </w:numPr>
        <w:spacing w:line="360" w:lineRule="auto"/>
        <w:jc w:val="both"/>
        <w:rPr>
          <w:sz w:val="22"/>
          <w:szCs w:val="22"/>
        </w:rPr>
      </w:pPr>
      <w:r w:rsidRPr="00CA1E11">
        <w:rPr>
          <w:sz w:val="22"/>
          <w:szCs w:val="22"/>
        </w:rPr>
        <w:t>Dotacje podmiotowe dla instytucji kultury, których organizatorem jest samorząd województwa;</w:t>
      </w:r>
    </w:p>
    <w:p w14:paraId="77935C04" w14:textId="77777777" w:rsidR="00CA1E11" w:rsidRDefault="00CA1E11">
      <w:pPr>
        <w:pStyle w:val="Default"/>
        <w:numPr>
          <w:ilvl w:val="0"/>
          <w:numId w:val="58"/>
        </w:numPr>
        <w:spacing w:line="360" w:lineRule="auto"/>
        <w:jc w:val="both"/>
        <w:rPr>
          <w:sz w:val="22"/>
          <w:szCs w:val="22"/>
        </w:rPr>
      </w:pPr>
      <w:r w:rsidRPr="00CA1E11">
        <w:rPr>
          <w:sz w:val="22"/>
          <w:szCs w:val="22"/>
        </w:rPr>
        <w:t>Środki Unii Europejskiej, głownie zawarte w Regionalnym Programie Operacyjnym Województwa Lubelskiego lub EFRR.</w:t>
      </w:r>
    </w:p>
    <w:p w14:paraId="076D6F26" w14:textId="77777777" w:rsidR="00CA1E11" w:rsidRDefault="00CA1E11">
      <w:pPr>
        <w:pStyle w:val="Default"/>
        <w:numPr>
          <w:ilvl w:val="0"/>
          <w:numId w:val="58"/>
        </w:numPr>
        <w:spacing w:line="360" w:lineRule="auto"/>
        <w:jc w:val="both"/>
        <w:rPr>
          <w:sz w:val="22"/>
          <w:szCs w:val="22"/>
        </w:rPr>
      </w:pPr>
      <w:r w:rsidRPr="00CA1E11">
        <w:rPr>
          <w:sz w:val="22"/>
          <w:szCs w:val="22"/>
        </w:rPr>
        <w:t>Dotacje samorządu województwa dla jednostek samorządu terytorialnego innych szczebli na realizację zadań z zakresu kultury i sztuki;</w:t>
      </w:r>
    </w:p>
    <w:p w14:paraId="0B66BE23" w14:textId="77777777" w:rsidR="00CA1E11" w:rsidRDefault="00CA1E11">
      <w:pPr>
        <w:pStyle w:val="Default"/>
        <w:numPr>
          <w:ilvl w:val="0"/>
          <w:numId w:val="58"/>
        </w:numPr>
        <w:spacing w:line="360" w:lineRule="auto"/>
        <w:jc w:val="both"/>
        <w:rPr>
          <w:sz w:val="22"/>
          <w:szCs w:val="22"/>
        </w:rPr>
      </w:pPr>
      <w:r w:rsidRPr="00CA1E11">
        <w:rPr>
          <w:sz w:val="22"/>
          <w:szCs w:val="22"/>
        </w:rPr>
        <w:t>Dotacje, granty, nagrody samorządu województwa dla podmiotów niezaliczanych do sektora finansów publicznych;</w:t>
      </w:r>
    </w:p>
    <w:p w14:paraId="4479486E" w14:textId="77777777" w:rsidR="00CA1E11" w:rsidRDefault="00CA1E11">
      <w:pPr>
        <w:pStyle w:val="Default"/>
        <w:numPr>
          <w:ilvl w:val="0"/>
          <w:numId w:val="58"/>
        </w:numPr>
        <w:spacing w:line="360" w:lineRule="auto"/>
        <w:jc w:val="both"/>
        <w:rPr>
          <w:sz w:val="22"/>
          <w:szCs w:val="22"/>
        </w:rPr>
      </w:pPr>
      <w:r w:rsidRPr="00CA1E11">
        <w:rPr>
          <w:sz w:val="22"/>
          <w:szCs w:val="22"/>
        </w:rPr>
        <w:t>Środki własne jednostek samorządu terytorialnego różnych szczebli;</w:t>
      </w:r>
    </w:p>
    <w:p w14:paraId="70A751A4" w14:textId="77777777" w:rsidR="00CA1E11" w:rsidRDefault="00CA1E11">
      <w:pPr>
        <w:pStyle w:val="Default"/>
        <w:numPr>
          <w:ilvl w:val="0"/>
          <w:numId w:val="58"/>
        </w:numPr>
        <w:spacing w:line="360" w:lineRule="auto"/>
        <w:jc w:val="both"/>
        <w:rPr>
          <w:sz w:val="22"/>
          <w:szCs w:val="22"/>
        </w:rPr>
      </w:pPr>
      <w:r w:rsidRPr="00CA1E11">
        <w:rPr>
          <w:sz w:val="22"/>
          <w:szCs w:val="22"/>
        </w:rPr>
        <w:t>Dochody własne instytucji kultury;</w:t>
      </w:r>
    </w:p>
    <w:p w14:paraId="58EF251F" w14:textId="77777777" w:rsidR="00CA1E11" w:rsidRDefault="00CA1E11">
      <w:pPr>
        <w:pStyle w:val="Default"/>
        <w:numPr>
          <w:ilvl w:val="0"/>
          <w:numId w:val="58"/>
        </w:numPr>
        <w:spacing w:line="360" w:lineRule="auto"/>
        <w:jc w:val="both"/>
        <w:rPr>
          <w:sz w:val="22"/>
          <w:szCs w:val="22"/>
        </w:rPr>
      </w:pPr>
      <w:r w:rsidRPr="00CA1E11">
        <w:rPr>
          <w:sz w:val="22"/>
          <w:szCs w:val="22"/>
        </w:rPr>
        <w:t>Środki Ministra Kultury w ramach programu "Promesa Ministra Kultury";</w:t>
      </w:r>
    </w:p>
    <w:p w14:paraId="0F8D1751" w14:textId="77777777" w:rsidR="00393056" w:rsidRDefault="00CA1E11">
      <w:pPr>
        <w:pStyle w:val="Default"/>
        <w:numPr>
          <w:ilvl w:val="0"/>
          <w:numId w:val="58"/>
        </w:numPr>
        <w:spacing w:line="360" w:lineRule="auto"/>
        <w:jc w:val="both"/>
        <w:rPr>
          <w:sz w:val="22"/>
          <w:szCs w:val="22"/>
        </w:rPr>
      </w:pPr>
      <w:r w:rsidRPr="00CA1E11">
        <w:rPr>
          <w:sz w:val="22"/>
          <w:szCs w:val="22"/>
        </w:rPr>
        <w:t>Środki prywatne;</w:t>
      </w:r>
    </w:p>
    <w:p w14:paraId="00346AC2" w14:textId="77777777" w:rsidR="00393056" w:rsidRDefault="00CA1E11">
      <w:pPr>
        <w:pStyle w:val="Default"/>
        <w:numPr>
          <w:ilvl w:val="0"/>
          <w:numId w:val="58"/>
        </w:numPr>
        <w:spacing w:line="360" w:lineRule="auto"/>
        <w:jc w:val="both"/>
        <w:rPr>
          <w:sz w:val="22"/>
          <w:szCs w:val="22"/>
        </w:rPr>
      </w:pPr>
      <w:r w:rsidRPr="00393056">
        <w:rPr>
          <w:sz w:val="22"/>
          <w:szCs w:val="22"/>
        </w:rPr>
        <w:t>Dotacje i fundusze celowe rządowych i pozarządowych programów pomocowych;</w:t>
      </w:r>
    </w:p>
    <w:p w14:paraId="4AB64ACB" w14:textId="77777777" w:rsidR="00393056" w:rsidRDefault="00CA1E11">
      <w:pPr>
        <w:pStyle w:val="Default"/>
        <w:numPr>
          <w:ilvl w:val="0"/>
          <w:numId w:val="58"/>
        </w:numPr>
        <w:spacing w:line="360" w:lineRule="auto"/>
        <w:jc w:val="both"/>
        <w:rPr>
          <w:sz w:val="22"/>
          <w:szCs w:val="22"/>
        </w:rPr>
      </w:pPr>
      <w:r w:rsidRPr="00393056">
        <w:rPr>
          <w:sz w:val="22"/>
          <w:szCs w:val="22"/>
        </w:rPr>
        <w:t>Składki i zbiórki publiczne finansowane ze środków ludności;</w:t>
      </w:r>
    </w:p>
    <w:p w14:paraId="48FDA4FA" w14:textId="7557ED40" w:rsidR="00CA1E11" w:rsidRDefault="00CA1E11">
      <w:pPr>
        <w:pStyle w:val="Default"/>
        <w:numPr>
          <w:ilvl w:val="0"/>
          <w:numId w:val="58"/>
        </w:numPr>
        <w:spacing w:line="360" w:lineRule="auto"/>
        <w:jc w:val="both"/>
        <w:rPr>
          <w:sz w:val="22"/>
          <w:szCs w:val="22"/>
        </w:rPr>
      </w:pPr>
      <w:r w:rsidRPr="00393056">
        <w:rPr>
          <w:sz w:val="22"/>
          <w:szCs w:val="22"/>
        </w:rPr>
        <w:t>Inne środki przewidziane prawem.</w:t>
      </w:r>
    </w:p>
    <w:bookmarkEnd w:id="98"/>
    <w:p w14:paraId="2BEB00E0" w14:textId="77777777" w:rsidR="007D7BD7" w:rsidRDefault="007D7BD7" w:rsidP="007F4D15">
      <w:pPr>
        <w:spacing w:after="0" w:line="360" w:lineRule="auto"/>
        <w:jc w:val="both"/>
        <w:rPr>
          <w:rFonts w:cs="Times New Roman"/>
          <w:sz w:val="22"/>
        </w:rPr>
      </w:pPr>
    </w:p>
    <w:p w14:paraId="718D6704" w14:textId="77777777" w:rsidR="007D7BD7" w:rsidRPr="005B41B3" w:rsidRDefault="007D7BD7" w:rsidP="007F4D15">
      <w:pPr>
        <w:pStyle w:val="Nagwek1"/>
        <w:spacing w:before="0" w:line="360" w:lineRule="auto"/>
        <w:ind w:left="720"/>
        <w:jc w:val="both"/>
        <w:rPr>
          <w:rFonts w:cs="Times New Roman"/>
        </w:rPr>
      </w:pPr>
      <w:bookmarkStart w:id="110" w:name="_Toc16522712"/>
      <w:bookmarkStart w:id="111" w:name="_Toc159086311"/>
      <w:r w:rsidRPr="00D91635">
        <w:rPr>
          <w:rFonts w:ascii="Times New Roman" w:hAnsi="Times New Roman" w:cs="Times New Roman"/>
          <w:color w:val="000000" w:themeColor="text1"/>
        </w:rPr>
        <w:t>11. REALIZACJA I FINANSOWANIE P</w:t>
      </w:r>
      <w:r w:rsidR="00BE7C1A">
        <w:rPr>
          <w:rFonts w:ascii="Times New Roman" w:hAnsi="Times New Roman" w:cs="Times New Roman"/>
          <w:color w:val="000000" w:themeColor="text1"/>
        </w:rPr>
        <w:t xml:space="preserve">RZEZ GMINĘ ZADAŃ </w:t>
      </w:r>
      <w:r w:rsidR="00670A49">
        <w:rPr>
          <w:rFonts w:ascii="Times New Roman" w:hAnsi="Times New Roman" w:cs="Times New Roman"/>
          <w:color w:val="000000" w:themeColor="text1"/>
        </w:rPr>
        <w:br/>
      </w:r>
      <w:r w:rsidRPr="00D91635">
        <w:rPr>
          <w:rFonts w:ascii="Times New Roman" w:hAnsi="Times New Roman" w:cs="Times New Roman"/>
          <w:color w:val="000000" w:themeColor="text1"/>
        </w:rPr>
        <w:t>Z ZAKRESU OCHRONY ZABYTKÓW</w:t>
      </w:r>
      <w:bookmarkEnd w:id="110"/>
      <w:bookmarkEnd w:id="111"/>
    </w:p>
    <w:p w14:paraId="58B5F5E5" w14:textId="77777777" w:rsidR="007D7BD7" w:rsidRPr="005374D4" w:rsidRDefault="007D7BD7" w:rsidP="001866A6">
      <w:pPr>
        <w:spacing w:after="0" w:line="360" w:lineRule="auto"/>
        <w:rPr>
          <w:rFonts w:cs="Times New Roman"/>
          <w:b/>
          <w:szCs w:val="24"/>
        </w:rPr>
      </w:pPr>
    </w:p>
    <w:p w14:paraId="57A72C54" w14:textId="77777777" w:rsidR="007D7BD7" w:rsidRPr="002275B0" w:rsidRDefault="007D7BD7" w:rsidP="007F4D15">
      <w:pPr>
        <w:autoSpaceDE w:val="0"/>
        <w:autoSpaceDN w:val="0"/>
        <w:adjustRightInd w:val="0"/>
        <w:spacing w:after="0" w:line="360" w:lineRule="auto"/>
        <w:ind w:firstLine="425"/>
        <w:jc w:val="both"/>
        <w:rPr>
          <w:sz w:val="22"/>
        </w:rPr>
      </w:pPr>
      <w:r w:rsidRPr="002275B0">
        <w:rPr>
          <w:sz w:val="22"/>
        </w:rPr>
        <w:t>Zgodnie z ustawą z dnia 23 lipca 2003 r. o ochronie zabytków i opiece nad zabytkami, na każdym właścicielu i posiadaczu zabytku spoczywają obowiązki, wynikające z zasad sprawowania opieki nad zabytkami. Dbanie o stan zabytku, tym samym ponoszenie nakładów na prace konserwatorskie, restauratorskie i roboty budowlane spoczywa na właścicielu i posiadaczu obiektu zabytkowego, dysponującego tytułem prawnym do zabytku. W przypadku jednostki samorządu terytorialnego prowadzenie i finansowanie wspomnianych prac i robót jest zadaniem własnym. Pełna realizacja zadań z zakresu ochrony zabytków przez samorząd miejski powinna przebiegać dwutorowo, uwzględniając poniższe priorytety:</w:t>
      </w:r>
    </w:p>
    <w:p w14:paraId="435C8010" w14:textId="77777777" w:rsidR="007D7BD7" w:rsidRPr="002275B0" w:rsidRDefault="007D7BD7" w:rsidP="007F4D15">
      <w:pPr>
        <w:autoSpaceDE w:val="0"/>
        <w:autoSpaceDN w:val="0"/>
        <w:adjustRightInd w:val="0"/>
        <w:spacing w:after="0" w:line="360" w:lineRule="auto"/>
        <w:ind w:firstLine="425"/>
        <w:jc w:val="both"/>
        <w:rPr>
          <w:sz w:val="22"/>
        </w:rPr>
      </w:pPr>
      <w:r w:rsidRPr="002275B0">
        <w:rPr>
          <w:sz w:val="22"/>
        </w:rPr>
        <w:t xml:space="preserve">1) opieka nad zabytkowymi obiektami i obszarami, których właścicielem lub współwłaścicielem jest </w:t>
      </w:r>
      <w:r w:rsidR="004F24C3">
        <w:rPr>
          <w:sz w:val="22"/>
        </w:rPr>
        <w:t>M</w:t>
      </w:r>
      <w:r w:rsidR="00FC21E2">
        <w:rPr>
          <w:sz w:val="22"/>
        </w:rPr>
        <w:t xml:space="preserve">iasto i </w:t>
      </w:r>
      <w:r w:rsidR="004F24C3">
        <w:rPr>
          <w:sz w:val="22"/>
        </w:rPr>
        <w:t>G</w:t>
      </w:r>
      <w:r w:rsidRPr="002275B0">
        <w:rPr>
          <w:sz w:val="22"/>
        </w:rPr>
        <w:t xml:space="preserve">mina </w:t>
      </w:r>
      <w:r w:rsidR="00FC21E2">
        <w:rPr>
          <w:sz w:val="22"/>
        </w:rPr>
        <w:t>Kańczuga,</w:t>
      </w:r>
    </w:p>
    <w:p w14:paraId="4EA9AEB8" w14:textId="77777777" w:rsidR="007D7BD7" w:rsidRDefault="007D7BD7" w:rsidP="007F4D15">
      <w:pPr>
        <w:autoSpaceDE w:val="0"/>
        <w:autoSpaceDN w:val="0"/>
        <w:adjustRightInd w:val="0"/>
        <w:spacing w:after="0" w:line="360" w:lineRule="auto"/>
        <w:ind w:firstLine="425"/>
        <w:jc w:val="both"/>
        <w:rPr>
          <w:sz w:val="22"/>
        </w:rPr>
      </w:pPr>
      <w:r w:rsidRPr="002275B0">
        <w:rPr>
          <w:sz w:val="22"/>
        </w:rPr>
        <w:t xml:space="preserve">2) kształtowanie przestrzeni publicznych oraz ochrona dziedzictwa kulturowego (w tym krajobrazu kulturowego) na całym obszarze </w:t>
      </w:r>
      <w:r w:rsidR="004F24C3">
        <w:rPr>
          <w:sz w:val="22"/>
        </w:rPr>
        <w:t>M</w:t>
      </w:r>
      <w:r w:rsidR="00FC21E2">
        <w:rPr>
          <w:sz w:val="22"/>
        </w:rPr>
        <w:t xml:space="preserve">iasta i </w:t>
      </w:r>
      <w:r w:rsidR="004F24C3">
        <w:rPr>
          <w:sz w:val="22"/>
        </w:rPr>
        <w:t>G</w:t>
      </w:r>
      <w:r w:rsidR="00FC21E2">
        <w:rPr>
          <w:sz w:val="22"/>
        </w:rPr>
        <w:t>miny Kańczuga.</w:t>
      </w:r>
    </w:p>
    <w:p w14:paraId="5EA09891" w14:textId="77777777" w:rsidR="007D7BD7" w:rsidRDefault="007D7BD7" w:rsidP="007F4D15">
      <w:pPr>
        <w:autoSpaceDE w:val="0"/>
        <w:autoSpaceDN w:val="0"/>
        <w:adjustRightInd w:val="0"/>
        <w:spacing w:after="0" w:line="360" w:lineRule="auto"/>
        <w:ind w:firstLine="425"/>
        <w:jc w:val="both"/>
        <w:rPr>
          <w:sz w:val="22"/>
        </w:rPr>
      </w:pPr>
      <w:r w:rsidRPr="002275B0">
        <w:rPr>
          <w:sz w:val="22"/>
        </w:rPr>
        <w:t>Gmina jest ustawowo zobligowana do opieki nad obiektami, których jest właścicielem: utrzymywania w dobrym stanie technicznym, przeprowadzania remontów i bieżących konserwacji. Niezależnie od zapisów legislacyjnych gmina powinna dołożyć wszelkich starań, aby stan zabytków, jak i całej przestrzeni publicznej, wpływał pozytywnie na jakość życia mieszkańców, a turystów zachęcać do dłuższych pobytów.</w:t>
      </w:r>
    </w:p>
    <w:p w14:paraId="62160F3C" w14:textId="77777777" w:rsidR="007F4D15" w:rsidRDefault="007F4D15" w:rsidP="00BB0D6A">
      <w:pPr>
        <w:autoSpaceDE w:val="0"/>
        <w:autoSpaceDN w:val="0"/>
        <w:adjustRightInd w:val="0"/>
        <w:spacing w:after="0" w:line="360" w:lineRule="auto"/>
        <w:jc w:val="both"/>
        <w:rPr>
          <w:sz w:val="22"/>
          <w:u w:val="single"/>
        </w:rPr>
      </w:pPr>
    </w:p>
    <w:p w14:paraId="05729ACF" w14:textId="77777777" w:rsidR="009F5B39" w:rsidRDefault="009F5B39" w:rsidP="00BB0D6A">
      <w:pPr>
        <w:autoSpaceDE w:val="0"/>
        <w:autoSpaceDN w:val="0"/>
        <w:adjustRightInd w:val="0"/>
        <w:spacing w:after="0" w:line="360" w:lineRule="auto"/>
        <w:jc w:val="both"/>
        <w:rPr>
          <w:sz w:val="22"/>
          <w:u w:val="single"/>
        </w:rPr>
      </w:pPr>
    </w:p>
    <w:p w14:paraId="40F135EA" w14:textId="77777777" w:rsidR="009F5B39" w:rsidRDefault="009F5B39" w:rsidP="00BB0D6A">
      <w:pPr>
        <w:autoSpaceDE w:val="0"/>
        <w:autoSpaceDN w:val="0"/>
        <w:adjustRightInd w:val="0"/>
        <w:spacing w:after="0" w:line="360" w:lineRule="auto"/>
        <w:jc w:val="both"/>
        <w:rPr>
          <w:sz w:val="22"/>
          <w:u w:val="single"/>
        </w:rPr>
      </w:pPr>
    </w:p>
    <w:p w14:paraId="35DD699B" w14:textId="77777777" w:rsidR="009F5B39" w:rsidRDefault="009F5B39" w:rsidP="00BB0D6A">
      <w:pPr>
        <w:autoSpaceDE w:val="0"/>
        <w:autoSpaceDN w:val="0"/>
        <w:adjustRightInd w:val="0"/>
        <w:spacing w:after="0" w:line="360" w:lineRule="auto"/>
        <w:jc w:val="both"/>
        <w:rPr>
          <w:sz w:val="22"/>
          <w:u w:val="single"/>
        </w:rPr>
      </w:pPr>
    </w:p>
    <w:p w14:paraId="17E3B374" w14:textId="746A7850" w:rsidR="00C8546E" w:rsidRDefault="00C8546E" w:rsidP="00BB0D6A">
      <w:pPr>
        <w:autoSpaceDE w:val="0"/>
        <w:autoSpaceDN w:val="0"/>
        <w:adjustRightInd w:val="0"/>
        <w:spacing w:after="0" w:line="360" w:lineRule="auto"/>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2023</w:t>
      </w:r>
      <w:r w:rsidRPr="008D4E57">
        <w:rPr>
          <w:sz w:val="22"/>
          <w:u w:val="single"/>
        </w:rPr>
        <w:t xml:space="preserve"> r. na kulturę i ochronę dziedzictwa narodowego</w:t>
      </w:r>
      <w:r w:rsidR="00513FB2">
        <w:rPr>
          <w:sz w:val="22"/>
          <w:u w:val="single"/>
        </w:rPr>
        <w:t>.</w:t>
      </w:r>
    </w:p>
    <w:p w14:paraId="466F2CCD" w14:textId="77777777" w:rsidR="00C8546E" w:rsidRDefault="00C8546E" w:rsidP="00BB0D6A">
      <w:pPr>
        <w:autoSpaceDE w:val="0"/>
        <w:autoSpaceDN w:val="0"/>
        <w:adjustRightInd w:val="0"/>
        <w:spacing w:after="0" w:line="360" w:lineRule="auto"/>
        <w:jc w:val="both"/>
        <w:rPr>
          <w:sz w:val="22"/>
          <w:u w:val="single"/>
        </w:rPr>
      </w:pPr>
    </w:p>
    <w:tbl>
      <w:tblPr>
        <w:tblW w:w="5000" w:type="pct"/>
        <w:tblCellMar>
          <w:left w:w="70" w:type="dxa"/>
          <w:right w:w="70" w:type="dxa"/>
        </w:tblCellMar>
        <w:tblLook w:val="04A0" w:firstRow="1" w:lastRow="0" w:firstColumn="1" w:lastColumn="0" w:noHBand="0" w:noVBand="1"/>
      </w:tblPr>
      <w:tblGrid>
        <w:gridCol w:w="435"/>
        <w:gridCol w:w="1716"/>
        <w:gridCol w:w="2392"/>
        <w:gridCol w:w="2172"/>
        <w:gridCol w:w="2345"/>
      </w:tblGrid>
      <w:tr w:rsidR="00C8546E" w:rsidRPr="006E635C" w14:paraId="426BFAB2" w14:textId="77777777" w:rsidTr="004D3955">
        <w:trPr>
          <w:trHeight w:val="566"/>
        </w:trPr>
        <w:tc>
          <w:tcPr>
            <w:tcW w:w="23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10038FA"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Lp.</w:t>
            </w:r>
          </w:p>
        </w:tc>
        <w:tc>
          <w:tcPr>
            <w:tcW w:w="948" w:type="pct"/>
            <w:tcBorders>
              <w:top w:val="single" w:sz="4" w:space="0" w:color="auto"/>
              <w:left w:val="nil"/>
              <w:bottom w:val="single" w:sz="4" w:space="0" w:color="auto"/>
              <w:right w:val="single" w:sz="4" w:space="0" w:color="auto"/>
            </w:tcBorders>
            <w:shd w:val="clear" w:color="auto" w:fill="F2F2F2"/>
            <w:noWrap/>
            <w:vAlign w:val="center"/>
            <w:hideMark/>
          </w:tcPr>
          <w:p w14:paraId="50969733"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Wnioskodawca</w:t>
            </w:r>
          </w:p>
        </w:tc>
        <w:tc>
          <w:tcPr>
            <w:tcW w:w="1321" w:type="pct"/>
            <w:tcBorders>
              <w:top w:val="single" w:sz="4" w:space="0" w:color="auto"/>
              <w:left w:val="nil"/>
              <w:bottom w:val="single" w:sz="4" w:space="0" w:color="auto"/>
              <w:right w:val="single" w:sz="4" w:space="0" w:color="auto"/>
            </w:tcBorders>
            <w:shd w:val="clear" w:color="auto" w:fill="F2F2F2"/>
            <w:noWrap/>
            <w:vAlign w:val="center"/>
            <w:hideMark/>
          </w:tcPr>
          <w:p w14:paraId="3C336B33"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 xml:space="preserve">Obiekt </w:t>
            </w:r>
          </w:p>
        </w:tc>
        <w:tc>
          <w:tcPr>
            <w:tcW w:w="1200" w:type="pct"/>
            <w:tcBorders>
              <w:top w:val="single" w:sz="4" w:space="0" w:color="auto"/>
              <w:left w:val="nil"/>
              <w:bottom w:val="single" w:sz="4" w:space="0" w:color="auto"/>
              <w:right w:val="single" w:sz="4" w:space="0" w:color="auto"/>
            </w:tcBorders>
            <w:shd w:val="clear" w:color="auto" w:fill="F2F2F2"/>
            <w:noWrap/>
            <w:vAlign w:val="center"/>
            <w:hideMark/>
          </w:tcPr>
          <w:p w14:paraId="1BA45E0B"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Zadanie</w:t>
            </w:r>
          </w:p>
        </w:tc>
        <w:tc>
          <w:tcPr>
            <w:tcW w:w="1295" w:type="pct"/>
            <w:tcBorders>
              <w:top w:val="single" w:sz="4" w:space="0" w:color="auto"/>
              <w:left w:val="nil"/>
              <w:bottom w:val="single" w:sz="4" w:space="0" w:color="auto"/>
              <w:right w:val="single" w:sz="4" w:space="0" w:color="auto"/>
            </w:tcBorders>
            <w:shd w:val="clear" w:color="auto" w:fill="F2F2F2"/>
            <w:vAlign w:val="center"/>
            <w:hideMark/>
          </w:tcPr>
          <w:p w14:paraId="0BB88FA9"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Kwota udzielonej dotacji/wartość zadania [PLN]</w:t>
            </w:r>
          </w:p>
        </w:tc>
      </w:tr>
      <w:tr w:rsidR="00C8546E" w:rsidRPr="006E635C" w14:paraId="3222E0B9" w14:textId="77777777" w:rsidTr="004D3955">
        <w:trPr>
          <w:trHeight w:val="2333"/>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437D5043" w14:textId="77777777" w:rsidR="00C8546E" w:rsidRPr="00C8546E" w:rsidRDefault="00C8546E" w:rsidP="004D3955">
            <w:pPr>
              <w:spacing w:line="240" w:lineRule="auto"/>
              <w:jc w:val="center"/>
              <w:rPr>
                <w:rFonts w:eastAsia="Times New Roman" w:cs="Times New Roman"/>
                <w:color w:val="000000"/>
                <w:sz w:val="20"/>
                <w:szCs w:val="20"/>
                <w:lang w:eastAsia="pl-PL"/>
              </w:rPr>
            </w:pPr>
            <w:r w:rsidRPr="00C8546E">
              <w:rPr>
                <w:rFonts w:eastAsia="Times New Roman" w:cs="Times New Roman"/>
                <w:color w:val="000000"/>
                <w:sz w:val="20"/>
                <w:szCs w:val="20"/>
                <w:lang w:eastAsia="pl-PL"/>
              </w:rPr>
              <w:t>1</w:t>
            </w:r>
          </w:p>
        </w:tc>
        <w:tc>
          <w:tcPr>
            <w:tcW w:w="948" w:type="pct"/>
            <w:tcBorders>
              <w:top w:val="nil"/>
              <w:left w:val="nil"/>
              <w:bottom w:val="single" w:sz="4" w:space="0" w:color="auto"/>
              <w:right w:val="single" w:sz="4" w:space="0" w:color="auto"/>
            </w:tcBorders>
            <w:shd w:val="clear" w:color="auto" w:fill="auto"/>
            <w:vAlign w:val="center"/>
          </w:tcPr>
          <w:p w14:paraId="397CECC3" w14:textId="77777777" w:rsidR="00C8546E" w:rsidRPr="00C8546E" w:rsidRDefault="00C8546E" w:rsidP="004D3955">
            <w:pPr>
              <w:spacing w:line="240" w:lineRule="auto"/>
              <w:jc w:val="center"/>
              <w:rPr>
                <w:rFonts w:eastAsia="Times New Roman" w:cs="Times New Roman"/>
                <w:color w:val="000000"/>
                <w:sz w:val="20"/>
                <w:szCs w:val="20"/>
                <w:lang w:eastAsia="pl-PL"/>
              </w:rPr>
            </w:pPr>
            <w:r w:rsidRPr="00C8546E">
              <w:rPr>
                <w:rFonts w:eastAsia="Times New Roman" w:cs="Times New Roman"/>
                <w:color w:val="000000"/>
                <w:sz w:val="20"/>
                <w:szCs w:val="20"/>
                <w:lang w:eastAsia="pl-PL"/>
              </w:rPr>
              <w:t xml:space="preserve">Parafia Rzymsko – Katolicka p.w. Św. Michała Archanioła </w:t>
            </w:r>
            <w:r w:rsidRPr="00C8546E">
              <w:rPr>
                <w:rFonts w:eastAsia="Times New Roman" w:cs="Times New Roman"/>
                <w:color w:val="000000"/>
                <w:sz w:val="20"/>
                <w:szCs w:val="20"/>
                <w:lang w:eastAsia="pl-PL"/>
              </w:rPr>
              <w:br/>
              <w:t>w Kańczudze</w:t>
            </w:r>
          </w:p>
        </w:tc>
        <w:tc>
          <w:tcPr>
            <w:tcW w:w="1321" w:type="pct"/>
            <w:tcBorders>
              <w:top w:val="nil"/>
              <w:left w:val="nil"/>
              <w:bottom w:val="single" w:sz="4" w:space="0" w:color="auto"/>
              <w:right w:val="single" w:sz="4" w:space="0" w:color="auto"/>
            </w:tcBorders>
            <w:shd w:val="clear" w:color="auto" w:fill="auto"/>
            <w:vAlign w:val="center"/>
          </w:tcPr>
          <w:p w14:paraId="0893C731" w14:textId="77777777" w:rsidR="00C8546E" w:rsidRPr="00C8546E" w:rsidRDefault="00C8546E" w:rsidP="004D3955">
            <w:pPr>
              <w:spacing w:line="240" w:lineRule="auto"/>
              <w:jc w:val="center"/>
              <w:rPr>
                <w:rFonts w:eastAsia="Times New Roman" w:cs="Times New Roman"/>
                <w:color w:val="000000"/>
                <w:sz w:val="20"/>
                <w:szCs w:val="20"/>
                <w:lang w:eastAsia="pl-PL"/>
              </w:rPr>
            </w:pPr>
            <w:r w:rsidRPr="00C8546E">
              <w:rPr>
                <w:rFonts w:eastAsia="Times New Roman" w:cs="Times New Roman"/>
                <w:color w:val="000000"/>
                <w:sz w:val="20"/>
                <w:szCs w:val="20"/>
                <w:lang w:eastAsia="pl-PL"/>
              </w:rPr>
              <w:t>Kościół filialny – dawna cerkiew pw. Opieki NMP w Kańczudze – nr rejestru A-625, wystrój sztukatorsko – malarski – nr rejestru B -187, obecny B-452</w:t>
            </w:r>
          </w:p>
        </w:tc>
        <w:tc>
          <w:tcPr>
            <w:tcW w:w="1200" w:type="pct"/>
            <w:tcBorders>
              <w:top w:val="nil"/>
              <w:left w:val="nil"/>
              <w:bottom w:val="single" w:sz="4" w:space="0" w:color="auto"/>
              <w:right w:val="single" w:sz="4" w:space="0" w:color="auto"/>
            </w:tcBorders>
            <w:shd w:val="clear" w:color="auto" w:fill="auto"/>
            <w:vAlign w:val="center"/>
          </w:tcPr>
          <w:p w14:paraId="284D47D1" w14:textId="77777777" w:rsidR="00C8546E" w:rsidRPr="00C8546E" w:rsidRDefault="00C8546E" w:rsidP="004D3955">
            <w:pPr>
              <w:spacing w:line="240" w:lineRule="auto"/>
              <w:jc w:val="center"/>
              <w:rPr>
                <w:rFonts w:eastAsia="Times New Roman" w:cs="Times New Roman"/>
                <w:color w:val="000000"/>
                <w:sz w:val="20"/>
                <w:szCs w:val="20"/>
                <w:lang w:eastAsia="pl-PL"/>
              </w:rPr>
            </w:pPr>
            <w:r w:rsidRPr="00C8546E">
              <w:rPr>
                <w:rFonts w:eastAsia="Times New Roman" w:cs="Times New Roman"/>
                <w:color w:val="000000"/>
                <w:sz w:val="20"/>
                <w:szCs w:val="20"/>
                <w:lang w:eastAsia="pl-PL"/>
              </w:rPr>
              <w:t>Konserwacja i restauracja wystroju malarskiego i sztukatorskiego nawy cerkwi greko - katolickiej pw. Opieki NMP w Kościele filialnym – etap I – konserwacja techniczna</w:t>
            </w:r>
          </w:p>
        </w:tc>
        <w:tc>
          <w:tcPr>
            <w:tcW w:w="1295" w:type="pct"/>
            <w:tcBorders>
              <w:top w:val="nil"/>
              <w:left w:val="nil"/>
              <w:bottom w:val="single" w:sz="4" w:space="0" w:color="auto"/>
              <w:right w:val="single" w:sz="4" w:space="0" w:color="auto"/>
            </w:tcBorders>
            <w:shd w:val="clear" w:color="auto" w:fill="auto"/>
            <w:noWrap/>
            <w:vAlign w:val="center"/>
          </w:tcPr>
          <w:p w14:paraId="37C8EC6D" w14:textId="77777777" w:rsidR="00C8546E" w:rsidRPr="00C8546E" w:rsidRDefault="00C8546E" w:rsidP="004D3955">
            <w:pPr>
              <w:spacing w:line="240" w:lineRule="auto"/>
              <w:jc w:val="center"/>
              <w:rPr>
                <w:rFonts w:cs="Times New Roman"/>
                <w:sz w:val="20"/>
                <w:szCs w:val="20"/>
              </w:rPr>
            </w:pPr>
            <w:r w:rsidRPr="00C8546E">
              <w:rPr>
                <w:rFonts w:cs="Times New Roman"/>
                <w:sz w:val="20"/>
                <w:szCs w:val="20"/>
              </w:rPr>
              <w:t>20 000,00 / 454 273,19</w:t>
            </w:r>
          </w:p>
        </w:tc>
      </w:tr>
    </w:tbl>
    <w:p w14:paraId="5F76EF8A" w14:textId="77777777" w:rsidR="00C8546E" w:rsidRDefault="00C8546E" w:rsidP="00BB0D6A">
      <w:pPr>
        <w:autoSpaceDE w:val="0"/>
        <w:autoSpaceDN w:val="0"/>
        <w:adjustRightInd w:val="0"/>
        <w:spacing w:after="0" w:line="360" w:lineRule="auto"/>
        <w:jc w:val="both"/>
        <w:rPr>
          <w:sz w:val="22"/>
          <w:u w:val="single"/>
        </w:rPr>
      </w:pPr>
    </w:p>
    <w:p w14:paraId="0353519C" w14:textId="3FC26B63" w:rsidR="003E7E2D" w:rsidRDefault="004F24C3" w:rsidP="007F4D15">
      <w:pPr>
        <w:autoSpaceDE w:val="0"/>
        <w:autoSpaceDN w:val="0"/>
        <w:adjustRightInd w:val="0"/>
        <w:spacing w:after="0" w:line="360" w:lineRule="auto"/>
        <w:ind w:firstLine="425"/>
        <w:jc w:val="both"/>
        <w:rPr>
          <w:sz w:val="22"/>
          <w:u w:val="single"/>
        </w:rPr>
      </w:pPr>
      <w:bookmarkStart w:id="112" w:name="_Hlk159342494"/>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w:t>
      </w:r>
      <w:r w:rsidR="004A14A5">
        <w:rPr>
          <w:sz w:val="22"/>
          <w:u w:val="single"/>
        </w:rPr>
        <w:t xml:space="preserve"> w 20</w:t>
      </w:r>
      <w:r w:rsidR="005C547C">
        <w:rPr>
          <w:sz w:val="22"/>
          <w:u w:val="single"/>
        </w:rPr>
        <w:t>2</w:t>
      </w:r>
      <w:r w:rsidR="00C8546E">
        <w:rPr>
          <w:sz w:val="22"/>
          <w:u w:val="single"/>
        </w:rPr>
        <w:t>2</w:t>
      </w:r>
      <w:r w:rsidRPr="008D4E57">
        <w:rPr>
          <w:sz w:val="22"/>
          <w:u w:val="single"/>
        </w:rPr>
        <w:t xml:space="preserve"> r. na kulturę i ochronę dziedzictwa narodowego</w:t>
      </w:r>
      <w:r w:rsidR="004254F3">
        <w:rPr>
          <w:rStyle w:val="Odwoanieprzypisudolnego"/>
          <w:sz w:val="22"/>
          <w:u w:val="single"/>
        </w:rPr>
        <w:footnoteReference w:id="7"/>
      </w:r>
      <w:r w:rsidRPr="008D4E57">
        <w:rPr>
          <w:sz w:val="22"/>
          <w:u w:val="single"/>
        </w:rPr>
        <w:t>:</w:t>
      </w:r>
    </w:p>
    <w:p w14:paraId="2E6E74DC" w14:textId="77777777" w:rsidR="003A141D" w:rsidRPr="003A141D" w:rsidRDefault="003A141D" w:rsidP="003A141D">
      <w:pPr>
        <w:autoSpaceDE w:val="0"/>
        <w:autoSpaceDN w:val="0"/>
        <w:adjustRightInd w:val="0"/>
        <w:spacing w:after="0" w:line="240" w:lineRule="auto"/>
        <w:ind w:firstLine="709"/>
        <w:jc w:val="both"/>
        <w:rPr>
          <w:sz w:val="22"/>
          <w:u w:val="single"/>
        </w:rPr>
      </w:pPr>
    </w:p>
    <w:tbl>
      <w:tblPr>
        <w:tblStyle w:val="Tabela-Siatka"/>
        <w:tblW w:w="0" w:type="auto"/>
        <w:tblLook w:val="04A0" w:firstRow="1" w:lastRow="0" w:firstColumn="1" w:lastColumn="0" w:noHBand="0" w:noVBand="1"/>
      </w:tblPr>
      <w:tblGrid>
        <w:gridCol w:w="531"/>
        <w:gridCol w:w="1821"/>
        <w:gridCol w:w="2601"/>
        <w:gridCol w:w="2347"/>
        <w:gridCol w:w="1760"/>
      </w:tblGrid>
      <w:tr w:rsidR="003E7E2D" w:rsidRPr="003E7E2D" w14:paraId="77E1B1E7" w14:textId="77777777" w:rsidTr="00C75F8A">
        <w:tc>
          <w:tcPr>
            <w:tcW w:w="533" w:type="dxa"/>
            <w:shd w:val="clear" w:color="auto" w:fill="D9D9D9" w:themeFill="background1" w:themeFillShade="D9"/>
          </w:tcPr>
          <w:p w14:paraId="5E85F5B0" w14:textId="77777777" w:rsidR="003E7E2D" w:rsidRPr="003E7E2D" w:rsidRDefault="003E7E2D" w:rsidP="002E21AD">
            <w:pPr>
              <w:jc w:val="both"/>
              <w:rPr>
                <w:rFonts w:cs="Times New Roman"/>
                <w:b/>
                <w:sz w:val="20"/>
                <w:szCs w:val="20"/>
              </w:rPr>
            </w:pPr>
            <w:r w:rsidRPr="003E7E2D">
              <w:rPr>
                <w:rFonts w:cs="Times New Roman"/>
                <w:b/>
                <w:sz w:val="20"/>
                <w:szCs w:val="20"/>
              </w:rPr>
              <w:t>Lp.</w:t>
            </w:r>
          </w:p>
        </w:tc>
        <w:tc>
          <w:tcPr>
            <w:tcW w:w="1843" w:type="dxa"/>
            <w:shd w:val="clear" w:color="auto" w:fill="D9D9D9" w:themeFill="background1" w:themeFillShade="D9"/>
          </w:tcPr>
          <w:p w14:paraId="542F42A5" w14:textId="77777777" w:rsidR="003E7E2D" w:rsidRPr="003E7E2D" w:rsidRDefault="003E7E2D" w:rsidP="002E21AD">
            <w:pPr>
              <w:jc w:val="both"/>
              <w:rPr>
                <w:rFonts w:cs="Times New Roman"/>
                <w:b/>
                <w:sz w:val="20"/>
                <w:szCs w:val="20"/>
              </w:rPr>
            </w:pPr>
            <w:r w:rsidRPr="003E7E2D">
              <w:rPr>
                <w:rFonts w:cs="Times New Roman"/>
                <w:b/>
                <w:sz w:val="20"/>
                <w:szCs w:val="20"/>
              </w:rPr>
              <w:t>Wnioskodawca</w:t>
            </w:r>
          </w:p>
        </w:tc>
        <w:tc>
          <w:tcPr>
            <w:tcW w:w="2694" w:type="dxa"/>
            <w:shd w:val="clear" w:color="auto" w:fill="D9D9D9" w:themeFill="background1" w:themeFillShade="D9"/>
          </w:tcPr>
          <w:p w14:paraId="341C8863" w14:textId="77777777" w:rsidR="003E7E2D" w:rsidRPr="003E7E2D" w:rsidRDefault="003E7E2D" w:rsidP="002E21AD">
            <w:pPr>
              <w:jc w:val="both"/>
              <w:rPr>
                <w:rFonts w:cs="Times New Roman"/>
                <w:b/>
                <w:sz w:val="20"/>
                <w:szCs w:val="20"/>
              </w:rPr>
            </w:pPr>
            <w:r w:rsidRPr="003E7E2D">
              <w:rPr>
                <w:rFonts w:cs="Times New Roman"/>
                <w:b/>
                <w:sz w:val="20"/>
                <w:szCs w:val="20"/>
              </w:rPr>
              <w:t>Obiekt</w:t>
            </w:r>
          </w:p>
        </w:tc>
        <w:tc>
          <w:tcPr>
            <w:tcW w:w="2409" w:type="dxa"/>
            <w:shd w:val="clear" w:color="auto" w:fill="D9D9D9" w:themeFill="background1" w:themeFillShade="D9"/>
          </w:tcPr>
          <w:p w14:paraId="45A90CA4" w14:textId="77777777" w:rsidR="003E7E2D" w:rsidRPr="003E7E2D" w:rsidRDefault="003E7E2D" w:rsidP="002E21AD">
            <w:pPr>
              <w:jc w:val="both"/>
              <w:rPr>
                <w:rFonts w:cs="Times New Roman"/>
                <w:b/>
                <w:sz w:val="20"/>
                <w:szCs w:val="20"/>
              </w:rPr>
            </w:pPr>
            <w:r w:rsidRPr="003E7E2D">
              <w:rPr>
                <w:rFonts w:cs="Times New Roman"/>
                <w:b/>
                <w:sz w:val="20"/>
                <w:szCs w:val="20"/>
              </w:rPr>
              <w:t>Zadanie</w:t>
            </w:r>
          </w:p>
        </w:tc>
        <w:tc>
          <w:tcPr>
            <w:tcW w:w="1807" w:type="dxa"/>
            <w:shd w:val="clear" w:color="auto" w:fill="D9D9D9" w:themeFill="background1" w:themeFillShade="D9"/>
          </w:tcPr>
          <w:p w14:paraId="0156BEC8" w14:textId="77777777" w:rsidR="003E7E2D" w:rsidRPr="003E7E2D" w:rsidRDefault="003E7E2D" w:rsidP="002E21AD">
            <w:pPr>
              <w:jc w:val="both"/>
              <w:rPr>
                <w:rFonts w:cs="Times New Roman"/>
                <w:b/>
                <w:sz w:val="20"/>
                <w:szCs w:val="20"/>
              </w:rPr>
            </w:pPr>
            <w:r w:rsidRPr="003E7E2D">
              <w:rPr>
                <w:rFonts w:cs="Times New Roman"/>
                <w:b/>
                <w:sz w:val="20"/>
                <w:szCs w:val="20"/>
              </w:rPr>
              <w:t>Kwota udzielonej dotacji</w:t>
            </w:r>
          </w:p>
        </w:tc>
      </w:tr>
      <w:tr w:rsidR="003E7E2D" w:rsidRPr="003E7E2D" w14:paraId="12B37286" w14:textId="77777777" w:rsidTr="00C75F8A">
        <w:tc>
          <w:tcPr>
            <w:tcW w:w="533" w:type="dxa"/>
          </w:tcPr>
          <w:p w14:paraId="2872F46A" w14:textId="77777777" w:rsidR="003E7E2D" w:rsidRPr="003E7E2D" w:rsidRDefault="003E7E2D" w:rsidP="002E21AD">
            <w:pPr>
              <w:jc w:val="both"/>
              <w:rPr>
                <w:rFonts w:cs="Times New Roman"/>
                <w:sz w:val="20"/>
                <w:szCs w:val="20"/>
              </w:rPr>
            </w:pPr>
            <w:r>
              <w:rPr>
                <w:rFonts w:cs="Times New Roman"/>
                <w:sz w:val="20"/>
                <w:szCs w:val="20"/>
              </w:rPr>
              <w:t>1.</w:t>
            </w:r>
          </w:p>
        </w:tc>
        <w:tc>
          <w:tcPr>
            <w:tcW w:w="1843" w:type="dxa"/>
          </w:tcPr>
          <w:p w14:paraId="5D175182" w14:textId="1A3807F7" w:rsidR="003E7E2D" w:rsidRPr="003E7E2D" w:rsidRDefault="00D972BD" w:rsidP="003E7E2D">
            <w:pPr>
              <w:autoSpaceDE w:val="0"/>
              <w:autoSpaceDN w:val="0"/>
              <w:adjustRightInd w:val="0"/>
              <w:rPr>
                <w:rFonts w:eastAsia="TimesNewRomanPSMT" w:cs="Times New Roman"/>
                <w:sz w:val="20"/>
                <w:szCs w:val="20"/>
              </w:rPr>
            </w:pPr>
            <w:r>
              <w:rPr>
                <w:rFonts w:eastAsia="TimesNewRomanPSMT" w:cs="Times New Roman"/>
                <w:sz w:val="20"/>
                <w:szCs w:val="20"/>
              </w:rPr>
              <w:t>Parafia rzymsko-katolicka p.w. Św. Michała Archanioła w Kańczudze</w:t>
            </w:r>
          </w:p>
        </w:tc>
        <w:tc>
          <w:tcPr>
            <w:tcW w:w="2694" w:type="dxa"/>
          </w:tcPr>
          <w:p w14:paraId="04420168" w14:textId="5A688EBF" w:rsidR="003E7E2D" w:rsidRPr="003E7E2D" w:rsidRDefault="00D972BD" w:rsidP="003E7E2D">
            <w:pPr>
              <w:autoSpaceDE w:val="0"/>
              <w:autoSpaceDN w:val="0"/>
              <w:adjustRightInd w:val="0"/>
              <w:rPr>
                <w:rFonts w:cs="Times New Roman"/>
                <w:sz w:val="20"/>
                <w:szCs w:val="20"/>
              </w:rPr>
            </w:pPr>
            <w:r>
              <w:rPr>
                <w:rFonts w:cs="Times New Roman"/>
                <w:sz w:val="20"/>
                <w:szCs w:val="20"/>
              </w:rPr>
              <w:t>Ko</w:t>
            </w:r>
            <w:r w:rsidR="0027474F">
              <w:rPr>
                <w:rFonts w:cs="Times New Roman"/>
                <w:sz w:val="20"/>
                <w:szCs w:val="20"/>
              </w:rPr>
              <w:t>ś</w:t>
            </w:r>
            <w:r>
              <w:rPr>
                <w:rFonts w:cs="Times New Roman"/>
                <w:sz w:val="20"/>
                <w:szCs w:val="20"/>
              </w:rPr>
              <w:t>ciół filialny – dawna cerkiew pw. Opieki NMP w Kańczudze, wystrój sztukatorsko-malarski</w:t>
            </w:r>
          </w:p>
        </w:tc>
        <w:tc>
          <w:tcPr>
            <w:tcW w:w="2409" w:type="dxa"/>
          </w:tcPr>
          <w:p w14:paraId="0997024E" w14:textId="60A81EE4" w:rsidR="003E7E2D" w:rsidRPr="003E7E2D" w:rsidRDefault="00D972BD" w:rsidP="003E7E2D">
            <w:pPr>
              <w:jc w:val="both"/>
              <w:rPr>
                <w:rFonts w:cs="Times New Roman"/>
                <w:sz w:val="20"/>
                <w:szCs w:val="20"/>
              </w:rPr>
            </w:pPr>
            <w:r>
              <w:rPr>
                <w:rFonts w:cs="Times New Roman"/>
                <w:sz w:val="20"/>
                <w:szCs w:val="20"/>
              </w:rPr>
              <w:t>Konserwacja i restauracja wyst</w:t>
            </w:r>
            <w:r w:rsidR="0027474F">
              <w:rPr>
                <w:rFonts w:cs="Times New Roman"/>
                <w:sz w:val="20"/>
                <w:szCs w:val="20"/>
              </w:rPr>
              <w:t>r</w:t>
            </w:r>
            <w:r>
              <w:rPr>
                <w:rFonts w:cs="Times New Roman"/>
                <w:sz w:val="20"/>
                <w:szCs w:val="20"/>
              </w:rPr>
              <w:t>oju malarskiego i sztukatorskiego w kościele filialnym – dawnej cerkwi pw. Opieki NMP w Kańczudze</w:t>
            </w:r>
          </w:p>
        </w:tc>
        <w:tc>
          <w:tcPr>
            <w:tcW w:w="1807" w:type="dxa"/>
          </w:tcPr>
          <w:p w14:paraId="7D795C89" w14:textId="77777777" w:rsidR="00D972BD" w:rsidRDefault="00D972BD" w:rsidP="00D972BD">
            <w:pPr>
              <w:rPr>
                <w:rFonts w:cs="Times New Roman"/>
                <w:sz w:val="20"/>
                <w:szCs w:val="20"/>
              </w:rPr>
            </w:pPr>
            <w:r>
              <w:rPr>
                <w:rFonts w:cs="Times New Roman"/>
                <w:sz w:val="20"/>
                <w:szCs w:val="20"/>
              </w:rPr>
              <w:t xml:space="preserve">20 000,00 / </w:t>
            </w:r>
          </w:p>
          <w:p w14:paraId="014016B3" w14:textId="6F7F30A0" w:rsidR="003E7E2D" w:rsidRPr="003E7E2D" w:rsidRDefault="00D972BD" w:rsidP="00D972BD">
            <w:pPr>
              <w:rPr>
                <w:rFonts w:cs="Times New Roman"/>
                <w:sz w:val="20"/>
                <w:szCs w:val="20"/>
              </w:rPr>
            </w:pPr>
            <w:r>
              <w:rPr>
                <w:rFonts w:cs="Times New Roman"/>
                <w:sz w:val="20"/>
                <w:szCs w:val="20"/>
              </w:rPr>
              <w:t>60 374,45</w:t>
            </w:r>
          </w:p>
        </w:tc>
      </w:tr>
      <w:bookmarkEnd w:id="112"/>
    </w:tbl>
    <w:p w14:paraId="535983A5" w14:textId="77777777" w:rsidR="00A80EB8" w:rsidRDefault="00A80EB8" w:rsidP="006807AE">
      <w:pPr>
        <w:autoSpaceDE w:val="0"/>
        <w:autoSpaceDN w:val="0"/>
        <w:adjustRightInd w:val="0"/>
        <w:spacing w:after="0" w:line="360" w:lineRule="auto"/>
        <w:jc w:val="both"/>
        <w:rPr>
          <w:sz w:val="22"/>
          <w:u w:val="single"/>
        </w:rPr>
      </w:pPr>
    </w:p>
    <w:p w14:paraId="491795A8" w14:textId="29E86438" w:rsidR="009B121C" w:rsidRDefault="00D60CE8" w:rsidP="007F4D15">
      <w:pPr>
        <w:autoSpaceDE w:val="0"/>
        <w:autoSpaceDN w:val="0"/>
        <w:adjustRightInd w:val="0"/>
        <w:spacing w:after="0" w:line="360" w:lineRule="auto"/>
        <w:ind w:firstLine="425"/>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w:t>
      </w:r>
      <w:r w:rsidR="005C547C">
        <w:rPr>
          <w:sz w:val="22"/>
          <w:u w:val="single"/>
        </w:rPr>
        <w:t>21</w:t>
      </w:r>
      <w:r w:rsidRPr="008D4E57">
        <w:rPr>
          <w:sz w:val="22"/>
          <w:u w:val="single"/>
        </w:rPr>
        <w:t xml:space="preserve"> r. na kulturę i ochronę dziedzictwa narodowego</w:t>
      </w:r>
      <w:r w:rsidR="004254F3">
        <w:rPr>
          <w:rStyle w:val="Odwoanieprzypisudolnego"/>
          <w:sz w:val="22"/>
          <w:u w:val="single"/>
        </w:rPr>
        <w:footnoteReference w:id="8"/>
      </w:r>
      <w:r w:rsidRPr="008D4E57">
        <w:rPr>
          <w:sz w:val="22"/>
          <w:u w:val="single"/>
        </w:rPr>
        <w:t>:</w:t>
      </w:r>
    </w:p>
    <w:p w14:paraId="28D5270C" w14:textId="77777777" w:rsidR="003A141D" w:rsidRPr="003A141D" w:rsidRDefault="003A141D" w:rsidP="001866A6">
      <w:pPr>
        <w:autoSpaceDE w:val="0"/>
        <w:autoSpaceDN w:val="0"/>
        <w:adjustRightInd w:val="0"/>
        <w:spacing w:after="0" w:line="240" w:lineRule="auto"/>
        <w:jc w:val="both"/>
        <w:rPr>
          <w:sz w:val="22"/>
          <w:u w:val="single"/>
        </w:rPr>
      </w:pPr>
    </w:p>
    <w:tbl>
      <w:tblPr>
        <w:tblStyle w:val="Tabela-Siatka"/>
        <w:tblW w:w="0" w:type="auto"/>
        <w:tblLook w:val="04A0" w:firstRow="1" w:lastRow="0" w:firstColumn="1" w:lastColumn="0" w:noHBand="0" w:noVBand="1"/>
      </w:tblPr>
      <w:tblGrid>
        <w:gridCol w:w="531"/>
        <w:gridCol w:w="1827"/>
        <w:gridCol w:w="2581"/>
        <w:gridCol w:w="2337"/>
        <w:gridCol w:w="1784"/>
      </w:tblGrid>
      <w:tr w:rsidR="009B121C" w:rsidRPr="00C75F8A" w14:paraId="79FFDB52" w14:textId="77777777" w:rsidTr="003F6915">
        <w:tc>
          <w:tcPr>
            <w:tcW w:w="533" w:type="dxa"/>
            <w:shd w:val="clear" w:color="auto" w:fill="D9D9D9" w:themeFill="background1" w:themeFillShade="D9"/>
          </w:tcPr>
          <w:p w14:paraId="1447C91C" w14:textId="77777777" w:rsidR="009B121C" w:rsidRPr="00C75F8A" w:rsidRDefault="009B121C" w:rsidP="004E720E">
            <w:pPr>
              <w:jc w:val="both"/>
              <w:rPr>
                <w:rFonts w:cs="Times New Roman"/>
                <w:b/>
                <w:sz w:val="20"/>
                <w:szCs w:val="20"/>
              </w:rPr>
            </w:pPr>
            <w:r w:rsidRPr="00C75F8A">
              <w:rPr>
                <w:rFonts w:cs="Times New Roman"/>
                <w:b/>
                <w:sz w:val="20"/>
                <w:szCs w:val="20"/>
              </w:rPr>
              <w:t>Lp.</w:t>
            </w:r>
          </w:p>
        </w:tc>
        <w:tc>
          <w:tcPr>
            <w:tcW w:w="1854" w:type="dxa"/>
            <w:shd w:val="clear" w:color="auto" w:fill="D9D9D9" w:themeFill="background1" w:themeFillShade="D9"/>
          </w:tcPr>
          <w:p w14:paraId="20FAF12B" w14:textId="77777777" w:rsidR="009B121C" w:rsidRPr="00C75F8A" w:rsidRDefault="009B121C" w:rsidP="004E720E">
            <w:pPr>
              <w:jc w:val="both"/>
              <w:rPr>
                <w:rFonts w:cs="Times New Roman"/>
                <w:b/>
                <w:sz w:val="20"/>
                <w:szCs w:val="20"/>
              </w:rPr>
            </w:pPr>
            <w:r w:rsidRPr="00C75F8A">
              <w:rPr>
                <w:rFonts w:cs="Times New Roman"/>
                <w:b/>
                <w:sz w:val="20"/>
                <w:szCs w:val="20"/>
              </w:rPr>
              <w:t>Wnioskodawca</w:t>
            </w:r>
          </w:p>
        </w:tc>
        <w:tc>
          <w:tcPr>
            <w:tcW w:w="2683" w:type="dxa"/>
            <w:shd w:val="clear" w:color="auto" w:fill="D9D9D9" w:themeFill="background1" w:themeFillShade="D9"/>
          </w:tcPr>
          <w:p w14:paraId="5602C8B9" w14:textId="77777777" w:rsidR="009B121C" w:rsidRPr="00C75F8A" w:rsidRDefault="009B121C" w:rsidP="004E720E">
            <w:pPr>
              <w:jc w:val="both"/>
              <w:rPr>
                <w:rFonts w:cs="Times New Roman"/>
                <w:b/>
                <w:sz w:val="20"/>
                <w:szCs w:val="20"/>
              </w:rPr>
            </w:pPr>
            <w:r w:rsidRPr="00C75F8A">
              <w:rPr>
                <w:rFonts w:cs="Times New Roman"/>
                <w:b/>
                <w:sz w:val="20"/>
                <w:szCs w:val="20"/>
              </w:rPr>
              <w:t>Obiekt</w:t>
            </w:r>
          </w:p>
        </w:tc>
        <w:tc>
          <w:tcPr>
            <w:tcW w:w="2409" w:type="dxa"/>
            <w:shd w:val="clear" w:color="auto" w:fill="D9D9D9" w:themeFill="background1" w:themeFillShade="D9"/>
          </w:tcPr>
          <w:p w14:paraId="43DB53B3" w14:textId="77777777" w:rsidR="009B121C" w:rsidRPr="00C75F8A" w:rsidRDefault="009B121C" w:rsidP="004E720E">
            <w:pPr>
              <w:jc w:val="both"/>
              <w:rPr>
                <w:rFonts w:cs="Times New Roman"/>
                <w:b/>
                <w:sz w:val="20"/>
                <w:szCs w:val="20"/>
              </w:rPr>
            </w:pPr>
            <w:r w:rsidRPr="00C75F8A">
              <w:rPr>
                <w:rFonts w:cs="Times New Roman"/>
                <w:b/>
                <w:sz w:val="20"/>
                <w:szCs w:val="20"/>
              </w:rPr>
              <w:t>Zadanie</w:t>
            </w:r>
          </w:p>
        </w:tc>
        <w:tc>
          <w:tcPr>
            <w:tcW w:w="1807" w:type="dxa"/>
            <w:shd w:val="clear" w:color="auto" w:fill="D9D9D9" w:themeFill="background1" w:themeFillShade="D9"/>
          </w:tcPr>
          <w:p w14:paraId="5026C27B" w14:textId="77777777" w:rsidR="009B121C" w:rsidRPr="00C75F8A" w:rsidRDefault="009B121C" w:rsidP="004E720E">
            <w:pPr>
              <w:jc w:val="both"/>
              <w:rPr>
                <w:rFonts w:cs="Times New Roman"/>
                <w:b/>
                <w:sz w:val="20"/>
                <w:szCs w:val="20"/>
              </w:rPr>
            </w:pPr>
            <w:r w:rsidRPr="00C75F8A">
              <w:rPr>
                <w:rFonts w:cs="Times New Roman"/>
                <w:b/>
                <w:sz w:val="20"/>
                <w:szCs w:val="20"/>
              </w:rPr>
              <w:t>Kwota udzielonej dotacji/wartość zadania</w:t>
            </w:r>
          </w:p>
        </w:tc>
      </w:tr>
      <w:tr w:rsidR="009B121C" w:rsidRPr="00C75F8A" w14:paraId="02DD0A95" w14:textId="77777777" w:rsidTr="003F6915">
        <w:tc>
          <w:tcPr>
            <w:tcW w:w="533" w:type="dxa"/>
          </w:tcPr>
          <w:p w14:paraId="678DD58B" w14:textId="77777777" w:rsidR="009B121C" w:rsidRPr="00C75F8A" w:rsidRDefault="009B121C" w:rsidP="004E720E">
            <w:pPr>
              <w:jc w:val="both"/>
              <w:rPr>
                <w:rFonts w:cs="Times New Roman"/>
                <w:sz w:val="20"/>
                <w:szCs w:val="20"/>
              </w:rPr>
            </w:pPr>
            <w:r w:rsidRPr="00C75F8A">
              <w:rPr>
                <w:rFonts w:cs="Times New Roman"/>
                <w:sz w:val="20"/>
                <w:szCs w:val="20"/>
              </w:rPr>
              <w:t>1.</w:t>
            </w:r>
          </w:p>
        </w:tc>
        <w:tc>
          <w:tcPr>
            <w:tcW w:w="1854" w:type="dxa"/>
          </w:tcPr>
          <w:p w14:paraId="47461FF8" w14:textId="3E21BA5A" w:rsidR="009B121C" w:rsidRPr="00C75F8A" w:rsidRDefault="00E86AFB" w:rsidP="004E720E">
            <w:pPr>
              <w:autoSpaceDE w:val="0"/>
              <w:autoSpaceDN w:val="0"/>
              <w:adjustRightInd w:val="0"/>
              <w:rPr>
                <w:rFonts w:eastAsia="TimesNewRomanPSMT" w:cs="Times New Roman"/>
                <w:sz w:val="20"/>
                <w:szCs w:val="20"/>
              </w:rPr>
            </w:pPr>
            <w:r>
              <w:rPr>
                <w:rFonts w:eastAsia="TimesNewRomanPSMT" w:cs="Times New Roman"/>
                <w:sz w:val="20"/>
                <w:szCs w:val="20"/>
              </w:rPr>
              <w:t>Parafia rzymsko-katolicka p.w. Św. Michała Archanioła w Kańczudze</w:t>
            </w:r>
          </w:p>
        </w:tc>
        <w:tc>
          <w:tcPr>
            <w:tcW w:w="2683" w:type="dxa"/>
          </w:tcPr>
          <w:p w14:paraId="4562E920" w14:textId="0B174C08" w:rsidR="009B121C" w:rsidRPr="00C75F8A" w:rsidRDefault="00E86AFB" w:rsidP="004E720E">
            <w:pPr>
              <w:autoSpaceDE w:val="0"/>
              <w:autoSpaceDN w:val="0"/>
              <w:adjustRightInd w:val="0"/>
              <w:rPr>
                <w:rFonts w:cs="Times New Roman"/>
                <w:sz w:val="20"/>
                <w:szCs w:val="20"/>
              </w:rPr>
            </w:pPr>
            <w:r>
              <w:rPr>
                <w:rFonts w:cs="Times New Roman"/>
                <w:sz w:val="20"/>
                <w:szCs w:val="20"/>
              </w:rPr>
              <w:t>Kaplica p.w. Św. Barbary w Kańczudze</w:t>
            </w:r>
          </w:p>
        </w:tc>
        <w:tc>
          <w:tcPr>
            <w:tcW w:w="2409" w:type="dxa"/>
          </w:tcPr>
          <w:p w14:paraId="49CFE9CE" w14:textId="6067331A" w:rsidR="009B121C" w:rsidRPr="00C75F8A" w:rsidRDefault="00E86AFB" w:rsidP="004E720E">
            <w:pPr>
              <w:jc w:val="both"/>
              <w:rPr>
                <w:rFonts w:cs="Times New Roman"/>
                <w:sz w:val="20"/>
                <w:szCs w:val="20"/>
              </w:rPr>
            </w:pPr>
            <w:r>
              <w:rPr>
                <w:rFonts w:cs="Times New Roman"/>
                <w:sz w:val="20"/>
                <w:szCs w:val="20"/>
              </w:rPr>
              <w:t>Konserwacja i restauracja zabytkowej kaplicy pw. Św. Barbary</w:t>
            </w:r>
          </w:p>
        </w:tc>
        <w:tc>
          <w:tcPr>
            <w:tcW w:w="1807" w:type="dxa"/>
          </w:tcPr>
          <w:p w14:paraId="40CC90D5" w14:textId="12AE45F7" w:rsidR="009B121C" w:rsidRPr="00C75F8A" w:rsidRDefault="00E86AFB" w:rsidP="009B121C">
            <w:pPr>
              <w:jc w:val="both"/>
              <w:rPr>
                <w:rFonts w:cs="Times New Roman"/>
                <w:sz w:val="20"/>
                <w:szCs w:val="20"/>
              </w:rPr>
            </w:pPr>
            <w:r>
              <w:rPr>
                <w:rFonts w:cs="Times New Roman"/>
                <w:sz w:val="20"/>
                <w:szCs w:val="20"/>
              </w:rPr>
              <w:t>20 000,00 / 151 180,77</w:t>
            </w:r>
          </w:p>
        </w:tc>
      </w:tr>
      <w:tr w:rsidR="009B121C" w:rsidRPr="00C75F8A" w14:paraId="5A09F4EE" w14:textId="77777777" w:rsidTr="003F6915">
        <w:tc>
          <w:tcPr>
            <w:tcW w:w="533" w:type="dxa"/>
          </w:tcPr>
          <w:p w14:paraId="74EBA961" w14:textId="77777777" w:rsidR="009B121C" w:rsidRPr="00C75F8A" w:rsidRDefault="009B121C" w:rsidP="004E720E">
            <w:pPr>
              <w:jc w:val="both"/>
              <w:rPr>
                <w:rFonts w:cs="Times New Roman"/>
                <w:sz w:val="20"/>
                <w:szCs w:val="20"/>
              </w:rPr>
            </w:pPr>
            <w:r w:rsidRPr="00C75F8A">
              <w:rPr>
                <w:rFonts w:cs="Times New Roman"/>
                <w:sz w:val="20"/>
                <w:szCs w:val="20"/>
              </w:rPr>
              <w:t>2.</w:t>
            </w:r>
          </w:p>
        </w:tc>
        <w:tc>
          <w:tcPr>
            <w:tcW w:w="1854" w:type="dxa"/>
          </w:tcPr>
          <w:p w14:paraId="0FCDD160" w14:textId="31CB7A27" w:rsidR="009B121C" w:rsidRPr="00C75F8A" w:rsidRDefault="00E86AFB" w:rsidP="00C75F8A">
            <w:pPr>
              <w:pStyle w:val="Default"/>
              <w:rPr>
                <w:sz w:val="20"/>
                <w:szCs w:val="20"/>
              </w:rPr>
            </w:pPr>
            <w:r>
              <w:rPr>
                <w:rFonts w:eastAsia="TimesNewRomanPSMT"/>
                <w:sz w:val="20"/>
                <w:szCs w:val="20"/>
              </w:rPr>
              <w:t>Parafia rzymsko-katolicka p.w. Niepokalanego Poczęcia NMP w Pantalowicach</w:t>
            </w:r>
          </w:p>
        </w:tc>
        <w:tc>
          <w:tcPr>
            <w:tcW w:w="2683" w:type="dxa"/>
          </w:tcPr>
          <w:p w14:paraId="43972B51" w14:textId="79AA0AEC" w:rsidR="009B121C" w:rsidRPr="00C75F8A" w:rsidRDefault="00E86AFB" w:rsidP="004E720E">
            <w:pPr>
              <w:jc w:val="both"/>
              <w:rPr>
                <w:rFonts w:cs="Times New Roman"/>
                <w:sz w:val="20"/>
                <w:szCs w:val="20"/>
              </w:rPr>
            </w:pPr>
            <w:r>
              <w:rPr>
                <w:rFonts w:cs="Times New Roman"/>
                <w:sz w:val="20"/>
                <w:szCs w:val="20"/>
              </w:rPr>
              <w:t>Zespół kościoła parafialnego, składający się z kościoła p.w. Niepokalanego Poczęcia NMP, dzwonnicy oraz kapliczki</w:t>
            </w:r>
          </w:p>
        </w:tc>
        <w:tc>
          <w:tcPr>
            <w:tcW w:w="2409" w:type="dxa"/>
          </w:tcPr>
          <w:p w14:paraId="69C13307" w14:textId="5C6FF853" w:rsidR="009B121C" w:rsidRPr="00C75F8A" w:rsidRDefault="00E86AFB" w:rsidP="004E720E">
            <w:pPr>
              <w:autoSpaceDE w:val="0"/>
              <w:autoSpaceDN w:val="0"/>
              <w:adjustRightInd w:val="0"/>
              <w:rPr>
                <w:rFonts w:cs="Times New Roman"/>
                <w:sz w:val="20"/>
                <w:szCs w:val="20"/>
              </w:rPr>
            </w:pPr>
            <w:r>
              <w:rPr>
                <w:rFonts w:cs="Times New Roman"/>
                <w:sz w:val="20"/>
                <w:szCs w:val="20"/>
              </w:rPr>
              <w:t>Wykonanie drenażu odwadniajacego przy kościele p.w. Niepokalanego Poczęcia NMP w Pantalowicach</w:t>
            </w:r>
          </w:p>
        </w:tc>
        <w:tc>
          <w:tcPr>
            <w:tcW w:w="1807" w:type="dxa"/>
          </w:tcPr>
          <w:p w14:paraId="3C8F21A1" w14:textId="2D440BE9" w:rsidR="009B121C" w:rsidRPr="00C75F8A" w:rsidRDefault="00E86AFB" w:rsidP="00177561">
            <w:pPr>
              <w:jc w:val="both"/>
              <w:rPr>
                <w:rFonts w:cs="Times New Roman"/>
                <w:sz w:val="20"/>
                <w:szCs w:val="20"/>
              </w:rPr>
            </w:pPr>
            <w:r>
              <w:rPr>
                <w:rFonts w:cs="Times New Roman"/>
                <w:sz w:val="20"/>
                <w:szCs w:val="20"/>
              </w:rPr>
              <w:t>45 000,00 / 96 413,91</w:t>
            </w:r>
          </w:p>
        </w:tc>
      </w:tr>
    </w:tbl>
    <w:p w14:paraId="4B062753" w14:textId="77777777" w:rsidR="007F4D15" w:rsidRDefault="007F4D15" w:rsidP="00BB0D6A">
      <w:pPr>
        <w:autoSpaceDE w:val="0"/>
        <w:autoSpaceDN w:val="0"/>
        <w:adjustRightInd w:val="0"/>
        <w:spacing w:after="0" w:line="360" w:lineRule="auto"/>
        <w:jc w:val="both"/>
        <w:rPr>
          <w:sz w:val="22"/>
          <w:u w:val="single"/>
        </w:rPr>
      </w:pPr>
    </w:p>
    <w:p w14:paraId="461F8553" w14:textId="0D9BE38B" w:rsidR="00DB5C86" w:rsidRDefault="00BE4538" w:rsidP="007F4D15">
      <w:pPr>
        <w:autoSpaceDE w:val="0"/>
        <w:autoSpaceDN w:val="0"/>
        <w:adjustRightInd w:val="0"/>
        <w:spacing w:after="0" w:line="360" w:lineRule="auto"/>
        <w:ind w:firstLine="425"/>
        <w:jc w:val="both"/>
        <w:rPr>
          <w:sz w:val="22"/>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2020</w:t>
      </w:r>
      <w:r w:rsidRPr="008D4E57">
        <w:rPr>
          <w:sz w:val="22"/>
          <w:u w:val="single"/>
        </w:rPr>
        <w:t xml:space="preserve"> r. na kulturę i ochronę dziedzictwa narodowego</w:t>
      </w:r>
      <w:r w:rsidR="00E86AFB">
        <w:rPr>
          <w:rStyle w:val="Odwoanieprzypisudolnego"/>
          <w:sz w:val="22"/>
          <w:u w:val="single"/>
        </w:rPr>
        <w:footnoteReference w:id="9"/>
      </w:r>
      <w:r w:rsidR="00DB5C86">
        <w:rPr>
          <w:sz w:val="22"/>
        </w:rPr>
        <w:t>:</w:t>
      </w:r>
    </w:p>
    <w:p w14:paraId="424AA9C1" w14:textId="77777777" w:rsidR="00DA20C7" w:rsidRDefault="00DA20C7" w:rsidP="007F4D15">
      <w:pPr>
        <w:autoSpaceDE w:val="0"/>
        <w:autoSpaceDN w:val="0"/>
        <w:adjustRightInd w:val="0"/>
        <w:spacing w:after="0" w:line="360" w:lineRule="auto"/>
        <w:ind w:firstLine="425"/>
        <w:jc w:val="both"/>
        <w:rPr>
          <w:sz w:val="22"/>
        </w:rPr>
      </w:pPr>
    </w:p>
    <w:tbl>
      <w:tblPr>
        <w:tblStyle w:val="Tabela-Siatka"/>
        <w:tblW w:w="0" w:type="auto"/>
        <w:tblLook w:val="04A0" w:firstRow="1" w:lastRow="0" w:firstColumn="1" w:lastColumn="0" w:noHBand="0" w:noVBand="1"/>
      </w:tblPr>
      <w:tblGrid>
        <w:gridCol w:w="531"/>
        <w:gridCol w:w="1827"/>
        <w:gridCol w:w="2451"/>
        <w:gridCol w:w="2467"/>
        <w:gridCol w:w="1784"/>
      </w:tblGrid>
      <w:tr w:rsidR="00DA20C7" w:rsidRPr="00C75F8A" w14:paraId="563ED35E" w14:textId="77777777" w:rsidTr="003F6915">
        <w:tc>
          <w:tcPr>
            <w:tcW w:w="533" w:type="dxa"/>
            <w:shd w:val="clear" w:color="auto" w:fill="D9D9D9" w:themeFill="background1" w:themeFillShade="D9"/>
          </w:tcPr>
          <w:p w14:paraId="455F1A78" w14:textId="77777777" w:rsidR="00DA20C7" w:rsidRPr="00C75F8A" w:rsidRDefault="00DA20C7" w:rsidP="004E720E">
            <w:pPr>
              <w:jc w:val="both"/>
              <w:rPr>
                <w:rFonts w:cs="Times New Roman"/>
                <w:b/>
                <w:sz w:val="20"/>
                <w:szCs w:val="20"/>
              </w:rPr>
            </w:pPr>
            <w:r w:rsidRPr="00C75F8A">
              <w:rPr>
                <w:rFonts w:cs="Times New Roman"/>
                <w:b/>
                <w:sz w:val="20"/>
                <w:szCs w:val="20"/>
              </w:rPr>
              <w:t>Lp.</w:t>
            </w:r>
          </w:p>
        </w:tc>
        <w:tc>
          <w:tcPr>
            <w:tcW w:w="1854" w:type="dxa"/>
            <w:shd w:val="clear" w:color="auto" w:fill="D9D9D9" w:themeFill="background1" w:themeFillShade="D9"/>
          </w:tcPr>
          <w:p w14:paraId="6C8740C3" w14:textId="77777777" w:rsidR="00DA20C7" w:rsidRPr="00C75F8A" w:rsidRDefault="00DA20C7" w:rsidP="004E720E">
            <w:pPr>
              <w:jc w:val="both"/>
              <w:rPr>
                <w:rFonts w:cs="Times New Roman"/>
                <w:b/>
                <w:sz w:val="20"/>
                <w:szCs w:val="20"/>
              </w:rPr>
            </w:pPr>
            <w:r w:rsidRPr="00C75F8A">
              <w:rPr>
                <w:rFonts w:cs="Times New Roman"/>
                <w:b/>
                <w:sz w:val="20"/>
                <w:szCs w:val="20"/>
              </w:rPr>
              <w:t>Wnioskodawca</w:t>
            </w:r>
          </w:p>
        </w:tc>
        <w:tc>
          <w:tcPr>
            <w:tcW w:w="2541" w:type="dxa"/>
            <w:shd w:val="clear" w:color="auto" w:fill="D9D9D9" w:themeFill="background1" w:themeFillShade="D9"/>
          </w:tcPr>
          <w:p w14:paraId="1BCC6A82" w14:textId="77777777" w:rsidR="00DA20C7" w:rsidRPr="00C75F8A" w:rsidRDefault="00DA20C7" w:rsidP="004E720E">
            <w:pPr>
              <w:jc w:val="both"/>
              <w:rPr>
                <w:rFonts w:cs="Times New Roman"/>
                <w:b/>
                <w:sz w:val="20"/>
                <w:szCs w:val="20"/>
              </w:rPr>
            </w:pPr>
            <w:r w:rsidRPr="00C75F8A">
              <w:rPr>
                <w:rFonts w:cs="Times New Roman"/>
                <w:b/>
                <w:sz w:val="20"/>
                <w:szCs w:val="20"/>
              </w:rPr>
              <w:t>Obiekt</w:t>
            </w:r>
          </w:p>
        </w:tc>
        <w:tc>
          <w:tcPr>
            <w:tcW w:w="2551" w:type="dxa"/>
            <w:shd w:val="clear" w:color="auto" w:fill="D9D9D9" w:themeFill="background1" w:themeFillShade="D9"/>
          </w:tcPr>
          <w:p w14:paraId="0C1EC5D6" w14:textId="77777777" w:rsidR="00DA20C7" w:rsidRPr="00C75F8A" w:rsidRDefault="00DA20C7" w:rsidP="004E720E">
            <w:pPr>
              <w:jc w:val="both"/>
              <w:rPr>
                <w:rFonts w:cs="Times New Roman"/>
                <w:b/>
                <w:sz w:val="20"/>
                <w:szCs w:val="20"/>
              </w:rPr>
            </w:pPr>
            <w:r w:rsidRPr="00C75F8A">
              <w:rPr>
                <w:rFonts w:cs="Times New Roman"/>
                <w:b/>
                <w:sz w:val="20"/>
                <w:szCs w:val="20"/>
              </w:rPr>
              <w:t>Zadanie</w:t>
            </w:r>
          </w:p>
        </w:tc>
        <w:tc>
          <w:tcPr>
            <w:tcW w:w="1807" w:type="dxa"/>
            <w:shd w:val="clear" w:color="auto" w:fill="D9D9D9" w:themeFill="background1" w:themeFillShade="D9"/>
          </w:tcPr>
          <w:p w14:paraId="13985698" w14:textId="77777777" w:rsidR="00DA20C7" w:rsidRPr="00C75F8A" w:rsidRDefault="00DA20C7" w:rsidP="004E720E">
            <w:pPr>
              <w:jc w:val="both"/>
              <w:rPr>
                <w:rFonts w:cs="Times New Roman"/>
                <w:b/>
                <w:sz w:val="20"/>
                <w:szCs w:val="20"/>
              </w:rPr>
            </w:pPr>
            <w:r w:rsidRPr="00C75F8A">
              <w:rPr>
                <w:rFonts w:cs="Times New Roman"/>
                <w:b/>
                <w:sz w:val="20"/>
                <w:szCs w:val="20"/>
              </w:rPr>
              <w:t>Kwota udzielonej dotacji/wartość zadania</w:t>
            </w:r>
          </w:p>
        </w:tc>
      </w:tr>
      <w:tr w:rsidR="00E86AFB" w:rsidRPr="00C75F8A" w14:paraId="46326188" w14:textId="77777777" w:rsidTr="003F6915">
        <w:tc>
          <w:tcPr>
            <w:tcW w:w="533" w:type="dxa"/>
          </w:tcPr>
          <w:p w14:paraId="4B32B9DE" w14:textId="1A3D9DCC" w:rsidR="00E86AFB" w:rsidRPr="00C75F8A" w:rsidRDefault="00E86AFB" w:rsidP="004E720E">
            <w:pPr>
              <w:jc w:val="both"/>
              <w:rPr>
                <w:rFonts w:cs="Times New Roman"/>
                <w:sz w:val="20"/>
                <w:szCs w:val="20"/>
              </w:rPr>
            </w:pPr>
            <w:r>
              <w:rPr>
                <w:rFonts w:cs="Times New Roman"/>
                <w:sz w:val="20"/>
                <w:szCs w:val="20"/>
              </w:rPr>
              <w:t>1.</w:t>
            </w:r>
          </w:p>
        </w:tc>
        <w:tc>
          <w:tcPr>
            <w:tcW w:w="1854" w:type="dxa"/>
          </w:tcPr>
          <w:p w14:paraId="74115954" w14:textId="5A6649A9" w:rsidR="00E86AFB" w:rsidRPr="00DA20C7" w:rsidRDefault="00E86AFB" w:rsidP="00DA20C7">
            <w:pPr>
              <w:autoSpaceDE w:val="0"/>
              <w:autoSpaceDN w:val="0"/>
              <w:adjustRightInd w:val="0"/>
              <w:rPr>
                <w:rFonts w:cs="Times New Roman"/>
                <w:sz w:val="20"/>
                <w:szCs w:val="20"/>
              </w:rPr>
            </w:pPr>
            <w:r>
              <w:rPr>
                <w:rFonts w:eastAsia="TimesNewRomanPSMT" w:cs="Times New Roman"/>
                <w:sz w:val="20"/>
                <w:szCs w:val="20"/>
              </w:rPr>
              <w:t>Parafia rzymsko-katolicka p.w. Św. Michała Archanioła w Kańczudze</w:t>
            </w:r>
          </w:p>
        </w:tc>
        <w:tc>
          <w:tcPr>
            <w:tcW w:w="2541" w:type="dxa"/>
          </w:tcPr>
          <w:p w14:paraId="589CE9FE" w14:textId="0CA8E5F8" w:rsidR="00E86AFB" w:rsidRPr="00DA20C7" w:rsidRDefault="00E86AFB" w:rsidP="004E720E">
            <w:pPr>
              <w:autoSpaceDE w:val="0"/>
              <w:autoSpaceDN w:val="0"/>
              <w:adjustRightInd w:val="0"/>
              <w:rPr>
                <w:sz w:val="20"/>
                <w:szCs w:val="20"/>
              </w:rPr>
            </w:pPr>
            <w:r>
              <w:rPr>
                <w:sz w:val="20"/>
                <w:szCs w:val="20"/>
              </w:rPr>
              <w:t>Dawna cerkiew p.w. Opieki NMP w Kańczudze</w:t>
            </w:r>
          </w:p>
        </w:tc>
        <w:tc>
          <w:tcPr>
            <w:tcW w:w="2551" w:type="dxa"/>
          </w:tcPr>
          <w:p w14:paraId="16C9A67E" w14:textId="3DD6ECF5" w:rsidR="00E86AFB" w:rsidRPr="00DA20C7" w:rsidRDefault="00E86AFB" w:rsidP="004E720E">
            <w:pPr>
              <w:jc w:val="both"/>
              <w:rPr>
                <w:rFonts w:cs="Times New Roman"/>
                <w:sz w:val="20"/>
                <w:szCs w:val="20"/>
              </w:rPr>
            </w:pPr>
            <w:r>
              <w:rPr>
                <w:rFonts w:cs="Times New Roman"/>
                <w:sz w:val="20"/>
                <w:szCs w:val="20"/>
              </w:rPr>
              <w:t>Konserwacja i restauracja murów w partii cokołowej przy kościele filialnym – dawnej cerwki p.w. Opieki NMP w Kańczudze</w:t>
            </w:r>
          </w:p>
        </w:tc>
        <w:tc>
          <w:tcPr>
            <w:tcW w:w="1807" w:type="dxa"/>
          </w:tcPr>
          <w:p w14:paraId="5104F4DB" w14:textId="235B158B" w:rsidR="00E86AFB" w:rsidRPr="00DA20C7" w:rsidRDefault="00E86AFB" w:rsidP="004E720E">
            <w:pPr>
              <w:jc w:val="both"/>
              <w:rPr>
                <w:sz w:val="20"/>
                <w:szCs w:val="20"/>
              </w:rPr>
            </w:pPr>
            <w:r>
              <w:rPr>
                <w:sz w:val="20"/>
                <w:szCs w:val="20"/>
              </w:rPr>
              <w:t>25 000,00 / 55 742,99</w:t>
            </w:r>
          </w:p>
        </w:tc>
      </w:tr>
      <w:tr w:rsidR="00DA20C7" w:rsidRPr="00C75F8A" w14:paraId="30C5C808" w14:textId="77777777" w:rsidTr="003F6915">
        <w:tc>
          <w:tcPr>
            <w:tcW w:w="533" w:type="dxa"/>
          </w:tcPr>
          <w:p w14:paraId="433FA84C" w14:textId="2062A22B" w:rsidR="00DA20C7" w:rsidRPr="00C75F8A" w:rsidRDefault="00E86AFB" w:rsidP="004E720E">
            <w:pPr>
              <w:jc w:val="both"/>
              <w:rPr>
                <w:rFonts w:cs="Times New Roman"/>
                <w:sz w:val="20"/>
                <w:szCs w:val="20"/>
              </w:rPr>
            </w:pPr>
            <w:r>
              <w:rPr>
                <w:rFonts w:cs="Times New Roman"/>
                <w:sz w:val="20"/>
                <w:szCs w:val="20"/>
              </w:rPr>
              <w:t>2</w:t>
            </w:r>
            <w:r w:rsidR="00DA20C7" w:rsidRPr="00C75F8A">
              <w:rPr>
                <w:rFonts w:cs="Times New Roman"/>
                <w:sz w:val="20"/>
                <w:szCs w:val="20"/>
              </w:rPr>
              <w:t>.</w:t>
            </w:r>
          </w:p>
        </w:tc>
        <w:tc>
          <w:tcPr>
            <w:tcW w:w="1854" w:type="dxa"/>
          </w:tcPr>
          <w:p w14:paraId="7C283BB4" w14:textId="77777777" w:rsidR="00DA20C7" w:rsidRPr="00DA20C7" w:rsidRDefault="00DA20C7" w:rsidP="00DA20C7">
            <w:pPr>
              <w:autoSpaceDE w:val="0"/>
              <w:autoSpaceDN w:val="0"/>
              <w:adjustRightInd w:val="0"/>
              <w:rPr>
                <w:rFonts w:cs="Times New Roman"/>
                <w:sz w:val="20"/>
                <w:szCs w:val="20"/>
              </w:rPr>
            </w:pPr>
            <w:r w:rsidRPr="00DA20C7">
              <w:rPr>
                <w:rFonts w:cs="Times New Roman"/>
                <w:sz w:val="20"/>
                <w:szCs w:val="20"/>
              </w:rPr>
              <w:t>Parafia</w:t>
            </w:r>
          </w:p>
          <w:p w14:paraId="2E876F43" w14:textId="657CF487" w:rsidR="00DA20C7" w:rsidRPr="00DA20C7" w:rsidRDefault="00E86AFB" w:rsidP="00DA20C7">
            <w:pPr>
              <w:autoSpaceDE w:val="0"/>
              <w:autoSpaceDN w:val="0"/>
              <w:adjustRightInd w:val="0"/>
              <w:rPr>
                <w:rFonts w:cs="Times New Roman"/>
                <w:sz w:val="20"/>
                <w:szCs w:val="20"/>
              </w:rPr>
            </w:pPr>
            <w:r>
              <w:rPr>
                <w:rFonts w:cs="Times New Roman"/>
                <w:sz w:val="20"/>
                <w:szCs w:val="20"/>
              </w:rPr>
              <w:t>r</w:t>
            </w:r>
            <w:r w:rsidR="00DA20C7" w:rsidRPr="00DA20C7">
              <w:rPr>
                <w:rFonts w:cs="Times New Roman"/>
                <w:sz w:val="20"/>
                <w:szCs w:val="20"/>
              </w:rPr>
              <w:t xml:space="preserve">zymsko-katolicka pw. </w:t>
            </w:r>
            <w:r w:rsidR="00DA20C7" w:rsidRPr="00DA20C7">
              <w:rPr>
                <w:rFonts w:eastAsia="TimesNewRomanPSMT" w:cs="Times New Roman"/>
                <w:sz w:val="20"/>
                <w:szCs w:val="20"/>
              </w:rPr>
              <w:t>Niepokalanego Poczęcia</w:t>
            </w:r>
          </w:p>
          <w:p w14:paraId="0358E89E" w14:textId="5FB2F727" w:rsidR="00DA20C7" w:rsidRPr="00DA20C7" w:rsidRDefault="00E86AFB" w:rsidP="00DA20C7">
            <w:pPr>
              <w:autoSpaceDE w:val="0"/>
              <w:autoSpaceDN w:val="0"/>
              <w:adjustRightInd w:val="0"/>
              <w:rPr>
                <w:rFonts w:eastAsia="TimesNewRomanPSMT" w:cs="Times New Roman"/>
                <w:sz w:val="20"/>
                <w:szCs w:val="20"/>
              </w:rPr>
            </w:pPr>
            <w:r>
              <w:rPr>
                <w:rFonts w:eastAsia="TimesNewRomanPSMT" w:cs="Times New Roman"/>
                <w:sz w:val="20"/>
                <w:szCs w:val="20"/>
              </w:rPr>
              <w:t>NMP w Pantalowicach</w:t>
            </w:r>
          </w:p>
        </w:tc>
        <w:tc>
          <w:tcPr>
            <w:tcW w:w="2541" w:type="dxa"/>
          </w:tcPr>
          <w:p w14:paraId="04E0BAA3" w14:textId="0374858C" w:rsidR="00DA20C7" w:rsidRPr="00DA20C7" w:rsidRDefault="00DA20C7" w:rsidP="004E720E">
            <w:pPr>
              <w:autoSpaceDE w:val="0"/>
              <w:autoSpaceDN w:val="0"/>
              <w:adjustRightInd w:val="0"/>
              <w:rPr>
                <w:rFonts w:cs="Times New Roman"/>
                <w:sz w:val="20"/>
                <w:szCs w:val="20"/>
              </w:rPr>
            </w:pPr>
            <w:r w:rsidRPr="00DA20C7">
              <w:rPr>
                <w:sz w:val="20"/>
                <w:szCs w:val="20"/>
              </w:rPr>
              <w:t xml:space="preserve">Kościoła Parafia Niepokalanego Poczęcia </w:t>
            </w:r>
            <w:r w:rsidR="003F6915">
              <w:rPr>
                <w:sz w:val="20"/>
                <w:szCs w:val="20"/>
              </w:rPr>
              <w:t>NMP</w:t>
            </w:r>
            <w:r w:rsidRPr="00DA20C7">
              <w:rPr>
                <w:sz w:val="20"/>
                <w:szCs w:val="20"/>
              </w:rPr>
              <w:t xml:space="preserve"> w Pantalowicach</w:t>
            </w:r>
          </w:p>
        </w:tc>
        <w:tc>
          <w:tcPr>
            <w:tcW w:w="2551" w:type="dxa"/>
          </w:tcPr>
          <w:p w14:paraId="3C64AC66" w14:textId="0C8D3E2F" w:rsidR="00DA20C7" w:rsidRPr="00DA20C7" w:rsidRDefault="00E86AFB" w:rsidP="004E720E">
            <w:pPr>
              <w:jc w:val="both"/>
              <w:rPr>
                <w:rFonts w:cs="Times New Roman"/>
                <w:sz w:val="20"/>
                <w:szCs w:val="20"/>
              </w:rPr>
            </w:pPr>
            <w:r>
              <w:rPr>
                <w:rFonts w:cs="Times New Roman"/>
                <w:sz w:val="20"/>
                <w:szCs w:val="20"/>
              </w:rPr>
              <w:t xml:space="preserve">Wykonanie drenażu odwadniajacego i kanału wentylacyjnego osuszającego fundamenty oraz ściany kościoła </w:t>
            </w:r>
            <w:r w:rsidR="003F6915">
              <w:rPr>
                <w:rFonts w:cs="Times New Roman"/>
                <w:sz w:val="20"/>
                <w:szCs w:val="20"/>
              </w:rPr>
              <w:t xml:space="preserve">p.w. </w:t>
            </w:r>
            <w:r w:rsidR="003F6915" w:rsidRPr="00DA20C7">
              <w:rPr>
                <w:sz w:val="20"/>
                <w:szCs w:val="20"/>
              </w:rPr>
              <w:t xml:space="preserve">Niepokalanego Poczęcia </w:t>
            </w:r>
            <w:r w:rsidR="003F6915">
              <w:rPr>
                <w:sz w:val="20"/>
                <w:szCs w:val="20"/>
              </w:rPr>
              <w:t>NMP</w:t>
            </w:r>
            <w:r w:rsidR="003F6915" w:rsidRPr="00DA20C7">
              <w:rPr>
                <w:sz w:val="20"/>
                <w:szCs w:val="20"/>
              </w:rPr>
              <w:t xml:space="preserve"> w Pantalowicach</w:t>
            </w:r>
          </w:p>
        </w:tc>
        <w:tc>
          <w:tcPr>
            <w:tcW w:w="1807" w:type="dxa"/>
          </w:tcPr>
          <w:p w14:paraId="7D368CD5" w14:textId="018360B6" w:rsidR="00DA20C7" w:rsidRPr="00DA20C7" w:rsidRDefault="00DA20C7" w:rsidP="004E720E">
            <w:pPr>
              <w:jc w:val="both"/>
              <w:rPr>
                <w:rFonts w:cs="Times New Roman"/>
                <w:sz w:val="20"/>
                <w:szCs w:val="20"/>
              </w:rPr>
            </w:pPr>
            <w:r w:rsidRPr="00DA20C7">
              <w:rPr>
                <w:sz w:val="20"/>
                <w:szCs w:val="20"/>
              </w:rPr>
              <w:t>45 000,00</w:t>
            </w:r>
            <w:r w:rsidR="00E86AFB">
              <w:rPr>
                <w:sz w:val="20"/>
                <w:szCs w:val="20"/>
              </w:rPr>
              <w:t xml:space="preserve"> / 90 713,53</w:t>
            </w:r>
          </w:p>
        </w:tc>
      </w:tr>
    </w:tbl>
    <w:p w14:paraId="2E97B01A" w14:textId="77777777" w:rsidR="00BE4538" w:rsidRPr="009B121C" w:rsidRDefault="00BE4538" w:rsidP="00BE4538">
      <w:pPr>
        <w:autoSpaceDE w:val="0"/>
        <w:autoSpaceDN w:val="0"/>
        <w:adjustRightInd w:val="0"/>
        <w:spacing w:after="0" w:line="240" w:lineRule="auto"/>
        <w:ind w:firstLine="709"/>
        <w:jc w:val="both"/>
        <w:rPr>
          <w:sz w:val="22"/>
          <w:u w:val="single"/>
        </w:rPr>
        <w:sectPr w:rsidR="00BE4538" w:rsidRPr="009B121C" w:rsidSect="00FA1C04">
          <w:pgSz w:w="11906" w:h="16838" w:code="9"/>
          <w:pgMar w:top="1418" w:right="1418" w:bottom="1418" w:left="1418" w:header="709" w:footer="709" w:gutter="0"/>
          <w:cols w:space="708"/>
          <w:docGrid w:linePitch="360"/>
        </w:sectPr>
      </w:pPr>
    </w:p>
    <w:p w14:paraId="0C4B9D15" w14:textId="77777777" w:rsidR="000A3BD6" w:rsidRDefault="000516A6" w:rsidP="000A3BD6">
      <w:pPr>
        <w:spacing w:after="0" w:line="240" w:lineRule="auto"/>
        <w:jc w:val="center"/>
        <w:rPr>
          <w:rFonts w:cs="Times New Roman"/>
          <w:b/>
          <w:sz w:val="22"/>
        </w:rPr>
      </w:pPr>
      <w:r w:rsidRPr="000516A6">
        <w:rPr>
          <w:b/>
          <w:sz w:val="22"/>
        </w:rPr>
        <w:t xml:space="preserve">ANEKS 1. </w:t>
      </w:r>
      <w:r w:rsidR="003A141D">
        <w:rPr>
          <w:b/>
          <w:sz w:val="22"/>
        </w:rPr>
        <w:t>WYKAZ OBIEKTÓW W GMINNEJ EWIDENCJI ZABYTKÓW Z TERNU MIASTA I GMINY KAŃCZUGA</w:t>
      </w:r>
    </w:p>
    <w:p w14:paraId="4BD5D49E" w14:textId="77777777" w:rsidR="000A3BD6" w:rsidRDefault="000A3BD6" w:rsidP="000A3BD6">
      <w:pPr>
        <w:spacing w:after="0" w:line="240" w:lineRule="auto"/>
        <w:jc w:val="center"/>
        <w:rPr>
          <w:rFonts w:cs="Times New Roman"/>
          <w:b/>
          <w:sz w:val="22"/>
        </w:rPr>
      </w:pPr>
    </w:p>
    <w:p w14:paraId="654A8EC2" w14:textId="77777777" w:rsidR="00DF40B9" w:rsidRPr="000A3BD6" w:rsidRDefault="00DF40B9">
      <w:pPr>
        <w:pStyle w:val="Bezodstpw"/>
        <w:numPr>
          <w:ilvl w:val="0"/>
          <w:numId w:val="25"/>
        </w:numPr>
        <w:spacing w:line="360" w:lineRule="auto"/>
        <w:ind w:left="426" w:hanging="426"/>
        <w:rPr>
          <w:rFonts w:cs="Times New Roman"/>
          <w:b/>
          <w:sz w:val="22"/>
        </w:rPr>
      </w:pPr>
      <w:bookmarkStart w:id="113" w:name="_Toc311630750"/>
      <w:bookmarkStart w:id="114" w:name="_Toc311631009"/>
      <w:r w:rsidRPr="000A3BD6">
        <w:rPr>
          <w:rFonts w:cs="Times New Roman"/>
          <w:b/>
          <w:sz w:val="22"/>
        </w:rPr>
        <w:t>Bóbrka Kańczucka</w:t>
      </w:r>
      <w:bookmarkEnd w:id="113"/>
      <w:bookmarkEnd w:id="114"/>
    </w:p>
    <w:tbl>
      <w:tblPr>
        <w:tblW w:w="4920" w:type="pct"/>
        <w:tblInd w:w="70" w:type="dxa"/>
        <w:tblCellMar>
          <w:left w:w="70" w:type="dxa"/>
          <w:right w:w="70" w:type="dxa"/>
        </w:tblCellMar>
        <w:tblLook w:val="04A0" w:firstRow="1" w:lastRow="0" w:firstColumn="1" w:lastColumn="0" w:noHBand="0" w:noVBand="1"/>
      </w:tblPr>
      <w:tblGrid>
        <w:gridCol w:w="462"/>
        <w:gridCol w:w="3534"/>
        <w:gridCol w:w="2633"/>
        <w:gridCol w:w="2286"/>
      </w:tblGrid>
      <w:tr w:rsidR="00DF40B9" w:rsidRPr="000A3BD6" w14:paraId="4CDBF114" w14:textId="77777777" w:rsidTr="004E720E">
        <w:trPr>
          <w:trHeight w:val="540"/>
        </w:trPr>
        <w:tc>
          <w:tcPr>
            <w:tcW w:w="2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538EC0" w14:textId="77777777"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9859A1" w14:textId="77777777"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B35552" w14:textId="77777777"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DD10D7" w14:textId="77777777"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DF40B9" w:rsidRPr="000A3BD6" w14:paraId="2406A526"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CBC7877"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82" w:type="pct"/>
            <w:tcBorders>
              <w:top w:val="nil"/>
              <w:left w:val="nil"/>
              <w:bottom w:val="single" w:sz="4" w:space="0" w:color="auto"/>
              <w:right w:val="single" w:sz="4" w:space="0" w:color="auto"/>
            </w:tcBorders>
            <w:shd w:val="clear" w:color="auto" w:fill="auto"/>
            <w:vAlign w:val="center"/>
            <w:hideMark/>
          </w:tcPr>
          <w:p w14:paraId="55662BCB"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nil"/>
              <w:left w:val="nil"/>
              <w:bottom w:val="single" w:sz="4" w:space="0" w:color="auto"/>
              <w:right w:val="single" w:sz="4" w:space="0" w:color="auto"/>
            </w:tcBorders>
            <w:shd w:val="clear" w:color="auto" w:fill="auto"/>
            <w:vAlign w:val="center"/>
            <w:hideMark/>
          </w:tcPr>
          <w:p w14:paraId="4BAAFE49"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Centralna część miejscowości, po zachodniej stronie drogi prowadzącej przez wieś</w:t>
            </w:r>
          </w:p>
        </w:tc>
        <w:tc>
          <w:tcPr>
            <w:tcW w:w="1282" w:type="pct"/>
            <w:tcBorders>
              <w:top w:val="nil"/>
              <w:left w:val="nil"/>
              <w:bottom w:val="single" w:sz="4" w:space="0" w:color="auto"/>
              <w:right w:val="single" w:sz="4" w:space="0" w:color="auto"/>
            </w:tcBorders>
            <w:shd w:val="clear" w:color="auto" w:fill="auto"/>
            <w:vAlign w:val="center"/>
            <w:hideMark/>
          </w:tcPr>
          <w:p w14:paraId="79EA13CD"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1899 r.</w:t>
            </w:r>
          </w:p>
        </w:tc>
      </w:tr>
      <w:tr w:rsidR="00DF40B9" w:rsidRPr="000A3BD6" w14:paraId="2E82C835"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DFA5815"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82" w:type="pct"/>
            <w:tcBorders>
              <w:top w:val="nil"/>
              <w:left w:val="nil"/>
              <w:bottom w:val="single" w:sz="4" w:space="0" w:color="auto"/>
              <w:right w:val="single" w:sz="4" w:space="0" w:color="auto"/>
            </w:tcBorders>
            <w:shd w:val="clear" w:color="auto" w:fill="auto"/>
            <w:vAlign w:val="center"/>
            <w:hideMark/>
          </w:tcPr>
          <w:p w14:paraId="7811D6B9"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13</w:t>
            </w:r>
          </w:p>
        </w:tc>
        <w:tc>
          <w:tcPr>
            <w:tcW w:w="1477" w:type="pct"/>
            <w:tcBorders>
              <w:top w:val="nil"/>
              <w:left w:val="nil"/>
              <w:bottom w:val="single" w:sz="4" w:space="0" w:color="auto"/>
              <w:right w:val="single" w:sz="4" w:space="0" w:color="auto"/>
            </w:tcBorders>
            <w:shd w:val="clear" w:color="auto" w:fill="auto"/>
            <w:vAlign w:val="center"/>
            <w:hideMark/>
          </w:tcPr>
          <w:p w14:paraId="5F6760C8"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BF8AFF3"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14:paraId="0F5D2166"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A47654E"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82" w:type="pct"/>
            <w:tcBorders>
              <w:top w:val="nil"/>
              <w:left w:val="nil"/>
              <w:bottom w:val="single" w:sz="4" w:space="0" w:color="auto"/>
              <w:right w:val="single" w:sz="4" w:space="0" w:color="auto"/>
            </w:tcBorders>
            <w:shd w:val="clear" w:color="auto" w:fill="auto"/>
            <w:vAlign w:val="center"/>
            <w:hideMark/>
          </w:tcPr>
          <w:p w14:paraId="50064930"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7" w:type="pct"/>
            <w:tcBorders>
              <w:top w:val="nil"/>
              <w:left w:val="nil"/>
              <w:bottom w:val="single" w:sz="4" w:space="0" w:color="auto"/>
              <w:right w:val="single" w:sz="4" w:space="0" w:color="auto"/>
            </w:tcBorders>
            <w:shd w:val="clear" w:color="auto" w:fill="auto"/>
            <w:vAlign w:val="center"/>
            <w:hideMark/>
          </w:tcPr>
          <w:p w14:paraId="1C3286D7"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596B95C2"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DF40B9" w:rsidRPr="000A3BD6" w14:paraId="58D74837"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02D70B71"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82" w:type="pct"/>
            <w:tcBorders>
              <w:top w:val="nil"/>
              <w:left w:val="nil"/>
              <w:bottom w:val="single" w:sz="4" w:space="0" w:color="auto"/>
              <w:right w:val="single" w:sz="4" w:space="0" w:color="auto"/>
            </w:tcBorders>
            <w:shd w:val="clear" w:color="auto" w:fill="auto"/>
            <w:vAlign w:val="center"/>
            <w:hideMark/>
          </w:tcPr>
          <w:p w14:paraId="0EDEA92C"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w:t>
            </w:r>
          </w:p>
        </w:tc>
        <w:tc>
          <w:tcPr>
            <w:tcW w:w="1477" w:type="pct"/>
            <w:tcBorders>
              <w:top w:val="nil"/>
              <w:left w:val="nil"/>
              <w:bottom w:val="single" w:sz="4" w:space="0" w:color="auto"/>
              <w:right w:val="single" w:sz="4" w:space="0" w:color="auto"/>
            </w:tcBorders>
            <w:shd w:val="clear" w:color="auto" w:fill="auto"/>
            <w:vAlign w:val="center"/>
            <w:hideMark/>
          </w:tcPr>
          <w:p w14:paraId="0F0CBC87"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6A952B8"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DF40B9" w:rsidRPr="000A3BD6" w14:paraId="76D0F86F"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5FA4B0F"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5</w:t>
            </w:r>
          </w:p>
        </w:tc>
        <w:tc>
          <w:tcPr>
            <w:tcW w:w="1982" w:type="pct"/>
            <w:tcBorders>
              <w:top w:val="nil"/>
              <w:left w:val="nil"/>
              <w:bottom w:val="single" w:sz="4" w:space="0" w:color="auto"/>
              <w:right w:val="single" w:sz="4" w:space="0" w:color="auto"/>
            </w:tcBorders>
            <w:shd w:val="clear" w:color="auto" w:fill="auto"/>
            <w:vAlign w:val="center"/>
            <w:hideMark/>
          </w:tcPr>
          <w:p w14:paraId="7E1E598F"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31</w:t>
            </w:r>
          </w:p>
        </w:tc>
        <w:tc>
          <w:tcPr>
            <w:tcW w:w="1477" w:type="pct"/>
            <w:tcBorders>
              <w:top w:val="nil"/>
              <w:left w:val="nil"/>
              <w:bottom w:val="single" w:sz="4" w:space="0" w:color="auto"/>
              <w:right w:val="single" w:sz="4" w:space="0" w:color="auto"/>
            </w:tcBorders>
            <w:shd w:val="clear" w:color="auto" w:fill="auto"/>
            <w:vAlign w:val="center"/>
            <w:hideMark/>
          </w:tcPr>
          <w:p w14:paraId="6D5EBE5B"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66B98931"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14:paraId="699D60BB"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49D7C025"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6</w:t>
            </w:r>
          </w:p>
        </w:tc>
        <w:tc>
          <w:tcPr>
            <w:tcW w:w="1982" w:type="pct"/>
            <w:tcBorders>
              <w:top w:val="nil"/>
              <w:left w:val="nil"/>
              <w:bottom w:val="single" w:sz="4" w:space="0" w:color="auto"/>
              <w:right w:val="single" w:sz="4" w:space="0" w:color="auto"/>
            </w:tcBorders>
            <w:shd w:val="clear" w:color="auto" w:fill="auto"/>
            <w:vAlign w:val="center"/>
            <w:hideMark/>
          </w:tcPr>
          <w:p w14:paraId="74F3352A"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47</w:t>
            </w:r>
          </w:p>
        </w:tc>
        <w:tc>
          <w:tcPr>
            <w:tcW w:w="1477" w:type="pct"/>
            <w:tcBorders>
              <w:top w:val="nil"/>
              <w:left w:val="nil"/>
              <w:bottom w:val="single" w:sz="4" w:space="0" w:color="auto"/>
              <w:right w:val="single" w:sz="4" w:space="0" w:color="auto"/>
            </w:tcBorders>
            <w:shd w:val="clear" w:color="auto" w:fill="auto"/>
            <w:vAlign w:val="center"/>
            <w:hideMark/>
          </w:tcPr>
          <w:p w14:paraId="314B716A"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64AAB60"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14:paraId="7389C427"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594E47D"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7</w:t>
            </w:r>
          </w:p>
        </w:tc>
        <w:tc>
          <w:tcPr>
            <w:tcW w:w="1982" w:type="pct"/>
            <w:tcBorders>
              <w:top w:val="nil"/>
              <w:left w:val="nil"/>
              <w:bottom w:val="single" w:sz="4" w:space="0" w:color="auto"/>
              <w:right w:val="single" w:sz="4" w:space="0" w:color="auto"/>
            </w:tcBorders>
            <w:shd w:val="clear" w:color="auto" w:fill="auto"/>
            <w:vAlign w:val="center"/>
            <w:hideMark/>
          </w:tcPr>
          <w:p w14:paraId="4C0E613B"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63</w:t>
            </w:r>
          </w:p>
        </w:tc>
        <w:tc>
          <w:tcPr>
            <w:tcW w:w="1477" w:type="pct"/>
            <w:tcBorders>
              <w:top w:val="nil"/>
              <w:left w:val="nil"/>
              <w:bottom w:val="single" w:sz="4" w:space="0" w:color="auto"/>
              <w:right w:val="single" w:sz="4" w:space="0" w:color="auto"/>
            </w:tcBorders>
            <w:shd w:val="clear" w:color="auto" w:fill="auto"/>
            <w:vAlign w:val="center"/>
            <w:hideMark/>
          </w:tcPr>
          <w:p w14:paraId="5EB4FBC2"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602B2DD2"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bl>
    <w:p w14:paraId="0736F778" w14:textId="77777777" w:rsidR="00DF40B9" w:rsidRPr="000A3BD6" w:rsidRDefault="00DF40B9" w:rsidP="000A3BD6">
      <w:pPr>
        <w:spacing w:after="0" w:line="240" w:lineRule="auto"/>
        <w:jc w:val="center"/>
        <w:rPr>
          <w:rFonts w:cs="Times New Roman"/>
          <w:b/>
          <w:sz w:val="22"/>
        </w:rPr>
      </w:pPr>
    </w:p>
    <w:p w14:paraId="62C06E44" w14:textId="77777777" w:rsidR="000A3BD6" w:rsidRPr="000A3BD6" w:rsidRDefault="000A3BD6">
      <w:pPr>
        <w:pStyle w:val="Bezodstpw"/>
        <w:numPr>
          <w:ilvl w:val="0"/>
          <w:numId w:val="25"/>
        </w:numPr>
        <w:spacing w:line="360" w:lineRule="auto"/>
        <w:ind w:left="426" w:hanging="426"/>
        <w:rPr>
          <w:rFonts w:cs="Times New Roman"/>
          <w:b/>
          <w:sz w:val="22"/>
        </w:rPr>
      </w:pPr>
      <w:bookmarkStart w:id="115" w:name="_Toc311630749"/>
      <w:bookmarkStart w:id="116" w:name="_Toc311631008"/>
      <w:r w:rsidRPr="000A3BD6">
        <w:rPr>
          <w:rFonts w:cs="Times New Roman"/>
          <w:b/>
          <w:sz w:val="22"/>
        </w:rPr>
        <w:t>Kańczuga</w:t>
      </w:r>
      <w:bookmarkEnd w:id="115"/>
      <w:bookmarkEnd w:id="116"/>
    </w:p>
    <w:tbl>
      <w:tblPr>
        <w:tblW w:w="4921" w:type="pct"/>
        <w:tblInd w:w="70" w:type="dxa"/>
        <w:tblCellMar>
          <w:left w:w="70" w:type="dxa"/>
          <w:right w:w="70" w:type="dxa"/>
        </w:tblCellMar>
        <w:tblLook w:val="04A0" w:firstRow="1" w:lastRow="0" w:firstColumn="1" w:lastColumn="0" w:noHBand="0" w:noVBand="1"/>
      </w:tblPr>
      <w:tblGrid>
        <w:gridCol w:w="488"/>
        <w:gridCol w:w="3509"/>
        <w:gridCol w:w="2632"/>
        <w:gridCol w:w="2288"/>
      </w:tblGrid>
      <w:tr w:rsidR="000A3BD6" w:rsidRPr="000A3BD6" w14:paraId="17FE026F" w14:textId="77777777" w:rsidTr="00A960DA">
        <w:trPr>
          <w:trHeight w:val="540"/>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52FEF9"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0C48E3"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54E94F"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ULICA</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87420F"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6E295A90" w14:textId="77777777" w:rsidTr="00A960DA">
        <w:trPr>
          <w:trHeight w:val="25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6B00CA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7" w:type="pct"/>
            <w:tcBorders>
              <w:top w:val="nil"/>
              <w:left w:val="nil"/>
              <w:bottom w:val="single" w:sz="4" w:space="0" w:color="auto"/>
              <w:right w:val="single" w:sz="4" w:space="0" w:color="auto"/>
            </w:tcBorders>
            <w:shd w:val="clear" w:color="auto" w:fill="auto"/>
            <w:vAlign w:val="center"/>
            <w:hideMark/>
          </w:tcPr>
          <w:p w14:paraId="2AE2429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Kościół parafialnyrzym. – kat. pw. św. Michała Archanioła</w:t>
            </w:r>
          </w:p>
        </w:tc>
        <w:tc>
          <w:tcPr>
            <w:tcW w:w="1476" w:type="pct"/>
            <w:tcBorders>
              <w:top w:val="nil"/>
              <w:left w:val="nil"/>
              <w:bottom w:val="single" w:sz="4" w:space="0" w:color="auto"/>
              <w:right w:val="single" w:sz="4" w:space="0" w:color="auto"/>
            </w:tcBorders>
            <w:shd w:val="clear" w:color="auto" w:fill="auto"/>
            <w:vAlign w:val="center"/>
            <w:hideMark/>
          </w:tcPr>
          <w:p w14:paraId="4520EE6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Szkolna</w:t>
            </w:r>
          </w:p>
        </w:tc>
        <w:tc>
          <w:tcPr>
            <w:tcW w:w="1283" w:type="pct"/>
            <w:tcBorders>
              <w:top w:val="nil"/>
              <w:left w:val="nil"/>
              <w:bottom w:val="single" w:sz="4" w:space="0" w:color="auto"/>
              <w:right w:val="single" w:sz="4" w:space="0" w:color="auto"/>
            </w:tcBorders>
            <w:shd w:val="clear" w:color="auto" w:fill="auto"/>
            <w:vAlign w:val="center"/>
            <w:hideMark/>
          </w:tcPr>
          <w:p w14:paraId="1B678A1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przełom XV i XVI w.</w:t>
            </w:r>
          </w:p>
        </w:tc>
      </w:tr>
      <w:tr w:rsidR="000A3BD6" w:rsidRPr="000A3BD6" w14:paraId="45F737CE" w14:textId="77777777" w:rsidTr="00A960DA">
        <w:trPr>
          <w:trHeight w:val="13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38427B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7" w:type="pct"/>
            <w:tcBorders>
              <w:top w:val="nil"/>
              <w:left w:val="nil"/>
              <w:bottom w:val="single" w:sz="4" w:space="0" w:color="auto"/>
              <w:right w:val="single" w:sz="4" w:space="0" w:color="auto"/>
            </w:tcBorders>
            <w:shd w:val="clear" w:color="auto" w:fill="auto"/>
            <w:vAlign w:val="center"/>
            <w:hideMark/>
          </w:tcPr>
          <w:p w14:paraId="3FF49CC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Cerkiew greko – kat. pw. Opieki NMP, dzwonnica</w:t>
            </w:r>
          </w:p>
        </w:tc>
        <w:tc>
          <w:tcPr>
            <w:tcW w:w="1476" w:type="pct"/>
            <w:tcBorders>
              <w:top w:val="nil"/>
              <w:left w:val="nil"/>
              <w:bottom w:val="single" w:sz="4" w:space="0" w:color="auto"/>
              <w:right w:val="single" w:sz="4" w:space="0" w:color="auto"/>
            </w:tcBorders>
            <w:shd w:val="clear" w:color="auto" w:fill="auto"/>
            <w:vAlign w:val="center"/>
            <w:hideMark/>
          </w:tcPr>
          <w:p w14:paraId="262F5D7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0220F8D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1740 r.</w:t>
            </w:r>
          </w:p>
        </w:tc>
      </w:tr>
      <w:tr w:rsidR="000A3BD6" w:rsidRPr="000A3BD6" w14:paraId="60E209F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824C2A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7" w:type="pct"/>
            <w:tcBorders>
              <w:top w:val="nil"/>
              <w:left w:val="nil"/>
              <w:bottom w:val="single" w:sz="4" w:space="0" w:color="auto"/>
              <w:right w:val="single" w:sz="4" w:space="0" w:color="auto"/>
            </w:tcBorders>
            <w:shd w:val="clear" w:color="auto" w:fill="auto"/>
            <w:vAlign w:val="center"/>
            <w:hideMark/>
          </w:tcPr>
          <w:p w14:paraId="754CC2A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Cmentarz rzym. – kat. </w:t>
            </w:r>
          </w:p>
        </w:tc>
        <w:tc>
          <w:tcPr>
            <w:tcW w:w="1476" w:type="pct"/>
            <w:tcBorders>
              <w:top w:val="nil"/>
              <w:left w:val="nil"/>
              <w:bottom w:val="single" w:sz="4" w:space="0" w:color="auto"/>
              <w:right w:val="single" w:sz="4" w:space="0" w:color="auto"/>
            </w:tcBorders>
            <w:shd w:val="clear" w:color="auto" w:fill="auto"/>
            <w:vAlign w:val="center"/>
            <w:hideMark/>
          </w:tcPr>
          <w:p w14:paraId="1CD48B23"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0EA8AF8"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 ćw. XIX w.</w:t>
            </w:r>
          </w:p>
        </w:tc>
      </w:tr>
      <w:tr w:rsidR="000A3BD6" w:rsidRPr="000A3BD6" w14:paraId="1D071B2B" w14:textId="77777777" w:rsidTr="00A960DA">
        <w:trPr>
          <w:trHeight w:val="16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AA5E3BC"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67" w:type="pct"/>
            <w:tcBorders>
              <w:top w:val="nil"/>
              <w:left w:val="nil"/>
              <w:bottom w:val="single" w:sz="4" w:space="0" w:color="auto"/>
              <w:right w:val="single" w:sz="4" w:space="0" w:color="auto"/>
            </w:tcBorders>
            <w:shd w:val="clear" w:color="auto" w:fill="auto"/>
            <w:vAlign w:val="center"/>
            <w:hideMark/>
          </w:tcPr>
          <w:p w14:paraId="291E7F4F"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Dworzec</w:t>
            </w:r>
            <w:r w:rsidR="000A3BD6" w:rsidRPr="000A3BD6">
              <w:rPr>
                <w:rFonts w:eastAsia="Times New Roman" w:cs="Times New Roman"/>
                <w:color w:val="000000"/>
                <w:sz w:val="20"/>
                <w:szCs w:val="20"/>
                <w:lang w:eastAsia="pl-PL"/>
              </w:rPr>
              <w:t xml:space="preserve"> kolejki wąskotorowej, wieża ciśnień, magazyn</w:t>
            </w:r>
          </w:p>
        </w:tc>
        <w:tc>
          <w:tcPr>
            <w:tcW w:w="1476" w:type="pct"/>
            <w:tcBorders>
              <w:top w:val="nil"/>
              <w:left w:val="nil"/>
              <w:bottom w:val="single" w:sz="4" w:space="0" w:color="auto"/>
              <w:right w:val="single" w:sz="4" w:space="0" w:color="auto"/>
            </w:tcBorders>
            <w:shd w:val="clear" w:color="auto" w:fill="auto"/>
            <w:vAlign w:val="center"/>
            <w:hideMark/>
          </w:tcPr>
          <w:p w14:paraId="1206D5A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nil"/>
              <w:left w:val="nil"/>
              <w:bottom w:val="single" w:sz="4" w:space="0" w:color="auto"/>
              <w:right w:val="single" w:sz="4" w:space="0" w:color="auto"/>
            </w:tcBorders>
            <w:shd w:val="clear" w:color="auto" w:fill="auto"/>
            <w:vAlign w:val="center"/>
            <w:hideMark/>
          </w:tcPr>
          <w:p w14:paraId="2B3EA32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14:paraId="0483C75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4A9F2F9"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7" w:type="pct"/>
            <w:tcBorders>
              <w:top w:val="nil"/>
              <w:left w:val="nil"/>
              <w:bottom w:val="single" w:sz="4" w:space="0" w:color="auto"/>
              <w:right w:val="single" w:sz="4" w:space="0" w:color="auto"/>
            </w:tcBorders>
            <w:shd w:val="clear" w:color="auto" w:fill="auto"/>
            <w:vAlign w:val="center"/>
            <w:hideMark/>
          </w:tcPr>
          <w:p w14:paraId="76DB16B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Kaplica św. Barbary</w:t>
            </w:r>
          </w:p>
        </w:tc>
        <w:tc>
          <w:tcPr>
            <w:tcW w:w="1476" w:type="pct"/>
            <w:tcBorders>
              <w:top w:val="nil"/>
              <w:left w:val="nil"/>
              <w:bottom w:val="single" w:sz="4" w:space="0" w:color="auto"/>
              <w:right w:val="single" w:sz="4" w:space="0" w:color="auto"/>
            </w:tcBorders>
            <w:shd w:val="clear" w:color="auto" w:fill="auto"/>
            <w:vAlign w:val="center"/>
            <w:hideMark/>
          </w:tcPr>
          <w:p w14:paraId="4E02752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4F54D53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14:paraId="4B27C1EE"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E823455"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7" w:type="pct"/>
            <w:tcBorders>
              <w:top w:val="nil"/>
              <w:left w:val="nil"/>
              <w:bottom w:val="single" w:sz="4" w:space="0" w:color="auto"/>
              <w:right w:val="single" w:sz="4" w:space="0" w:color="auto"/>
            </w:tcBorders>
            <w:shd w:val="clear" w:color="auto" w:fill="auto"/>
            <w:vAlign w:val="center"/>
            <w:hideMark/>
          </w:tcPr>
          <w:p w14:paraId="741E8CC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 przy ul. św. Barbary</w:t>
            </w:r>
          </w:p>
        </w:tc>
        <w:tc>
          <w:tcPr>
            <w:tcW w:w="1476" w:type="pct"/>
            <w:tcBorders>
              <w:top w:val="nil"/>
              <w:left w:val="nil"/>
              <w:bottom w:val="single" w:sz="4" w:space="0" w:color="auto"/>
              <w:right w:val="single" w:sz="4" w:space="0" w:color="auto"/>
            </w:tcBorders>
            <w:shd w:val="clear" w:color="auto" w:fill="auto"/>
            <w:vAlign w:val="center"/>
            <w:hideMark/>
          </w:tcPr>
          <w:p w14:paraId="530B775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79EE6F1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1683F65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F47B0E2"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7" w:type="pct"/>
            <w:tcBorders>
              <w:top w:val="nil"/>
              <w:left w:val="nil"/>
              <w:bottom w:val="single" w:sz="4" w:space="0" w:color="auto"/>
              <w:right w:val="single" w:sz="4" w:space="0" w:color="auto"/>
            </w:tcBorders>
            <w:shd w:val="clear" w:color="auto" w:fill="auto"/>
            <w:vAlign w:val="center"/>
            <w:hideMark/>
          </w:tcPr>
          <w:p w14:paraId="0C59BDC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Czerwona kapliczka</w:t>
            </w:r>
          </w:p>
        </w:tc>
        <w:tc>
          <w:tcPr>
            <w:tcW w:w="1476" w:type="pct"/>
            <w:tcBorders>
              <w:top w:val="nil"/>
              <w:left w:val="nil"/>
              <w:bottom w:val="single" w:sz="4" w:space="0" w:color="auto"/>
              <w:right w:val="single" w:sz="4" w:space="0" w:color="auto"/>
            </w:tcBorders>
            <w:shd w:val="clear" w:color="auto" w:fill="auto"/>
            <w:vAlign w:val="center"/>
            <w:hideMark/>
          </w:tcPr>
          <w:p w14:paraId="69D11496"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150FB44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 połowa XX w.</w:t>
            </w:r>
          </w:p>
        </w:tc>
      </w:tr>
      <w:tr w:rsidR="000A3BD6" w:rsidRPr="000A3BD6" w14:paraId="1B82F23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F8D31D4"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7" w:type="pct"/>
            <w:tcBorders>
              <w:top w:val="nil"/>
              <w:left w:val="nil"/>
              <w:bottom w:val="single" w:sz="4" w:space="0" w:color="auto"/>
              <w:right w:val="single" w:sz="4" w:space="0" w:color="auto"/>
            </w:tcBorders>
            <w:shd w:val="clear" w:color="auto" w:fill="auto"/>
            <w:vAlign w:val="center"/>
            <w:hideMark/>
          </w:tcPr>
          <w:p w14:paraId="46BD78E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Przydrożna figurka Matki Bożej Niepokalanie Poczętej</w:t>
            </w:r>
          </w:p>
        </w:tc>
        <w:tc>
          <w:tcPr>
            <w:tcW w:w="1476" w:type="pct"/>
            <w:tcBorders>
              <w:top w:val="nil"/>
              <w:left w:val="nil"/>
              <w:bottom w:val="single" w:sz="4" w:space="0" w:color="auto"/>
              <w:right w:val="single" w:sz="4" w:space="0" w:color="auto"/>
            </w:tcBorders>
            <w:shd w:val="clear" w:color="auto" w:fill="auto"/>
            <w:vAlign w:val="center"/>
            <w:hideMark/>
          </w:tcPr>
          <w:p w14:paraId="6DD3ABBA"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6C6FE3C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1904 r.</w:t>
            </w:r>
          </w:p>
        </w:tc>
      </w:tr>
      <w:tr w:rsidR="000A3BD6" w:rsidRPr="000A3BD6" w14:paraId="207AAC4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993BBA5"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7" w:type="pct"/>
            <w:tcBorders>
              <w:top w:val="nil"/>
              <w:left w:val="nil"/>
              <w:bottom w:val="single" w:sz="4" w:space="0" w:color="auto"/>
              <w:right w:val="single" w:sz="4" w:space="0" w:color="auto"/>
            </w:tcBorders>
            <w:shd w:val="clear" w:color="auto" w:fill="auto"/>
            <w:vAlign w:val="center"/>
            <w:hideMark/>
          </w:tcPr>
          <w:p w14:paraId="0392663D"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Kapliczka przy drodze Kańczuga -</w:t>
            </w:r>
            <w:r w:rsidR="000A3BD6" w:rsidRPr="000A3BD6">
              <w:rPr>
                <w:rFonts w:eastAsia="Times New Roman" w:cs="Times New Roman"/>
                <w:color w:val="000000"/>
                <w:sz w:val="20"/>
                <w:szCs w:val="20"/>
                <w:lang w:eastAsia="pl-PL"/>
              </w:rPr>
              <w:t xml:space="preserve"> Krzeczowice</w:t>
            </w:r>
          </w:p>
        </w:tc>
        <w:tc>
          <w:tcPr>
            <w:tcW w:w="1476" w:type="pct"/>
            <w:tcBorders>
              <w:top w:val="nil"/>
              <w:left w:val="nil"/>
              <w:bottom w:val="single" w:sz="4" w:space="0" w:color="auto"/>
              <w:right w:val="single" w:sz="4" w:space="0" w:color="auto"/>
            </w:tcBorders>
            <w:shd w:val="clear" w:color="auto" w:fill="auto"/>
            <w:vAlign w:val="center"/>
            <w:hideMark/>
          </w:tcPr>
          <w:p w14:paraId="2268D59A"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AD74B9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1894 r.</w:t>
            </w:r>
          </w:p>
        </w:tc>
      </w:tr>
      <w:tr w:rsidR="000A3BD6" w:rsidRPr="000A3BD6" w14:paraId="38CDC33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D2F0465"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7" w:type="pct"/>
            <w:tcBorders>
              <w:top w:val="nil"/>
              <w:left w:val="nil"/>
              <w:bottom w:val="single" w:sz="4" w:space="0" w:color="auto"/>
              <w:right w:val="single" w:sz="4" w:space="0" w:color="auto"/>
            </w:tcBorders>
            <w:shd w:val="clear" w:color="auto" w:fill="auto"/>
            <w:vAlign w:val="center"/>
            <w:hideMark/>
          </w:tcPr>
          <w:p w14:paraId="2FC854C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Plebania</w:t>
            </w:r>
            <w:r w:rsidR="0029701B">
              <w:rPr>
                <w:rFonts w:eastAsia="Times New Roman" w:cs="Times New Roman"/>
                <w:color w:val="000000"/>
                <w:sz w:val="20"/>
                <w:szCs w:val="20"/>
                <w:lang w:eastAsia="pl-PL"/>
              </w:rPr>
              <w:t xml:space="preserve"> rzymskokatolicka</w:t>
            </w:r>
          </w:p>
        </w:tc>
        <w:tc>
          <w:tcPr>
            <w:tcW w:w="1476" w:type="pct"/>
            <w:tcBorders>
              <w:top w:val="nil"/>
              <w:left w:val="nil"/>
              <w:bottom w:val="single" w:sz="4" w:space="0" w:color="auto"/>
              <w:right w:val="single" w:sz="4" w:space="0" w:color="auto"/>
            </w:tcBorders>
            <w:shd w:val="clear" w:color="auto" w:fill="auto"/>
            <w:vAlign w:val="center"/>
            <w:hideMark/>
          </w:tcPr>
          <w:p w14:paraId="336A52E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14:paraId="10FC441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1866 r.</w:t>
            </w:r>
          </w:p>
        </w:tc>
      </w:tr>
      <w:tr w:rsidR="000A3BD6" w:rsidRPr="000A3BD6" w14:paraId="7B1028C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8C79F33"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7" w:type="pct"/>
            <w:tcBorders>
              <w:top w:val="nil"/>
              <w:left w:val="nil"/>
              <w:bottom w:val="single" w:sz="4" w:space="0" w:color="auto"/>
              <w:right w:val="single" w:sz="4" w:space="0" w:color="auto"/>
            </w:tcBorders>
            <w:shd w:val="clear" w:color="auto" w:fill="auto"/>
            <w:vAlign w:val="center"/>
            <w:hideMark/>
          </w:tcPr>
          <w:p w14:paraId="2D334F8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Zajazd</w:t>
            </w:r>
          </w:p>
        </w:tc>
        <w:tc>
          <w:tcPr>
            <w:tcW w:w="1476" w:type="pct"/>
            <w:tcBorders>
              <w:top w:val="nil"/>
              <w:left w:val="nil"/>
              <w:bottom w:val="single" w:sz="4" w:space="0" w:color="auto"/>
              <w:right w:val="single" w:sz="4" w:space="0" w:color="auto"/>
            </w:tcBorders>
            <w:shd w:val="clear" w:color="auto" w:fill="auto"/>
            <w:vAlign w:val="center"/>
            <w:hideMark/>
          </w:tcPr>
          <w:p w14:paraId="247ECC6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nil"/>
              <w:left w:val="nil"/>
              <w:bottom w:val="single" w:sz="4" w:space="0" w:color="auto"/>
              <w:right w:val="single" w:sz="4" w:space="0" w:color="auto"/>
            </w:tcBorders>
            <w:shd w:val="clear" w:color="auto" w:fill="auto"/>
            <w:vAlign w:val="center"/>
            <w:hideMark/>
          </w:tcPr>
          <w:p w14:paraId="2F73730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14:paraId="32B1D86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5F87F2E"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7" w:type="pct"/>
            <w:tcBorders>
              <w:top w:val="nil"/>
              <w:left w:val="nil"/>
              <w:bottom w:val="single" w:sz="4" w:space="0" w:color="auto"/>
              <w:right w:val="single" w:sz="4" w:space="0" w:color="auto"/>
            </w:tcBorders>
            <w:shd w:val="clear" w:color="auto" w:fill="auto"/>
            <w:vAlign w:val="center"/>
            <w:hideMark/>
          </w:tcPr>
          <w:p w14:paraId="1933E659" w14:textId="03D57B71"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Pozostałości zespołu dworskiego, spichlerz, czworak</w:t>
            </w:r>
            <w:r w:rsidR="00116FDE">
              <w:rPr>
                <w:rFonts w:eastAsia="Times New Roman" w:cs="Times New Roman"/>
                <w:color w:val="000000"/>
                <w:sz w:val="20"/>
                <w:szCs w:val="20"/>
                <w:lang w:eastAsia="pl-PL"/>
              </w:rPr>
              <w:t>, park</w:t>
            </w:r>
          </w:p>
        </w:tc>
        <w:tc>
          <w:tcPr>
            <w:tcW w:w="1476" w:type="pct"/>
            <w:tcBorders>
              <w:top w:val="nil"/>
              <w:left w:val="nil"/>
              <w:bottom w:val="single" w:sz="4" w:space="0" w:color="auto"/>
              <w:right w:val="single" w:sz="4" w:space="0" w:color="auto"/>
            </w:tcBorders>
            <w:shd w:val="clear" w:color="auto" w:fill="auto"/>
            <w:vAlign w:val="center"/>
            <w:hideMark/>
          </w:tcPr>
          <w:p w14:paraId="7718A79D"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07E3369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spichlerz, połowa XVIII w., przebudowa XIX w.; czworak połowa XIX w.</w:t>
            </w:r>
          </w:p>
        </w:tc>
      </w:tr>
      <w:tr w:rsidR="000A3BD6" w:rsidRPr="000A3BD6" w14:paraId="58E895D4"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BC7E54C"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7" w:type="pct"/>
            <w:tcBorders>
              <w:top w:val="nil"/>
              <w:left w:val="nil"/>
              <w:bottom w:val="single" w:sz="4" w:space="0" w:color="auto"/>
              <w:right w:val="single" w:sz="4" w:space="0" w:color="auto"/>
            </w:tcBorders>
            <w:shd w:val="clear" w:color="auto" w:fill="auto"/>
            <w:vAlign w:val="center"/>
            <w:hideMark/>
          </w:tcPr>
          <w:p w14:paraId="6EB4747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w:t>
            </w:r>
          </w:p>
        </w:tc>
        <w:tc>
          <w:tcPr>
            <w:tcW w:w="1476" w:type="pct"/>
            <w:tcBorders>
              <w:top w:val="nil"/>
              <w:left w:val="nil"/>
              <w:bottom w:val="single" w:sz="4" w:space="0" w:color="auto"/>
              <w:right w:val="single" w:sz="4" w:space="0" w:color="auto"/>
            </w:tcBorders>
            <w:shd w:val="clear" w:color="auto" w:fill="auto"/>
            <w:vAlign w:val="center"/>
            <w:hideMark/>
          </w:tcPr>
          <w:p w14:paraId="1BE3F92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13DB235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00DC7FA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DC8C732"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7" w:type="pct"/>
            <w:tcBorders>
              <w:top w:val="nil"/>
              <w:left w:val="nil"/>
              <w:bottom w:val="single" w:sz="4" w:space="0" w:color="auto"/>
              <w:right w:val="single" w:sz="4" w:space="0" w:color="auto"/>
            </w:tcBorders>
            <w:shd w:val="clear" w:color="auto" w:fill="auto"/>
            <w:vAlign w:val="center"/>
            <w:hideMark/>
          </w:tcPr>
          <w:p w14:paraId="4A8EB98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14:paraId="6071681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79B3C6B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14:paraId="40B616DF" w14:textId="77777777" w:rsidTr="00DF40B9">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A03A9"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4F0B23A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7963273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6BE4B9B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395A0EE"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4983E0F"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7" w:type="pct"/>
            <w:tcBorders>
              <w:top w:val="nil"/>
              <w:left w:val="nil"/>
              <w:bottom w:val="single" w:sz="4" w:space="0" w:color="auto"/>
              <w:right w:val="single" w:sz="4" w:space="0" w:color="auto"/>
            </w:tcBorders>
            <w:shd w:val="clear" w:color="auto" w:fill="auto"/>
            <w:vAlign w:val="center"/>
            <w:hideMark/>
          </w:tcPr>
          <w:p w14:paraId="7F917F2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w:t>
            </w:r>
          </w:p>
        </w:tc>
        <w:tc>
          <w:tcPr>
            <w:tcW w:w="1476" w:type="pct"/>
            <w:tcBorders>
              <w:top w:val="nil"/>
              <w:left w:val="nil"/>
              <w:bottom w:val="single" w:sz="4" w:space="0" w:color="auto"/>
              <w:right w:val="single" w:sz="4" w:space="0" w:color="auto"/>
            </w:tcBorders>
            <w:shd w:val="clear" w:color="auto" w:fill="auto"/>
            <w:vAlign w:val="center"/>
            <w:hideMark/>
          </w:tcPr>
          <w:p w14:paraId="0BC7830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7FFACCF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05280AD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E4BA0B4"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7" w:type="pct"/>
            <w:tcBorders>
              <w:top w:val="nil"/>
              <w:left w:val="nil"/>
              <w:bottom w:val="single" w:sz="4" w:space="0" w:color="auto"/>
              <w:right w:val="single" w:sz="4" w:space="0" w:color="auto"/>
            </w:tcBorders>
            <w:shd w:val="clear" w:color="auto" w:fill="auto"/>
            <w:vAlign w:val="center"/>
            <w:hideMark/>
          </w:tcPr>
          <w:p w14:paraId="2660F5D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27</w:t>
            </w:r>
          </w:p>
        </w:tc>
        <w:tc>
          <w:tcPr>
            <w:tcW w:w="1476" w:type="pct"/>
            <w:tcBorders>
              <w:top w:val="nil"/>
              <w:left w:val="nil"/>
              <w:bottom w:val="single" w:sz="4" w:space="0" w:color="auto"/>
              <w:right w:val="single" w:sz="4" w:space="0" w:color="auto"/>
            </w:tcBorders>
            <w:shd w:val="clear" w:color="auto" w:fill="auto"/>
            <w:vAlign w:val="center"/>
            <w:hideMark/>
          </w:tcPr>
          <w:p w14:paraId="70C48B9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3F2B8F5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55BA5958" w14:textId="77777777" w:rsidTr="0029701B">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510C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4AD19C5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6667FE7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3E9ADA6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39722FC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9026553"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67" w:type="pct"/>
            <w:tcBorders>
              <w:top w:val="nil"/>
              <w:left w:val="nil"/>
              <w:bottom w:val="single" w:sz="4" w:space="0" w:color="auto"/>
              <w:right w:val="single" w:sz="4" w:space="0" w:color="auto"/>
            </w:tcBorders>
            <w:shd w:val="clear" w:color="auto" w:fill="auto"/>
            <w:vAlign w:val="center"/>
            <w:hideMark/>
          </w:tcPr>
          <w:p w14:paraId="1BF6119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34</w:t>
            </w:r>
          </w:p>
        </w:tc>
        <w:tc>
          <w:tcPr>
            <w:tcW w:w="1476" w:type="pct"/>
            <w:tcBorders>
              <w:top w:val="nil"/>
              <w:left w:val="nil"/>
              <w:bottom w:val="single" w:sz="4" w:space="0" w:color="auto"/>
              <w:right w:val="single" w:sz="4" w:space="0" w:color="auto"/>
            </w:tcBorders>
            <w:shd w:val="clear" w:color="auto" w:fill="auto"/>
            <w:vAlign w:val="center"/>
            <w:hideMark/>
          </w:tcPr>
          <w:p w14:paraId="4A0ECCE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34D70F4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169051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CA07B80"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67" w:type="pct"/>
            <w:tcBorders>
              <w:top w:val="nil"/>
              <w:left w:val="nil"/>
              <w:bottom w:val="single" w:sz="4" w:space="0" w:color="auto"/>
              <w:right w:val="single" w:sz="4" w:space="0" w:color="auto"/>
            </w:tcBorders>
            <w:shd w:val="clear" w:color="auto" w:fill="auto"/>
            <w:vAlign w:val="center"/>
            <w:hideMark/>
          </w:tcPr>
          <w:p w14:paraId="63AEC7E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36</w:t>
            </w:r>
          </w:p>
        </w:tc>
        <w:tc>
          <w:tcPr>
            <w:tcW w:w="1476" w:type="pct"/>
            <w:tcBorders>
              <w:top w:val="nil"/>
              <w:left w:val="nil"/>
              <w:bottom w:val="single" w:sz="4" w:space="0" w:color="auto"/>
              <w:right w:val="single" w:sz="4" w:space="0" w:color="auto"/>
            </w:tcBorders>
            <w:shd w:val="clear" w:color="auto" w:fill="auto"/>
            <w:vAlign w:val="center"/>
            <w:hideMark/>
          </w:tcPr>
          <w:p w14:paraId="433799B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4710250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80EDB7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4F5EA46"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67" w:type="pct"/>
            <w:tcBorders>
              <w:top w:val="nil"/>
              <w:left w:val="nil"/>
              <w:bottom w:val="single" w:sz="4" w:space="0" w:color="auto"/>
              <w:right w:val="single" w:sz="4" w:space="0" w:color="auto"/>
            </w:tcBorders>
            <w:shd w:val="clear" w:color="auto" w:fill="auto"/>
            <w:vAlign w:val="center"/>
            <w:hideMark/>
          </w:tcPr>
          <w:p w14:paraId="292956D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49</w:t>
            </w:r>
          </w:p>
        </w:tc>
        <w:tc>
          <w:tcPr>
            <w:tcW w:w="1476" w:type="pct"/>
            <w:tcBorders>
              <w:top w:val="nil"/>
              <w:left w:val="nil"/>
              <w:bottom w:val="single" w:sz="4" w:space="0" w:color="auto"/>
              <w:right w:val="single" w:sz="4" w:space="0" w:color="auto"/>
            </w:tcBorders>
            <w:shd w:val="clear" w:color="auto" w:fill="auto"/>
            <w:vAlign w:val="center"/>
            <w:hideMark/>
          </w:tcPr>
          <w:p w14:paraId="31F681E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58E1588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0CC1472A" w14:textId="77777777" w:rsidTr="00A960DA">
        <w:trPr>
          <w:trHeight w:val="6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D060739"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67" w:type="pct"/>
            <w:tcBorders>
              <w:top w:val="nil"/>
              <w:left w:val="nil"/>
              <w:bottom w:val="single" w:sz="4" w:space="0" w:color="auto"/>
              <w:right w:val="single" w:sz="4" w:space="0" w:color="auto"/>
            </w:tcBorders>
            <w:shd w:val="clear" w:color="auto" w:fill="auto"/>
            <w:vAlign w:val="center"/>
            <w:hideMark/>
          </w:tcPr>
          <w:p w14:paraId="7B4FE8E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51</w:t>
            </w:r>
          </w:p>
        </w:tc>
        <w:tc>
          <w:tcPr>
            <w:tcW w:w="1476" w:type="pct"/>
            <w:tcBorders>
              <w:top w:val="nil"/>
              <w:left w:val="nil"/>
              <w:bottom w:val="single" w:sz="4" w:space="0" w:color="auto"/>
              <w:right w:val="single" w:sz="4" w:space="0" w:color="auto"/>
            </w:tcBorders>
            <w:shd w:val="clear" w:color="auto" w:fill="auto"/>
            <w:vAlign w:val="center"/>
            <w:hideMark/>
          </w:tcPr>
          <w:p w14:paraId="43A5CB0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4A6B2D9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XIX w.</w:t>
            </w:r>
          </w:p>
        </w:tc>
      </w:tr>
      <w:tr w:rsidR="000A3BD6" w:rsidRPr="000A3BD6" w14:paraId="08731B46" w14:textId="77777777" w:rsidTr="00A960DA">
        <w:trPr>
          <w:trHeight w:val="81"/>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DD3BE0B"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67" w:type="pct"/>
            <w:tcBorders>
              <w:top w:val="nil"/>
              <w:left w:val="nil"/>
              <w:bottom w:val="single" w:sz="4" w:space="0" w:color="auto"/>
              <w:right w:val="single" w:sz="4" w:space="0" w:color="auto"/>
            </w:tcBorders>
            <w:shd w:val="clear" w:color="auto" w:fill="auto"/>
            <w:vAlign w:val="center"/>
            <w:hideMark/>
          </w:tcPr>
          <w:p w14:paraId="6F2E972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53</w:t>
            </w:r>
          </w:p>
        </w:tc>
        <w:tc>
          <w:tcPr>
            <w:tcW w:w="1476" w:type="pct"/>
            <w:tcBorders>
              <w:top w:val="nil"/>
              <w:left w:val="nil"/>
              <w:bottom w:val="single" w:sz="4" w:space="0" w:color="auto"/>
              <w:right w:val="single" w:sz="4" w:space="0" w:color="auto"/>
            </w:tcBorders>
            <w:shd w:val="clear" w:color="auto" w:fill="auto"/>
            <w:vAlign w:val="center"/>
            <w:hideMark/>
          </w:tcPr>
          <w:p w14:paraId="696936B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0463EC7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19A6F550"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2EA0CF1"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67" w:type="pct"/>
            <w:tcBorders>
              <w:top w:val="nil"/>
              <w:left w:val="nil"/>
              <w:bottom w:val="single" w:sz="4" w:space="0" w:color="auto"/>
              <w:right w:val="single" w:sz="4" w:space="0" w:color="auto"/>
            </w:tcBorders>
            <w:shd w:val="clear" w:color="auto" w:fill="auto"/>
            <w:vAlign w:val="center"/>
            <w:hideMark/>
          </w:tcPr>
          <w:p w14:paraId="27FF627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58</w:t>
            </w:r>
          </w:p>
        </w:tc>
        <w:tc>
          <w:tcPr>
            <w:tcW w:w="1476" w:type="pct"/>
            <w:tcBorders>
              <w:top w:val="nil"/>
              <w:left w:val="nil"/>
              <w:bottom w:val="single" w:sz="4" w:space="0" w:color="auto"/>
              <w:right w:val="single" w:sz="4" w:space="0" w:color="auto"/>
            </w:tcBorders>
            <w:shd w:val="clear" w:color="auto" w:fill="auto"/>
            <w:vAlign w:val="center"/>
            <w:hideMark/>
          </w:tcPr>
          <w:p w14:paraId="0B70BB0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7EC2FE6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połowa XIX w.</w:t>
            </w:r>
          </w:p>
        </w:tc>
      </w:tr>
      <w:tr w:rsidR="000A3BD6" w:rsidRPr="000A3BD6" w14:paraId="454FDB0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51DB895"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67" w:type="pct"/>
            <w:tcBorders>
              <w:top w:val="nil"/>
              <w:left w:val="nil"/>
              <w:bottom w:val="single" w:sz="4" w:space="0" w:color="auto"/>
              <w:right w:val="single" w:sz="4" w:space="0" w:color="auto"/>
            </w:tcBorders>
            <w:shd w:val="clear" w:color="auto" w:fill="auto"/>
            <w:vAlign w:val="center"/>
            <w:hideMark/>
          </w:tcPr>
          <w:p w14:paraId="503F00A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66</w:t>
            </w:r>
          </w:p>
        </w:tc>
        <w:tc>
          <w:tcPr>
            <w:tcW w:w="1476" w:type="pct"/>
            <w:tcBorders>
              <w:top w:val="nil"/>
              <w:left w:val="nil"/>
              <w:bottom w:val="single" w:sz="4" w:space="0" w:color="auto"/>
              <w:right w:val="single" w:sz="4" w:space="0" w:color="auto"/>
            </w:tcBorders>
            <w:shd w:val="clear" w:color="auto" w:fill="auto"/>
            <w:vAlign w:val="center"/>
            <w:hideMark/>
          </w:tcPr>
          <w:p w14:paraId="1C08B5F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1538F65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6C2B09B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3933AF8"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67" w:type="pct"/>
            <w:tcBorders>
              <w:top w:val="nil"/>
              <w:left w:val="nil"/>
              <w:bottom w:val="single" w:sz="4" w:space="0" w:color="auto"/>
              <w:right w:val="single" w:sz="4" w:space="0" w:color="auto"/>
            </w:tcBorders>
            <w:shd w:val="clear" w:color="auto" w:fill="auto"/>
            <w:vAlign w:val="center"/>
            <w:hideMark/>
          </w:tcPr>
          <w:p w14:paraId="624A0D3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 nr</w:t>
            </w:r>
            <w:r w:rsidR="000A3BD6" w:rsidRPr="000A3BD6">
              <w:rPr>
                <w:rFonts w:eastAsia="Times New Roman" w:cs="Times New Roman"/>
                <w:color w:val="000000"/>
                <w:sz w:val="20"/>
                <w:szCs w:val="20"/>
                <w:lang w:eastAsia="pl-PL"/>
              </w:rPr>
              <w:t xml:space="preserve"> 86</w:t>
            </w:r>
          </w:p>
        </w:tc>
        <w:tc>
          <w:tcPr>
            <w:tcW w:w="1476" w:type="pct"/>
            <w:tcBorders>
              <w:top w:val="nil"/>
              <w:left w:val="nil"/>
              <w:bottom w:val="single" w:sz="4" w:space="0" w:color="auto"/>
              <w:right w:val="single" w:sz="4" w:space="0" w:color="auto"/>
            </w:tcBorders>
            <w:shd w:val="clear" w:color="auto" w:fill="auto"/>
            <w:vAlign w:val="center"/>
            <w:hideMark/>
          </w:tcPr>
          <w:p w14:paraId="4DEAD27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449A3D3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4B6F6763"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1C904"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0D29763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0AA82A8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7074C9D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6F889140"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BDE229A"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1967" w:type="pct"/>
            <w:tcBorders>
              <w:top w:val="nil"/>
              <w:left w:val="nil"/>
              <w:bottom w:val="single" w:sz="4" w:space="0" w:color="auto"/>
              <w:right w:val="single" w:sz="4" w:space="0" w:color="auto"/>
            </w:tcBorders>
            <w:shd w:val="clear" w:color="auto" w:fill="auto"/>
            <w:vAlign w:val="center"/>
            <w:hideMark/>
          </w:tcPr>
          <w:p w14:paraId="63E2150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w:t>
            </w:r>
          </w:p>
        </w:tc>
        <w:tc>
          <w:tcPr>
            <w:tcW w:w="1476" w:type="pct"/>
            <w:tcBorders>
              <w:top w:val="nil"/>
              <w:left w:val="nil"/>
              <w:bottom w:val="single" w:sz="4" w:space="0" w:color="auto"/>
              <w:right w:val="single" w:sz="4" w:space="0" w:color="auto"/>
            </w:tcBorders>
            <w:shd w:val="clear" w:color="auto" w:fill="auto"/>
            <w:vAlign w:val="center"/>
            <w:hideMark/>
          </w:tcPr>
          <w:p w14:paraId="734EB33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nil"/>
              <w:left w:val="nil"/>
              <w:bottom w:val="single" w:sz="4" w:space="0" w:color="auto"/>
              <w:right w:val="single" w:sz="4" w:space="0" w:color="auto"/>
            </w:tcBorders>
            <w:shd w:val="clear" w:color="auto" w:fill="auto"/>
            <w:vAlign w:val="center"/>
            <w:hideMark/>
          </w:tcPr>
          <w:p w14:paraId="2D3F46B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10B96D1D" w14:textId="77777777" w:rsidTr="00A960DA">
        <w:trPr>
          <w:trHeight w:val="77"/>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5393BFC"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1967" w:type="pct"/>
            <w:tcBorders>
              <w:top w:val="nil"/>
              <w:left w:val="nil"/>
              <w:bottom w:val="single" w:sz="4" w:space="0" w:color="auto"/>
              <w:right w:val="single" w:sz="4" w:space="0" w:color="auto"/>
            </w:tcBorders>
            <w:shd w:val="clear" w:color="auto" w:fill="auto"/>
            <w:vAlign w:val="center"/>
            <w:hideMark/>
          </w:tcPr>
          <w:p w14:paraId="5FBF169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nil"/>
              <w:left w:val="nil"/>
              <w:bottom w:val="single" w:sz="4" w:space="0" w:color="auto"/>
              <w:right w:val="single" w:sz="4" w:space="0" w:color="auto"/>
            </w:tcBorders>
            <w:shd w:val="clear" w:color="auto" w:fill="auto"/>
            <w:vAlign w:val="center"/>
            <w:hideMark/>
          </w:tcPr>
          <w:p w14:paraId="40D1F20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14:paraId="513F9EB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146A2B32"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49BAAB5"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1967" w:type="pct"/>
            <w:tcBorders>
              <w:top w:val="nil"/>
              <w:left w:val="nil"/>
              <w:bottom w:val="single" w:sz="4" w:space="0" w:color="auto"/>
              <w:right w:val="single" w:sz="4" w:space="0" w:color="auto"/>
            </w:tcBorders>
            <w:shd w:val="clear" w:color="auto" w:fill="auto"/>
            <w:vAlign w:val="center"/>
            <w:hideMark/>
          </w:tcPr>
          <w:p w14:paraId="52F0ABE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14:paraId="7600C2E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14:paraId="16429C1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71B96358" w14:textId="77777777" w:rsidTr="005A1892">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7C9AC"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6DD0A14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77C7F9C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4DC74BF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2A4899B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0251E6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1967" w:type="pct"/>
            <w:tcBorders>
              <w:top w:val="nil"/>
              <w:left w:val="nil"/>
              <w:bottom w:val="single" w:sz="4" w:space="0" w:color="auto"/>
              <w:right w:val="single" w:sz="4" w:space="0" w:color="auto"/>
            </w:tcBorders>
            <w:shd w:val="clear" w:color="auto" w:fill="auto"/>
            <w:vAlign w:val="center"/>
            <w:hideMark/>
          </w:tcPr>
          <w:p w14:paraId="5B0C43F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14:paraId="0097250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14:paraId="41746B6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69DE51A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E3EFF1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1967" w:type="pct"/>
            <w:tcBorders>
              <w:top w:val="nil"/>
              <w:left w:val="nil"/>
              <w:bottom w:val="single" w:sz="4" w:space="0" w:color="auto"/>
              <w:right w:val="single" w:sz="4" w:space="0" w:color="auto"/>
            </w:tcBorders>
            <w:shd w:val="clear" w:color="auto" w:fill="auto"/>
            <w:vAlign w:val="center"/>
            <w:hideMark/>
          </w:tcPr>
          <w:p w14:paraId="11CCF2D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w:t>
            </w:r>
          </w:p>
        </w:tc>
        <w:tc>
          <w:tcPr>
            <w:tcW w:w="1476" w:type="pct"/>
            <w:tcBorders>
              <w:top w:val="nil"/>
              <w:left w:val="nil"/>
              <w:bottom w:val="single" w:sz="4" w:space="0" w:color="auto"/>
              <w:right w:val="single" w:sz="4" w:space="0" w:color="auto"/>
            </w:tcBorders>
            <w:shd w:val="clear" w:color="auto" w:fill="auto"/>
            <w:vAlign w:val="center"/>
            <w:hideMark/>
          </w:tcPr>
          <w:p w14:paraId="7E8DFC7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3-go Maja</w:t>
            </w:r>
          </w:p>
        </w:tc>
        <w:tc>
          <w:tcPr>
            <w:tcW w:w="1283" w:type="pct"/>
            <w:tcBorders>
              <w:top w:val="nil"/>
              <w:left w:val="nil"/>
              <w:bottom w:val="single" w:sz="4" w:space="0" w:color="auto"/>
              <w:right w:val="single" w:sz="4" w:space="0" w:color="auto"/>
            </w:tcBorders>
            <w:shd w:val="clear" w:color="auto" w:fill="auto"/>
            <w:vAlign w:val="center"/>
            <w:hideMark/>
          </w:tcPr>
          <w:p w14:paraId="281C89C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7AB5E4C6"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0EFAD58"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1967" w:type="pct"/>
            <w:tcBorders>
              <w:top w:val="nil"/>
              <w:left w:val="nil"/>
              <w:bottom w:val="single" w:sz="4" w:space="0" w:color="auto"/>
              <w:right w:val="single" w:sz="4" w:space="0" w:color="auto"/>
            </w:tcBorders>
            <w:shd w:val="clear" w:color="auto" w:fill="auto"/>
            <w:vAlign w:val="center"/>
            <w:hideMark/>
          </w:tcPr>
          <w:p w14:paraId="55D9C07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14:paraId="1DBA6C1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3-go Maja</w:t>
            </w:r>
          </w:p>
        </w:tc>
        <w:tc>
          <w:tcPr>
            <w:tcW w:w="1283" w:type="pct"/>
            <w:tcBorders>
              <w:top w:val="nil"/>
              <w:left w:val="nil"/>
              <w:bottom w:val="single" w:sz="4" w:space="0" w:color="auto"/>
              <w:right w:val="single" w:sz="4" w:space="0" w:color="auto"/>
            </w:tcBorders>
            <w:shd w:val="clear" w:color="auto" w:fill="auto"/>
            <w:vAlign w:val="center"/>
            <w:hideMark/>
          </w:tcPr>
          <w:p w14:paraId="13D2027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1B81416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F1673B2"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1967" w:type="pct"/>
            <w:tcBorders>
              <w:top w:val="nil"/>
              <w:left w:val="nil"/>
              <w:bottom w:val="single" w:sz="4" w:space="0" w:color="auto"/>
              <w:right w:val="single" w:sz="4" w:space="0" w:color="auto"/>
            </w:tcBorders>
            <w:shd w:val="clear" w:color="auto" w:fill="auto"/>
            <w:vAlign w:val="center"/>
            <w:hideMark/>
          </w:tcPr>
          <w:p w14:paraId="0B613F9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w:t>
            </w:r>
          </w:p>
        </w:tc>
        <w:tc>
          <w:tcPr>
            <w:tcW w:w="1476" w:type="pct"/>
            <w:tcBorders>
              <w:top w:val="nil"/>
              <w:left w:val="nil"/>
              <w:bottom w:val="single" w:sz="4" w:space="0" w:color="auto"/>
              <w:right w:val="single" w:sz="4" w:space="0" w:color="auto"/>
            </w:tcBorders>
            <w:shd w:val="clear" w:color="auto" w:fill="auto"/>
            <w:vAlign w:val="center"/>
            <w:hideMark/>
          </w:tcPr>
          <w:p w14:paraId="2CD0779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14:paraId="5488B47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0CFB644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8B70161"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36</w:t>
            </w:r>
          </w:p>
        </w:tc>
        <w:tc>
          <w:tcPr>
            <w:tcW w:w="1967" w:type="pct"/>
            <w:tcBorders>
              <w:top w:val="nil"/>
              <w:left w:val="nil"/>
              <w:bottom w:val="single" w:sz="4" w:space="0" w:color="auto"/>
              <w:right w:val="single" w:sz="4" w:space="0" w:color="auto"/>
            </w:tcBorders>
            <w:shd w:val="clear" w:color="auto" w:fill="auto"/>
            <w:vAlign w:val="center"/>
            <w:hideMark/>
          </w:tcPr>
          <w:p w14:paraId="2FBCD4D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w:t>
            </w:r>
          </w:p>
        </w:tc>
        <w:tc>
          <w:tcPr>
            <w:tcW w:w="1476" w:type="pct"/>
            <w:tcBorders>
              <w:top w:val="nil"/>
              <w:left w:val="nil"/>
              <w:bottom w:val="single" w:sz="4" w:space="0" w:color="auto"/>
              <w:right w:val="single" w:sz="4" w:space="0" w:color="auto"/>
            </w:tcBorders>
            <w:shd w:val="clear" w:color="auto" w:fill="auto"/>
            <w:vAlign w:val="center"/>
            <w:hideMark/>
          </w:tcPr>
          <w:p w14:paraId="7A3DCD1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14:paraId="2FF2B44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615A850" w14:textId="77777777" w:rsidTr="00A960DA">
        <w:trPr>
          <w:trHeight w:val="10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343F3FB"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37</w:t>
            </w:r>
          </w:p>
        </w:tc>
        <w:tc>
          <w:tcPr>
            <w:tcW w:w="1967" w:type="pct"/>
            <w:tcBorders>
              <w:top w:val="nil"/>
              <w:left w:val="nil"/>
              <w:bottom w:val="single" w:sz="4" w:space="0" w:color="auto"/>
              <w:right w:val="single" w:sz="4" w:space="0" w:color="auto"/>
            </w:tcBorders>
            <w:shd w:val="clear" w:color="auto" w:fill="auto"/>
            <w:vAlign w:val="center"/>
            <w:hideMark/>
          </w:tcPr>
          <w:p w14:paraId="00F3B06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w:t>
            </w:r>
          </w:p>
        </w:tc>
        <w:tc>
          <w:tcPr>
            <w:tcW w:w="1476" w:type="pct"/>
            <w:tcBorders>
              <w:top w:val="nil"/>
              <w:left w:val="nil"/>
              <w:bottom w:val="single" w:sz="4" w:space="0" w:color="auto"/>
              <w:right w:val="single" w:sz="4" w:space="0" w:color="auto"/>
            </w:tcBorders>
            <w:shd w:val="clear" w:color="auto" w:fill="auto"/>
            <w:vAlign w:val="center"/>
            <w:hideMark/>
          </w:tcPr>
          <w:p w14:paraId="1FC2956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14:paraId="06E9E57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2AC3D3B"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7E6FA9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38</w:t>
            </w:r>
          </w:p>
        </w:tc>
        <w:tc>
          <w:tcPr>
            <w:tcW w:w="1967" w:type="pct"/>
            <w:tcBorders>
              <w:top w:val="nil"/>
              <w:left w:val="nil"/>
              <w:bottom w:val="single" w:sz="4" w:space="0" w:color="auto"/>
              <w:right w:val="single" w:sz="4" w:space="0" w:color="auto"/>
            </w:tcBorders>
            <w:shd w:val="clear" w:color="auto" w:fill="auto"/>
            <w:vAlign w:val="center"/>
            <w:hideMark/>
          </w:tcPr>
          <w:p w14:paraId="132835D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w:t>
            </w:r>
          </w:p>
        </w:tc>
        <w:tc>
          <w:tcPr>
            <w:tcW w:w="1476" w:type="pct"/>
            <w:tcBorders>
              <w:top w:val="nil"/>
              <w:left w:val="nil"/>
              <w:bottom w:val="single" w:sz="4" w:space="0" w:color="auto"/>
              <w:right w:val="single" w:sz="4" w:space="0" w:color="auto"/>
            </w:tcBorders>
            <w:shd w:val="clear" w:color="auto" w:fill="auto"/>
            <w:vAlign w:val="center"/>
            <w:hideMark/>
          </w:tcPr>
          <w:p w14:paraId="08A661C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720205F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32EE3F67" w14:textId="77777777" w:rsidTr="00A960DA">
        <w:trPr>
          <w:trHeight w:val="14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4B5F28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39</w:t>
            </w:r>
          </w:p>
        </w:tc>
        <w:tc>
          <w:tcPr>
            <w:tcW w:w="1967" w:type="pct"/>
            <w:tcBorders>
              <w:top w:val="nil"/>
              <w:left w:val="nil"/>
              <w:bottom w:val="single" w:sz="4" w:space="0" w:color="auto"/>
              <w:right w:val="single" w:sz="4" w:space="0" w:color="auto"/>
            </w:tcBorders>
            <w:shd w:val="clear" w:color="auto" w:fill="auto"/>
            <w:vAlign w:val="center"/>
            <w:hideMark/>
          </w:tcPr>
          <w:p w14:paraId="4326D73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w:t>
            </w:r>
          </w:p>
        </w:tc>
        <w:tc>
          <w:tcPr>
            <w:tcW w:w="1476" w:type="pct"/>
            <w:tcBorders>
              <w:top w:val="nil"/>
              <w:left w:val="nil"/>
              <w:bottom w:val="single" w:sz="4" w:space="0" w:color="auto"/>
              <w:right w:val="single" w:sz="4" w:space="0" w:color="auto"/>
            </w:tcBorders>
            <w:shd w:val="clear" w:color="auto" w:fill="auto"/>
            <w:vAlign w:val="center"/>
            <w:hideMark/>
          </w:tcPr>
          <w:p w14:paraId="441AA06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4C88B0A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607AACC7"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9031D7E"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40</w:t>
            </w:r>
          </w:p>
        </w:tc>
        <w:tc>
          <w:tcPr>
            <w:tcW w:w="1967" w:type="pct"/>
            <w:tcBorders>
              <w:top w:val="nil"/>
              <w:left w:val="nil"/>
              <w:bottom w:val="single" w:sz="4" w:space="0" w:color="auto"/>
              <w:right w:val="single" w:sz="4" w:space="0" w:color="auto"/>
            </w:tcBorders>
            <w:shd w:val="clear" w:color="auto" w:fill="auto"/>
            <w:vAlign w:val="center"/>
            <w:hideMark/>
          </w:tcPr>
          <w:p w14:paraId="078F6B2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14:paraId="240D8A4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367FD0D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2433743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D4339B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41</w:t>
            </w:r>
          </w:p>
        </w:tc>
        <w:tc>
          <w:tcPr>
            <w:tcW w:w="1967" w:type="pct"/>
            <w:tcBorders>
              <w:top w:val="nil"/>
              <w:left w:val="nil"/>
              <w:bottom w:val="single" w:sz="4" w:space="0" w:color="auto"/>
              <w:right w:val="single" w:sz="4" w:space="0" w:color="auto"/>
            </w:tcBorders>
            <w:shd w:val="clear" w:color="auto" w:fill="auto"/>
            <w:vAlign w:val="center"/>
            <w:hideMark/>
          </w:tcPr>
          <w:p w14:paraId="770AF3A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22</w:t>
            </w:r>
          </w:p>
        </w:tc>
        <w:tc>
          <w:tcPr>
            <w:tcW w:w="1476" w:type="pct"/>
            <w:tcBorders>
              <w:top w:val="nil"/>
              <w:left w:val="nil"/>
              <w:bottom w:val="single" w:sz="4" w:space="0" w:color="auto"/>
              <w:right w:val="single" w:sz="4" w:space="0" w:color="auto"/>
            </w:tcBorders>
            <w:shd w:val="clear" w:color="auto" w:fill="auto"/>
            <w:vAlign w:val="center"/>
            <w:hideMark/>
          </w:tcPr>
          <w:p w14:paraId="7A315DD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52EB33E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2FDE13E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4FF5F5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42</w:t>
            </w:r>
          </w:p>
        </w:tc>
        <w:tc>
          <w:tcPr>
            <w:tcW w:w="1967" w:type="pct"/>
            <w:tcBorders>
              <w:top w:val="nil"/>
              <w:left w:val="nil"/>
              <w:bottom w:val="single" w:sz="4" w:space="0" w:color="auto"/>
              <w:right w:val="single" w:sz="4" w:space="0" w:color="auto"/>
            </w:tcBorders>
            <w:shd w:val="clear" w:color="auto" w:fill="auto"/>
            <w:vAlign w:val="center"/>
            <w:hideMark/>
          </w:tcPr>
          <w:p w14:paraId="33FA61C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w:t>
            </w:r>
          </w:p>
        </w:tc>
        <w:tc>
          <w:tcPr>
            <w:tcW w:w="1476" w:type="pct"/>
            <w:tcBorders>
              <w:top w:val="nil"/>
              <w:left w:val="nil"/>
              <w:bottom w:val="single" w:sz="4" w:space="0" w:color="auto"/>
              <w:right w:val="single" w:sz="4" w:space="0" w:color="auto"/>
            </w:tcBorders>
            <w:shd w:val="clear" w:color="auto" w:fill="auto"/>
            <w:vAlign w:val="center"/>
            <w:hideMark/>
          </w:tcPr>
          <w:p w14:paraId="2785035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34DD7BA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2911180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5AE7B60"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43</w:t>
            </w:r>
          </w:p>
        </w:tc>
        <w:tc>
          <w:tcPr>
            <w:tcW w:w="1967" w:type="pct"/>
            <w:tcBorders>
              <w:top w:val="nil"/>
              <w:left w:val="nil"/>
              <w:bottom w:val="single" w:sz="4" w:space="0" w:color="auto"/>
              <w:right w:val="single" w:sz="4" w:space="0" w:color="auto"/>
            </w:tcBorders>
            <w:shd w:val="clear" w:color="auto" w:fill="auto"/>
            <w:vAlign w:val="center"/>
            <w:hideMark/>
          </w:tcPr>
          <w:p w14:paraId="41C018B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42</w:t>
            </w:r>
          </w:p>
        </w:tc>
        <w:tc>
          <w:tcPr>
            <w:tcW w:w="1476" w:type="pct"/>
            <w:tcBorders>
              <w:top w:val="nil"/>
              <w:left w:val="nil"/>
              <w:bottom w:val="single" w:sz="4" w:space="0" w:color="auto"/>
              <w:right w:val="single" w:sz="4" w:space="0" w:color="auto"/>
            </w:tcBorders>
            <w:shd w:val="clear" w:color="auto" w:fill="auto"/>
            <w:vAlign w:val="center"/>
            <w:hideMark/>
          </w:tcPr>
          <w:p w14:paraId="01822F6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7A6252D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07B94D3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FD4087C"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44</w:t>
            </w:r>
          </w:p>
        </w:tc>
        <w:tc>
          <w:tcPr>
            <w:tcW w:w="1967" w:type="pct"/>
            <w:tcBorders>
              <w:top w:val="nil"/>
              <w:left w:val="nil"/>
              <w:bottom w:val="single" w:sz="4" w:space="0" w:color="auto"/>
              <w:right w:val="single" w:sz="4" w:space="0" w:color="auto"/>
            </w:tcBorders>
            <w:shd w:val="clear" w:color="auto" w:fill="auto"/>
            <w:vAlign w:val="center"/>
            <w:hideMark/>
          </w:tcPr>
          <w:p w14:paraId="5456302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50</w:t>
            </w:r>
          </w:p>
        </w:tc>
        <w:tc>
          <w:tcPr>
            <w:tcW w:w="1476" w:type="pct"/>
            <w:tcBorders>
              <w:top w:val="nil"/>
              <w:left w:val="nil"/>
              <w:bottom w:val="single" w:sz="4" w:space="0" w:color="auto"/>
              <w:right w:val="single" w:sz="4" w:space="0" w:color="auto"/>
            </w:tcBorders>
            <w:shd w:val="clear" w:color="auto" w:fill="auto"/>
            <w:vAlign w:val="center"/>
            <w:hideMark/>
          </w:tcPr>
          <w:p w14:paraId="0981F70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59ED82A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połowy XIX w.</w:t>
            </w:r>
          </w:p>
        </w:tc>
      </w:tr>
      <w:tr w:rsidR="000A3BD6" w:rsidRPr="000A3BD6" w14:paraId="3E3C459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AD3A140"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45</w:t>
            </w:r>
          </w:p>
        </w:tc>
        <w:tc>
          <w:tcPr>
            <w:tcW w:w="1967" w:type="pct"/>
            <w:tcBorders>
              <w:top w:val="nil"/>
              <w:left w:val="nil"/>
              <w:bottom w:val="single" w:sz="4" w:space="0" w:color="auto"/>
              <w:right w:val="single" w:sz="4" w:space="0" w:color="auto"/>
            </w:tcBorders>
            <w:shd w:val="clear" w:color="auto" w:fill="auto"/>
            <w:vAlign w:val="center"/>
            <w:hideMark/>
          </w:tcPr>
          <w:p w14:paraId="53DDFA8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w:t>
            </w:r>
          </w:p>
        </w:tc>
        <w:tc>
          <w:tcPr>
            <w:tcW w:w="1476" w:type="pct"/>
            <w:tcBorders>
              <w:top w:val="nil"/>
              <w:left w:val="nil"/>
              <w:bottom w:val="single" w:sz="4" w:space="0" w:color="auto"/>
              <w:right w:val="single" w:sz="4" w:space="0" w:color="auto"/>
            </w:tcBorders>
            <w:shd w:val="clear" w:color="auto" w:fill="auto"/>
            <w:vAlign w:val="center"/>
            <w:hideMark/>
          </w:tcPr>
          <w:p w14:paraId="05E0E4A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Polna</w:t>
            </w:r>
          </w:p>
        </w:tc>
        <w:tc>
          <w:tcPr>
            <w:tcW w:w="1283" w:type="pct"/>
            <w:tcBorders>
              <w:top w:val="nil"/>
              <w:left w:val="nil"/>
              <w:bottom w:val="single" w:sz="4" w:space="0" w:color="auto"/>
              <w:right w:val="single" w:sz="4" w:space="0" w:color="auto"/>
            </w:tcBorders>
            <w:shd w:val="clear" w:color="auto" w:fill="auto"/>
            <w:vAlign w:val="center"/>
            <w:hideMark/>
          </w:tcPr>
          <w:p w14:paraId="1FB001A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13CC984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946E7EF"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46</w:t>
            </w:r>
          </w:p>
        </w:tc>
        <w:tc>
          <w:tcPr>
            <w:tcW w:w="1967" w:type="pct"/>
            <w:tcBorders>
              <w:top w:val="nil"/>
              <w:left w:val="nil"/>
              <w:bottom w:val="single" w:sz="4" w:space="0" w:color="auto"/>
              <w:right w:val="single" w:sz="4" w:space="0" w:color="auto"/>
            </w:tcBorders>
            <w:shd w:val="clear" w:color="auto" w:fill="auto"/>
            <w:vAlign w:val="center"/>
            <w:hideMark/>
          </w:tcPr>
          <w:p w14:paraId="203C7E2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w:t>
            </w:r>
          </w:p>
        </w:tc>
        <w:tc>
          <w:tcPr>
            <w:tcW w:w="1476" w:type="pct"/>
            <w:tcBorders>
              <w:top w:val="nil"/>
              <w:left w:val="nil"/>
              <w:bottom w:val="single" w:sz="4" w:space="0" w:color="auto"/>
              <w:right w:val="single" w:sz="4" w:space="0" w:color="auto"/>
            </w:tcBorders>
            <w:shd w:val="clear" w:color="auto" w:fill="auto"/>
            <w:vAlign w:val="center"/>
            <w:hideMark/>
          </w:tcPr>
          <w:p w14:paraId="4BBFD50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14:paraId="195CAFA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połowy XIX w.</w:t>
            </w:r>
          </w:p>
        </w:tc>
      </w:tr>
      <w:tr w:rsidR="000A3BD6" w:rsidRPr="000A3BD6" w14:paraId="0E9477D3"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AF9BAA0"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47</w:t>
            </w:r>
          </w:p>
        </w:tc>
        <w:tc>
          <w:tcPr>
            <w:tcW w:w="1967" w:type="pct"/>
            <w:tcBorders>
              <w:top w:val="nil"/>
              <w:left w:val="nil"/>
              <w:bottom w:val="single" w:sz="4" w:space="0" w:color="auto"/>
              <w:right w:val="single" w:sz="4" w:space="0" w:color="auto"/>
            </w:tcBorders>
            <w:shd w:val="clear" w:color="auto" w:fill="auto"/>
            <w:vAlign w:val="center"/>
            <w:hideMark/>
          </w:tcPr>
          <w:p w14:paraId="49794AC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6" w:type="pct"/>
            <w:tcBorders>
              <w:top w:val="nil"/>
              <w:left w:val="nil"/>
              <w:bottom w:val="single" w:sz="4" w:space="0" w:color="auto"/>
              <w:right w:val="single" w:sz="4" w:space="0" w:color="auto"/>
            </w:tcBorders>
            <w:shd w:val="clear" w:color="auto" w:fill="auto"/>
            <w:vAlign w:val="center"/>
            <w:hideMark/>
          </w:tcPr>
          <w:p w14:paraId="4D36155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14:paraId="2EDDD08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4FD7DE0B"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0C58B6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48</w:t>
            </w:r>
          </w:p>
        </w:tc>
        <w:tc>
          <w:tcPr>
            <w:tcW w:w="1967" w:type="pct"/>
            <w:tcBorders>
              <w:top w:val="nil"/>
              <w:left w:val="nil"/>
              <w:bottom w:val="single" w:sz="4" w:space="0" w:color="auto"/>
              <w:right w:val="single" w:sz="4" w:space="0" w:color="auto"/>
            </w:tcBorders>
            <w:shd w:val="clear" w:color="auto" w:fill="auto"/>
            <w:vAlign w:val="center"/>
            <w:hideMark/>
          </w:tcPr>
          <w:p w14:paraId="6581DFA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14:paraId="426D356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14:paraId="72A5707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657BFB25" w14:textId="77777777" w:rsidTr="00FF6557">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E25F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47B4142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627613A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66DDC92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43C7771E"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05EA9EF"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50</w:t>
            </w:r>
          </w:p>
        </w:tc>
        <w:tc>
          <w:tcPr>
            <w:tcW w:w="1967" w:type="pct"/>
            <w:tcBorders>
              <w:top w:val="nil"/>
              <w:left w:val="nil"/>
              <w:bottom w:val="single" w:sz="4" w:space="0" w:color="auto"/>
              <w:right w:val="single" w:sz="4" w:space="0" w:color="auto"/>
            </w:tcBorders>
            <w:shd w:val="clear" w:color="auto" w:fill="auto"/>
            <w:vAlign w:val="center"/>
            <w:hideMark/>
          </w:tcPr>
          <w:p w14:paraId="2AAA1A7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w:t>
            </w:r>
          </w:p>
        </w:tc>
        <w:tc>
          <w:tcPr>
            <w:tcW w:w="1476" w:type="pct"/>
            <w:tcBorders>
              <w:top w:val="nil"/>
              <w:left w:val="nil"/>
              <w:bottom w:val="single" w:sz="4" w:space="0" w:color="auto"/>
              <w:right w:val="single" w:sz="4" w:space="0" w:color="auto"/>
            </w:tcBorders>
            <w:shd w:val="clear" w:color="auto" w:fill="auto"/>
            <w:vAlign w:val="center"/>
            <w:hideMark/>
          </w:tcPr>
          <w:p w14:paraId="5AC5ABC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6C5CEB9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7C91513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631A39F"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51</w:t>
            </w:r>
          </w:p>
        </w:tc>
        <w:tc>
          <w:tcPr>
            <w:tcW w:w="1967" w:type="pct"/>
            <w:tcBorders>
              <w:top w:val="nil"/>
              <w:left w:val="nil"/>
              <w:bottom w:val="single" w:sz="4" w:space="0" w:color="auto"/>
              <w:right w:val="single" w:sz="4" w:space="0" w:color="auto"/>
            </w:tcBorders>
            <w:shd w:val="clear" w:color="auto" w:fill="auto"/>
            <w:vAlign w:val="center"/>
            <w:hideMark/>
          </w:tcPr>
          <w:p w14:paraId="495EEFE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w:t>
            </w:r>
          </w:p>
        </w:tc>
        <w:tc>
          <w:tcPr>
            <w:tcW w:w="1476" w:type="pct"/>
            <w:tcBorders>
              <w:top w:val="nil"/>
              <w:left w:val="nil"/>
              <w:bottom w:val="single" w:sz="4" w:space="0" w:color="auto"/>
              <w:right w:val="single" w:sz="4" w:space="0" w:color="auto"/>
            </w:tcBorders>
            <w:shd w:val="clear" w:color="auto" w:fill="auto"/>
            <w:vAlign w:val="center"/>
            <w:hideMark/>
          </w:tcPr>
          <w:p w14:paraId="5A26C61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1C8A314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16CF0F0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DE5EF24"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52</w:t>
            </w:r>
          </w:p>
        </w:tc>
        <w:tc>
          <w:tcPr>
            <w:tcW w:w="1967" w:type="pct"/>
            <w:tcBorders>
              <w:top w:val="nil"/>
              <w:left w:val="nil"/>
              <w:bottom w:val="single" w:sz="4" w:space="0" w:color="auto"/>
              <w:right w:val="single" w:sz="4" w:space="0" w:color="auto"/>
            </w:tcBorders>
            <w:shd w:val="clear" w:color="auto" w:fill="auto"/>
            <w:vAlign w:val="center"/>
            <w:hideMark/>
          </w:tcPr>
          <w:p w14:paraId="2914269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14:paraId="0519926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4113271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71B2BE57"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080FE9A"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53</w:t>
            </w:r>
          </w:p>
        </w:tc>
        <w:tc>
          <w:tcPr>
            <w:tcW w:w="1967" w:type="pct"/>
            <w:tcBorders>
              <w:top w:val="nil"/>
              <w:left w:val="nil"/>
              <w:bottom w:val="single" w:sz="4" w:space="0" w:color="auto"/>
              <w:right w:val="single" w:sz="4" w:space="0" w:color="auto"/>
            </w:tcBorders>
            <w:shd w:val="clear" w:color="auto" w:fill="auto"/>
            <w:vAlign w:val="center"/>
            <w:hideMark/>
          </w:tcPr>
          <w:p w14:paraId="0FB4191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w:t>
            </w:r>
          </w:p>
        </w:tc>
        <w:tc>
          <w:tcPr>
            <w:tcW w:w="1476" w:type="pct"/>
            <w:tcBorders>
              <w:top w:val="nil"/>
              <w:left w:val="nil"/>
              <w:bottom w:val="single" w:sz="4" w:space="0" w:color="auto"/>
              <w:right w:val="single" w:sz="4" w:space="0" w:color="auto"/>
            </w:tcBorders>
            <w:shd w:val="clear" w:color="auto" w:fill="auto"/>
            <w:vAlign w:val="center"/>
            <w:hideMark/>
          </w:tcPr>
          <w:p w14:paraId="0B3425B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6A98599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425517E7"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13CF56E"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54</w:t>
            </w:r>
          </w:p>
        </w:tc>
        <w:tc>
          <w:tcPr>
            <w:tcW w:w="1967" w:type="pct"/>
            <w:tcBorders>
              <w:top w:val="nil"/>
              <w:left w:val="nil"/>
              <w:bottom w:val="single" w:sz="4" w:space="0" w:color="auto"/>
              <w:right w:val="single" w:sz="4" w:space="0" w:color="auto"/>
            </w:tcBorders>
            <w:shd w:val="clear" w:color="auto" w:fill="auto"/>
            <w:vAlign w:val="center"/>
            <w:hideMark/>
          </w:tcPr>
          <w:p w14:paraId="4AA0777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14:paraId="09140FD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61B0450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6FAA6020" w14:textId="77777777" w:rsidTr="00EF6C5E">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2C425"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55</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14ABA75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29</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1840988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0127D1D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0B06A60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63693D9"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56</w:t>
            </w:r>
          </w:p>
        </w:tc>
        <w:tc>
          <w:tcPr>
            <w:tcW w:w="1967" w:type="pct"/>
            <w:tcBorders>
              <w:top w:val="nil"/>
              <w:left w:val="nil"/>
              <w:bottom w:val="single" w:sz="4" w:space="0" w:color="auto"/>
              <w:right w:val="single" w:sz="4" w:space="0" w:color="auto"/>
            </w:tcBorders>
            <w:shd w:val="clear" w:color="auto" w:fill="auto"/>
            <w:vAlign w:val="center"/>
            <w:hideMark/>
          </w:tcPr>
          <w:p w14:paraId="26D2EAB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37</w:t>
            </w:r>
          </w:p>
        </w:tc>
        <w:tc>
          <w:tcPr>
            <w:tcW w:w="1476" w:type="pct"/>
            <w:tcBorders>
              <w:top w:val="nil"/>
              <w:left w:val="nil"/>
              <w:bottom w:val="single" w:sz="4" w:space="0" w:color="auto"/>
              <w:right w:val="single" w:sz="4" w:space="0" w:color="auto"/>
            </w:tcBorders>
            <w:shd w:val="clear" w:color="auto" w:fill="auto"/>
            <w:vAlign w:val="center"/>
            <w:hideMark/>
          </w:tcPr>
          <w:p w14:paraId="0482295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1078F2C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0A8152A6"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91BCC9C"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57</w:t>
            </w:r>
          </w:p>
        </w:tc>
        <w:tc>
          <w:tcPr>
            <w:tcW w:w="1967" w:type="pct"/>
            <w:tcBorders>
              <w:top w:val="nil"/>
              <w:left w:val="nil"/>
              <w:bottom w:val="single" w:sz="4" w:space="0" w:color="auto"/>
              <w:right w:val="single" w:sz="4" w:space="0" w:color="auto"/>
            </w:tcBorders>
            <w:shd w:val="clear" w:color="auto" w:fill="auto"/>
            <w:vAlign w:val="center"/>
            <w:hideMark/>
          </w:tcPr>
          <w:p w14:paraId="5A85386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43</w:t>
            </w:r>
          </w:p>
        </w:tc>
        <w:tc>
          <w:tcPr>
            <w:tcW w:w="1476" w:type="pct"/>
            <w:tcBorders>
              <w:top w:val="nil"/>
              <w:left w:val="nil"/>
              <w:bottom w:val="single" w:sz="4" w:space="0" w:color="auto"/>
              <w:right w:val="single" w:sz="4" w:space="0" w:color="auto"/>
            </w:tcBorders>
            <w:shd w:val="clear" w:color="auto" w:fill="auto"/>
            <w:vAlign w:val="center"/>
            <w:hideMark/>
          </w:tcPr>
          <w:p w14:paraId="43D1254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498EE8A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0B91B9F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E4C7250"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58</w:t>
            </w:r>
          </w:p>
        </w:tc>
        <w:tc>
          <w:tcPr>
            <w:tcW w:w="1967" w:type="pct"/>
            <w:tcBorders>
              <w:top w:val="nil"/>
              <w:left w:val="nil"/>
              <w:bottom w:val="single" w:sz="4" w:space="0" w:color="auto"/>
              <w:right w:val="single" w:sz="4" w:space="0" w:color="auto"/>
            </w:tcBorders>
            <w:shd w:val="clear" w:color="auto" w:fill="auto"/>
            <w:vAlign w:val="center"/>
            <w:hideMark/>
          </w:tcPr>
          <w:p w14:paraId="75CA2FE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57</w:t>
            </w:r>
          </w:p>
        </w:tc>
        <w:tc>
          <w:tcPr>
            <w:tcW w:w="1476" w:type="pct"/>
            <w:tcBorders>
              <w:top w:val="nil"/>
              <w:left w:val="nil"/>
              <w:bottom w:val="single" w:sz="4" w:space="0" w:color="auto"/>
              <w:right w:val="single" w:sz="4" w:space="0" w:color="auto"/>
            </w:tcBorders>
            <w:shd w:val="clear" w:color="auto" w:fill="auto"/>
            <w:vAlign w:val="center"/>
            <w:hideMark/>
          </w:tcPr>
          <w:p w14:paraId="689C2CF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4A75282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130479C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097AD6A"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59</w:t>
            </w:r>
          </w:p>
        </w:tc>
        <w:tc>
          <w:tcPr>
            <w:tcW w:w="1967" w:type="pct"/>
            <w:tcBorders>
              <w:top w:val="nil"/>
              <w:left w:val="nil"/>
              <w:bottom w:val="single" w:sz="4" w:space="0" w:color="auto"/>
              <w:right w:val="single" w:sz="4" w:space="0" w:color="auto"/>
            </w:tcBorders>
            <w:shd w:val="clear" w:color="auto" w:fill="auto"/>
            <w:vAlign w:val="center"/>
            <w:hideMark/>
          </w:tcPr>
          <w:p w14:paraId="05E4AB4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61</w:t>
            </w:r>
          </w:p>
        </w:tc>
        <w:tc>
          <w:tcPr>
            <w:tcW w:w="1476" w:type="pct"/>
            <w:tcBorders>
              <w:top w:val="nil"/>
              <w:left w:val="nil"/>
              <w:bottom w:val="single" w:sz="4" w:space="0" w:color="auto"/>
              <w:right w:val="single" w:sz="4" w:space="0" w:color="auto"/>
            </w:tcBorders>
            <w:shd w:val="clear" w:color="auto" w:fill="auto"/>
            <w:vAlign w:val="center"/>
            <w:hideMark/>
          </w:tcPr>
          <w:p w14:paraId="308C831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198EB6B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1613CC2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DBF8A7A"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60</w:t>
            </w:r>
          </w:p>
        </w:tc>
        <w:tc>
          <w:tcPr>
            <w:tcW w:w="1967" w:type="pct"/>
            <w:tcBorders>
              <w:top w:val="nil"/>
              <w:left w:val="nil"/>
              <w:bottom w:val="single" w:sz="4" w:space="0" w:color="auto"/>
              <w:right w:val="single" w:sz="4" w:space="0" w:color="auto"/>
            </w:tcBorders>
            <w:shd w:val="clear" w:color="auto" w:fill="auto"/>
            <w:vAlign w:val="center"/>
            <w:hideMark/>
          </w:tcPr>
          <w:p w14:paraId="283027F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w:t>
            </w:r>
          </w:p>
        </w:tc>
        <w:tc>
          <w:tcPr>
            <w:tcW w:w="1476" w:type="pct"/>
            <w:tcBorders>
              <w:top w:val="nil"/>
              <w:left w:val="nil"/>
              <w:bottom w:val="single" w:sz="4" w:space="0" w:color="auto"/>
              <w:right w:val="single" w:sz="4" w:space="0" w:color="auto"/>
            </w:tcBorders>
            <w:shd w:val="clear" w:color="auto" w:fill="auto"/>
            <w:vAlign w:val="center"/>
            <w:hideMark/>
          </w:tcPr>
          <w:p w14:paraId="5A7ADB3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Szkolna</w:t>
            </w:r>
          </w:p>
        </w:tc>
        <w:tc>
          <w:tcPr>
            <w:tcW w:w="1283" w:type="pct"/>
            <w:tcBorders>
              <w:top w:val="nil"/>
              <w:left w:val="nil"/>
              <w:bottom w:val="single" w:sz="4" w:space="0" w:color="auto"/>
              <w:right w:val="single" w:sz="4" w:space="0" w:color="auto"/>
            </w:tcBorders>
            <w:shd w:val="clear" w:color="auto" w:fill="auto"/>
            <w:vAlign w:val="center"/>
            <w:hideMark/>
          </w:tcPr>
          <w:p w14:paraId="3637CF2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4EBA9619"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C206E"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61</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6AC4E62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1EBDC62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716870C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21D076C3"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0BD4"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62</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605BC08B"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w:t>
            </w:r>
            <w:r w:rsidR="000A3BD6" w:rsidRPr="000A3BD6">
              <w:rPr>
                <w:rFonts w:eastAsia="Times New Roman" w:cs="Times New Roman"/>
                <w:color w:val="000000"/>
                <w:sz w:val="20"/>
                <w:szCs w:val="20"/>
                <w:lang w:eastAsia="pl-PL"/>
              </w:rPr>
              <w:t xml:space="preserve"> nr 21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3AF6905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200CB03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4B006F8D"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568CF56"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63</w:t>
            </w:r>
          </w:p>
        </w:tc>
        <w:tc>
          <w:tcPr>
            <w:tcW w:w="1967" w:type="pct"/>
            <w:tcBorders>
              <w:top w:val="nil"/>
              <w:left w:val="nil"/>
              <w:bottom w:val="single" w:sz="4" w:space="0" w:color="auto"/>
              <w:right w:val="single" w:sz="4" w:space="0" w:color="auto"/>
            </w:tcBorders>
            <w:shd w:val="clear" w:color="auto" w:fill="auto"/>
            <w:vAlign w:val="center"/>
            <w:hideMark/>
          </w:tcPr>
          <w:p w14:paraId="30E6EE6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w:t>
            </w:r>
          </w:p>
        </w:tc>
        <w:tc>
          <w:tcPr>
            <w:tcW w:w="1476" w:type="pct"/>
            <w:tcBorders>
              <w:top w:val="nil"/>
              <w:left w:val="nil"/>
              <w:bottom w:val="single" w:sz="4" w:space="0" w:color="auto"/>
              <w:right w:val="single" w:sz="4" w:space="0" w:color="auto"/>
            </w:tcBorders>
            <w:shd w:val="clear" w:color="auto" w:fill="auto"/>
            <w:vAlign w:val="center"/>
            <w:hideMark/>
          </w:tcPr>
          <w:p w14:paraId="2655EA2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14:paraId="490474C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742ABA3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AC440B9"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64</w:t>
            </w:r>
          </w:p>
        </w:tc>
        <w:tc>
          <w:tcPr>
            <w:tcW w:w="1967" w:type="pct"/>
            <w:tcBorders>
              <w:top w:val="nil"/>
              <w:left w:val="nil"/>
              <w:bottom w:val="single" w:sz="4" w:space="0" w:color="auto"/>
              <w:right w:val="single" w:sz="4" w:space="0" w:color="auto"/>
            </w:tcBorders>
            <w:shd w:val="clear" w:color="auto" w:fill="auto"/>
            <w:vAlign w:val="center"/>
            <w:hideMark/>
          </w:tcPr>
          <w:p w14:paraId="05F3E48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w:t>
            </w:r>
          </w:p>
        </w:tc>
        <w:tc>
          <w:tcPr>
            <w:tcW w:w="1476" w:type="pct"/>
            <w:tcBorders>
              <w:top w:val="nil"/>
              <w:left w:val="nil"/>
              <w:bottom w:val="single" w:sz="4" w:space="0" w:color="auto"/>
              <w:right w:val="single" w:sz="4" w:space="0" w:color="auto"/>
            </w:tcBorders>
            <w:shd w:val="clear" w:color="auto" w:fill="auto"/>
            <w:vAlign w:val="center"/>
            <w:hideMark/>
          </w:tcPr>
          <w:p w14:paraId="789206E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14:paraId="151F7DD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7D92EC1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6373437"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65</w:t>
            </w:r>
          </w:p>
        </w:tc>
        <w:tc>
          <w:tcPr>
            <w:tcW w:w="1967" w:type="pct"/>
            <w:tcBorders>
              <w:top w:val="nil"/>
              <w:left w:val="nil"/>
              <w:bottom w:val="single" w:sz="4" w:space="0" w:color="auto"/>
              <w:right w:val="single" w:sz="4" w:space="0" w:color="auto"/>
            </w:tcBorders>
            <w:shd w:val="clear" w:color="auto" w:fill="auto"/>
            <w:vAlign w:val="center"/>
            <w:hideMark/>
          </w:tcPr>
          <w:p w14:paraId="2EDAE03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14:paraId="1DD9A88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14:paraId="422416F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22060DD7"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877CB5B"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66</w:t>
            </w:r>
          </w:p>
        </w:tc>
        <w:tc>
          <w:tcPr>
            <w:tcW w:w="1967" w:type="pct"/>
            <w:tcBorders>
              <w:top w:val="nil"/>
              <w:left w:val="nil"/>
              <w:bottom w:val="single" w:sz="4" w:space="0" w:color="auto"/>
              <w:right w:val="single" w:sz="4" w:space="0" w:color="auto"/>
            </w:tcBorders>
            <w:shd w:val="clear" w:color="auto" w:fill="auto"/>
            <w:vAlign w:val="center"/>
            <w:hideMark/>
          </w:tcPr>
          <w:p w14:paraId="76C120E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nil"/>
              <w:left w:val="nil"/>
              <w:bottom w:val="single" w:sz="4" w:space="0" w:color="auto"/>
              <w:right w:val="single" w:sz="4" w:space="0" w:color="auto"/>
            </w:tcBorders>
            <w:shd w:val="clear" w:color="auto" w:fill="auto"/>
            <w:vAlign w:val="center"/>
            <w:hideMark/>
          </w:tcPr>
          <w:p w14:paraId="6A18E6C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Zielona</w:t>
            </w:r>
          </w:p>
        </w:tc>
        <w:tc>
          <w:tcPr>
            <w:tcW w:w="1283" w:type="pct"/>
            <w:tcBorders>
              <w:top w:val="nil"/>
              <w:left w:val="nil"/>
              <w:bottom w:val="single" w:sz="4" w:space="0" w:color="auto"/>
              <w:right w:val="single" w:sz="4" w:space="0" w:color="auto"/>
            </w:tcBorders>
            <w:shd w:val="clear" w:color="auto" w:fill="auto"/>
            <w:vAlign w:val="center"/>
            <w:hideMark/>
          </w:tcPr>
          <w:p w14:paraId="585A79F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0897D92B"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DB66A"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095BDB0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Układ urbanistyczny miasta Kańczugi</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23EE38D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Centrum miasta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05076AC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połowa XV w.</w:t>
            </w:r>
          </w:p>
        </w:tc>
      </w:tr>
      <w:tr w:rsidR="000A3BD6" w:rsidRPr="000A3BD6" w14:paraId="5C3F4293"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F2AE"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68</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08D4CF9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tzw. „kamienica Kellermanów”</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672B6C5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 21</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07E7A20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1620 r., nadbudowa XVIII/XIX w.</w:t>
            </w:r>
          </w:p>
        </w:tc>
      </w:tr>
      <w:tr w:rsidR="00EF6C5E" w:rsidRPr="000A3BD6" w14:paraId="6706542D" w14:textId="77777777" w:rsidTr="006D423D">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9FA6A" w14:textId="77777777" w:rsidR="00EF6C5E"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08387566" w14:textId="77777777"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Aleja jesionowa</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78FC8912" w14:textId="77777777"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Piłsudskiego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0B235F29" w14:textId="77777777"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 XIX - pocz. XX w.</w:t>
            </w:r>
          </w:p>
        </w:tc>
      </w:tr>
    </w:tbl>
    <w:p w14:paraId="78D82998" w14:textId="77777777" w:rsidR="000A3BD6" w:rsidRPr="00C209FE" w:rsidRDefault="000A3BD6" w:rsidP="000A3BD6">
      <w:pPr>
        <w:pStyle w:val="Bezodstpw"/>
        <w:spacing w:line="360" w:lineRule="auto"/>
        <w:rPr>
          <w:rFonts w:ascii="Bookman Old Style" w:hAnsi="Bookman Old Style" w:cs="Arial"/>
          <w:sz w:val="22"/>
        </w:rPr>
      </w:pPr>
    </w:p>
    <w:p w14:paraId="17C0B7F6" w14:textId="77777777" w:rsidR="000A3BD6" w:rsidRPr="000A3BD6" w:rsidRDefault="000A3BD6">
      <w:pPr>
        <w:pStyle w:val="Bezodstpw"/>
        <w:numPr>
          <w:ilvl w:val="0"/>
          <w:numId w:val="25"/>
        </w:numPr>
        <w:spacing w:line="360" w:lineRule="auto"/>
        <w:ind w:left="426" w:hanging="426"/>
        <w:rPr>
          <w:rFonts w:cs="Times New Roman"/>
          <w:b/>
          <w:sz w:val="22"/>
        </w:rPr>
      </w:pPr>
      <w:bookmarkStart w:id="117" w:name="_Toc311630751"/>
      <w:bookmarkStart w:id="118" w:name="_Toc311631010"/>
      <w:r w:rsidRPr="000A3BD6">
        <w:rPr>
          <w:rFonts w:cs="Times New Roman"/>
          <w:b/>
          <w:sz w:val="22"/>
        </w:rPr>
        <w:t>Krzeczowice</w:t>
      </w:r>
      <w:bookmarkEnd w:id="117"/>
      <w:bookmarkEnd w:id="118"/>
    </w:p>
    <w:tbl>
      <w:tblPr>
        <w:tblStyle w:val="Tabela-Siatka"/>
        <w:tblW w:w="4877" w:type="pct"/>
        <w:tblInd w:w="108" w:type="dxa"/>
        <w:tblLayout w:type="fixed"/>
        <w:tblLook w:val="04A0" w:firstRow="1" w:lastRow="0" w:firstColumn="1" w:lastColumn="0" w:noHBand="0" w:noVBand="1"/>
      </w:tblPr>
      <w:tblGrid>
        <w:gridCol w:w="589"/>
        <w:gridCol w:w="3386"/>
        <w:gridCol w:w="2619"/>
        <w:gridCol w:w="2243"/>
      </w:tblGrid>
      <w:tr w:rsidR="000A3BD6" w:rsidRPr="000A3BD6" w14:paraId="0AE7FC1A" w14:textId="77777777" w:rsidTr="00A960DA">
        <w:trPr>
          <w:trHeight w:val="510"/>
        </w:trPr>
        <w:tc>
          <w:tcPr>
            <w:tcW w:w="333" w:type="pct"/>
            <w:shd w:val="clear" w:color="auto" w:fill="D9D9D9" w:themeFill="background1" w:themeFillShade="D9"/>
            <w:noWrap/>
            <w:vAlign w:val="center"/>
            <w:hideMark/>
          </w:tcPr>
          <w:p w14:paraId="575E2910" w14:textId="77777777"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16" w:type="pct"/>
            <w:shd w:val="clear" w:color="auto" w:fill="D9D9D9" w:themeFill="background1" w:themeFillShade="D9"/>
            <w:noWrap/>
            <w:vAlign w:val="center"/>
            <w:hideMark/>
          </w:tcPr>
          <w:p w14:paraId="525A3CB4" w14:textId="77777777"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82" w:type="pct"/>
            <w:shd w:val="clear" w:color="auto" w:fill="D9D9D9" w:themeFill="background1" w:themeFillShade="D9"/>
            <w:noWrap/>
            <w:vAlign w:val="center"/>
            <w:hideMark/>
          </w:tcPr>
          <w:p w14:paraId="6AD7A2D3" w14:textId="77777777"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69" w:type="pct"/>
            <w:shd w:val="clear" w:color="auto" w:fill="D9D9D9" w:themeFill="background1" w:themeFillShade="D9"/>
            <w:noWrap/>
            <w:vAlign w:val="center"/>
            <w:hideMark/>
          </w:tcPr>
          <w:p w14:paraId="6D8E65E5" w14:textId="77777777"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645907F3" w14:textId="77777777" w:rsidTr="00A960DA">
        <w:trPr>
          <w:trHeight w:val="60"/>
        </w:trPr>
        <w:tc>
          <w:tcPr>
            <w:tcW w:w="333" w:type="pct"/>
            <w:noWrap/>
            <w:vAlign w:val="center"/>
            <w:hideMark/>
          </w:tcPr>
          <w:p w14:paraId="00BF394E"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16" w:type="pct"/>
            <w:vAlign w:val="center"/>
            <w:hideMark/>
          </w:tcPr>
          <w:p w14:paraId="4306203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Cerkiew greko-kat. pw. św. Mikołaja</w:t>
            </w:r>
          </w:p>
        </w:tc>
        <w:tc>
          <w:tcPr>
            <w:tcW w:w="1482" w:type="pct"/>
            <w:vAlign w:val="center"/>
            <w:hideMark/>
          </w:tcPr>
          <w:p w14:paraId="5D0F486E"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 głównej drodze do Siennowa, pośrodku wsi, na skraju niewielkiego wzniesienia</w:t>
            </w:r>
          </w:p>
        </w:tc>
        <w:tc>
          <w:tcPr>
            <w:tcW w:w="1269" w:type="pct"/>
            <w:vAlign w:val="center"/>
            <w:hideMark/>
          </w:tcPr>
          <w:p w14:paraId="2E5A96D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1770 r. lub 1793 r.</w:t>
            </w:r>
          </w:p>
        </w:tc>
      </w:tr>
      <w:tr w:rsidR="000A3BD6" w:rsidRPr="000A3BD6" w14:paraId="057394DC" w14:textId="77777777" w:rsidTr="00A960DA">
        <w:trPr>
          <w:trHeight w:val="60"/>
        </w:trPr>
        <w:tc>
          <w:tcPr>
            <w:tcW w:w="333" w:type="pct"/>
            <w:noWrap/>
            <w:vAlign w:val="center"/>
            <w:hideMark/>
          </w:tcPr>
          <w:p w14:paraId="4692D350"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16" w:type="pct"/>
            <w:vAlign w:val="center"/>
            <w:hideMark/>
          </w:tcPr>
          <w:p w14:paraId="09C17C55" w14:textId="128753BD"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oficyna, spichrz, park</w:t>
            </w:r>
            <w:r w:rsidR="00AF661F">
              <w:rPr>
                <w:rFonts w:eastAsia="Times New Roman" w:cs="Times New Roman"/>
                <w:color w:val="000000"/>
                <w:sz w:val="20"/>
                <w:szCs w:val="20"/>
                <w:lang w:eastAsia="pl-PL"/>
              </w:rPr>
              <w:t>, staw oraz starodrzew</w:t>
            </w:r>
            <w:r w:rsidRPr="000A3BD6">
              <w:rPr>
                <w:rFonts w:eastAsia="Times New Roman" w:cs="Times New Roman"/>
                <w:color w:val="000000"/>
                <w:sz w:val="20"/>
                <w:szCs w:val="20"/>
                <w:lang w:eastAsia="pl-PL"/>
              </w:rPr>
              <w:t xml:space="preserve"> (dwór drewniany przeniesiony do Przeworska)</w:t>
            </w:r>
          </w:p>
        </w:tc>
        <w:tc>
          <w:tcPr>
            <w:tcW w:w="1482" w:type="pct"/>
            <w:vAlign w:val="center"/>
            <w:hideMark/>
          </w:tcPr>
          <w:p w14:paraId="5ECB7B4E"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Północno-wschodnia część wsi, na południe od drogi do Przeworska</w:t>
            </w:r>
          </w:p>
        </w:tc>
        <w:tc>
          <w:tcPr>
            <w:tcW w:w="1269" w:type="pct"/>
            <w:vAlign w:val="center"/>
            <w:hideMark/>
          </w:tcPr>
          <w:p w14:paraId="3F46428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XVIII - XX w.</w:t>
            </w:r>
          </w:p>
        </w:tc>
      </w:tr>
      <w:tr w:rsidR="000A3BD6" w:rsidRPr="000A3BD6" w14:paraId="11A600F3" w14:textId="77777777" w:rsidTr="00A960DA">
        <w:trPr>
          <w:trHeight w:val="60"/>
        </w:trPr>
        <w:tc>
          <w:tcPr>
            <w:tcW w:w="333" w:type="pct"/>
            <w:noWrap/>
            <w:vAlign w:val="center"/>
            <w:hideMark/>
          </w:tcPr>
          <w:p w14:paraId="3E225E8A"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16" w:type="pct"/>
            <w:vAlign w:val="center"/>
            <w:hideMark/>
          </w:tcPr>
          <w:p w14:paraId="4791AAD3"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Dworzec</w:t>
            </w:r>
            <w:r w:rsidR="000A3BD6" w:rsidRPr="000A3BD6">
              <w:rPr>
                <w:rFonts w:eastAsia="Times New Roman" w:cs="Times New Roman"/>
                <w:color w:val="000000"/>
                <w:sz w:val="20"/>
                <w:szCs w:val="20"/>
                <w:lang w:eastAsia="pl-PL"/>
              </w:rPr>
              <w:t xml:space="preserve"> kolejki wąskotorowej</w:t>
            </w:r>
          </w:p>
        </w:tc>
        <w:tc>
          <w:tcPr>
            <w:tcW w:w="1482" w:type="pct"/>
            <w:vAlign w:val="center"/>
            <w:hideMark/>
          </w:tcPr>
          <w:p w14:paraId="3A534090"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Północne obrzeże wsi,</w:t>
            </w:r>
          </w:p>
        </w:tc>
        <w:tc>
          <w:tcPr>
            <w:tcW w:w="1269" w:type="pct"/>
            <w:vAlign w:val="center"/>
            <w:hideMark/>
          </w:tcPr>
          <w:p w14:paraId="26E09AF9"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14:paraId="7EC69282" w14:textId="77777777" w:rsidTr="00A960DA">
        <w:trPr>
          <w:trHeight w:val="60"/>
        </w:trPr>
        <w:tc>
          <w:tcPr>
            <w:tcW w:w="333" w:type="pct"/>
            <w:noWrap/>
            <w:vAlign w:val="center"/>
            <w:hideMark/>
          </w:tcPr>
          <w:p w14:paraId="287F307D"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16" w:type="pct"/>
            <w:vAlign w:val="center"/>
            <w:hideMark/>
          </w:tcPr>
          <w:p w14:paraId="3273E67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Cmentarz rzym</w:t>
            </w:r>
            <w:r>
              <w:rPr>
                <w:rFonts w:eastAsia="Times New Roman" w:cs="Times New Roman"/>
                <w:color w:val="000000"/>
                <w:sz w:val="20"/>
                <w:szCs w:val="20"/>
                <w:lang w:eastAsia="pl-PL"/>
              </w:rPr>
              <w:t>. -</w:t>
            </w:r>
            <w:r w:rsidRPr="000A3BD6">
              <w:rPr>
                <w:rFonts w:eastAsia="Times New Roman" w:cs="Times New Roman"/>
                <w:color w:val="000000"/>
                <w:sz w:val="20"/>
                <w:szCs w:val="20"/>
                <w:lang w:eastAsia="pl-PL"/>
              </w:rPr>
              <w:t xml:space="preserve"> kat.</w:t>
            </w:r>
          </w:p>
        </w:tc>
        <w:tc>
          <w:tcPr>
            <w:tcW w:w="1482" w:type="pct"/>
            <w:vAlign w:val="center"/>
            <w:hideMark/>
          </w:tcPr>
          <w:p w14:paraId="235CCF1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Pośrodku wsi, na zachód od drewnianego Kościoła</w:t>
            </w:r>
          </w:p>
        </w:tc>
        <w:tc>
          <w:tcPr>
            <w:tcW w:w="1269" w:type="pct"/>
            <w:vAlign w:val="center"/>
            <w:hideMark/>
          </w:tcPr>
          <w:p w14:paraId="3A80EB10"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14:paraId="038B22D8" w14:textId="77777777" w:rsidTr="00A960DA">
        <w:trPr>
          <w:trHeight w:val="60"/>
        </w:trPr>
        <w:tc>
          <w:tcPr>
            <w:tcW w:w="333" w:type="pct"/>
            <w:noWrap/>
            <w:vAlign w:val="center"/>
            <w:hideMark/>
          </w:tcPr>
          <w:p w14:paraId="22EF934B"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16" w:type="pct"/>
            <w:vAlign w:val="center"/>
            <w:hideMark/>
          </w:tcPr>
          <w:p w14:paraId="5BF266B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70</w:t>
            </w:r>
          </w:p>
        </w:tc>
        <w:tc>
          <w:tcPr>
            <w:tcW w:w="1482" w:type="pct"/>
            <w:vAlign w:val="center"/>
            <w:hideMark/>
          </w:tcPr>
          <w:p w14:paraId="7D5B0C03"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28E8BC43"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14:paraId="72C2D23E" w14:textId="77777777" w:rsidTr="00A960DA">
        <w:trPr>
          <w:trHeight w:val="60"/>
        </w:trPr>
        <w:tc>
          <w:tcPr>
            <w:tcW w:w="333" w:type="pct"/>
            <w:noWrap/>
            <w:vAlign w:val="center"/>
            <w:hideMark/>
          </w:tcPr>
          <w:p w14:paraId="0BC47D68"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16" w:type="pct"/>
            <w:vAlign w:val="center"/>
            <w:hideMark/>
          </w:tcPr>
          <w:p w14:paraId="0C0BB67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19</w:t>
            </w:r>
          </w:p>
        </w:tc>
        <w:tc>
          <w:tcPr>
            <w:tcW w:w="1482" w:type="pct"/>
            <w:vAlign w:val="center"/>
            <w:hideMark/>
          </w:tcPr>
          <w:p w14:paraId="38635868"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6436692"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2E5E24E4" w14:textId="77777777" w:rsidTr="00A960DA">
        <w:trPr>
          <w:trHeight w:val="60"/>
        </w:trPr>
        <w:tc>
          <w:tcPr>
            <w:tcW w:w="333" w:type="pct"/>
            <w:noWrap/>
            <w:vAlign w:val="center"/>
            <w:hideMark/>
          </w:tcPr>
          <w:p w14:paraId="3708813F" w14:textId="63D6E431" w:rsidR="000A3BD6" w:rsidRPr="0099572B" w:rsidRDefault="006D423D" w:rsidP="000A3BD6">
            <w:pPr>
              <w:jc w:val="center"/>
              <w:rPr>
                <w:rFonts w:eastAsia="Times New Roman" w:cs="Times New Roman"/>
                <w:strike/>
                <w:color w:val="000000"/>
                <w:sz w:val="20"/>
                <w:szCs w:val="20"/>
                <w:lang w:eastAsia="pl-PL"/>
              </w:rPr>
            </w:pPr>
            <w:r>
              <w:rPr>
                <w:rFonts w:eastAsia="Times New Roman" w:cs="Times New Roman"/>
                <w:strike/>
                <w:color w:val="000000"/>
                <w:sz w:val="20"/>
                <w:szCs w:val="20"/>
                <w:lang w:eastAsia="pl-PL"/>
              </w:rPr>
              <w:t>7</w:t>
            </w:r>
          </w:p>
        </w:tc>
        <w:tc>
          <w:tcPr>
            <w:tcW w:w="1916" w:type="pct"/>
            <w:vAlign w:val="center"/>
            <w:hideMark/>
          </w:tcPr>
          <w:p w14:paraId="48A047ED" w14:textId="77777777" w:rsidR="000A3BD6" w:rsidRDefault="000A3BD6" w:rsidP="000A3BD6">
            <w:pPr>
              <w:jc w:val="center"/>
              <w:rPr>
                <w:rFonts w:eastAsia="Times New Roman" w:cs="Times New Roman"/>
                <w:strike/>
                <w:color w:val="000000"/>
                <w:sz w:val="20"/>
                <w:szCs w:val="20"/>
                <w:lang w:eastAsia="pl-PL"/>
              </w:rPr>
            </w:pPr>
            <w:r w:rsidRPr="0099572B">
              <w:rPr>
                <w:rFonts w:eastAsia="Times New Roman" w:cs="Times New Roman"/>
                <w:strike/>
                <w:color w:val="000000"/>
                <w:sz w:val="20"/>
                <w:szCs w:val="20"/>
                <w:lang w:eastAsia="pl-PL"/>
              </w:rPr>
              <w:t>DOM nr 35</w:t>
            </w:r>
          </w:p>
          <w:p w14:paraId="5C5316F1" w14:textId="6FF6931A" w:rsidR="0099572B" w:rsidRPr="006D423D" w:rsidRDefault="006D423D" w:rsidP="000A3BD6">
            <w:pPr>
              <w:jc w:val="center"/>
              <w:rPr>
                <w:rFonts w:eastAsia="Times New Roman" w:cs="Times New Roman"/>
                <w:color w:val="000000"/>
                <w:sz w:val="20"/>
                <w:szCs w:val="20"/>
                <w:lang w:eastAsia="pl-PL"/>
              </w:rPr>
            </w:pPr>
            <w:r w:rsidRPr="006D423D">
              <w:rPr>
                <w:rFonts w:eastAsia="Times New Roman" w:cs="Times New Roman"/>
                <w:color w:val="000000"/>
                <w:sz w:val="20"/>
                <w:szCs w:val="20"/>
                <w:lang w:eastAsia="pl-PL"/>
              </w:rPr>
              <w:t>wyłączony pismem z dnia 27.12.2021</w:t>
            </w:r>
          </w:p>
        </w:tc>
        <w:tc>
          <w:tcPr>
            <w:tcW w:w="1482" w:type="pct"/>
            <w:vAlign w:val="center"/>
            <w:hideMark/>
          </w:tcPr>
          <w:p w14:paraId="7AA3F935" w14:textId="77777777" w:rsidR="000A3BD6" w:rsidRPr="0099572B" w:rsidRDefault="000A3BD6" w:rsidP="000A3BD6">
            <w:pPr>
              <w:jc w:val="center"/>
              <w:rPr>
                <w:rFonts w:eastAsia="Times New Roman" w:cs="Times New Roman"/>
                <w:strike/>
                <w:color w:val="000000"/>
                <w:sz w:val="20"/>
                <w:szCs w:val="20"/>
                <w:lang w:eastAsia="pl-PL"/>
              </w:rPr>
            </w:pPr>
          </w:p>
        </w:tc>
        <w:tc>
          <w:tcPr>
            <w:tcW w:w="1269" w:type="pct"/>
            <w:vAlign w:val="center"/>
            <w:hideMark/>
          </w:tcPr>
          <w:p w14:paraId="7F9C6867" w14:textId="77777777" w:rsidR="000A3BD6" w:rsidRPr="0099572B" w:rsidRDefault="000A3BD6" w:rsidP="000A3BD6">
            <w:pPr>
              <w:jc w:val="center"/>
              <w:rPr>
                <w:rFonts w:eastAsia="Times New Roman" w:cs="Times New Roman"/>
                <w:strike/>
                <w:color w:val="000000"/>
                <w:sz w:val="20"/>
                <w:szCs w:val="20"/>
                <w:lang w:eastAsia="pl-PL"/>
              </w:rPr>
            </w:pPr>
            <w:r w:rsidRPr="0099572B">
              <w:rPr>
                <w:rFonts w:eastAsia="Times New Roman" w:cs="Times New Roman"/>
                <w:strike/>
                <w:color w:val="000000"/>
                <w:sz w:val="20"/>
                <w:szCs w:val="20"/>
                <w:lang w:eastAsia="pl-PL"/>
              </w:rPr>
              <w:t>1906 r.</w:t>
            </w:r>
          </w:p>
        </w:tc>
      </w:tr>
      <w:tr w:rsidR="000A3BD6" w:rsidRPr="000A3BD6" w14:paraId="7B43B7F6" w14:textId="77777777" w:rsidTr="00A960DA">
        <w:trPr>
          <w:trHeight w:val="77"/>
        </w:trPr>
        <w:tc>
          <w:tcPr>
            <w:tcW w:w="333" w:type="pct"/>
            <w:noWrap/>
            <w:vAlign w:val="center"/>
            <w:hideMark/>
          </w:tcPr>
          <w:p w14:paraId="6CBA00D6"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16" w:type="pct"/>
            <w:vAlign w:val="center"/>
            <w:hideMark/>
          </w:tcPr>
          <w:p w14:paraId="36BF12E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39</w:t>
            </w:r>
          </w:p>
        </w:tc>
        <w:tc>
          <w:tcPr>
            <w:tcW w:w="1482" w:type="pct"/>
            <w:vAlign w:val="center"/>
            <w:hideMark/>
          </w:tcPr>
          <w:p w14:paraId="5B45A0E7"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193AAE7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0A3BD6" w:rsidRPr="000A3BD6" w14:paraId="497952E2" w14:textId="77777777" w:rsidTr="00A960DA">
        <w:trPr>
          <w:trHeight w:val="122"/>
        </w:trPr>
        <w:tc>
          <w:tcPr>
            <w:tcW w:w="333" w:type="pct"/>
            <w:noWrap/>
            <w:vAlign w:val="center"/>
            <w:hideMark/>
          </w:tcPr>
          <w:p w14:paraId="6FF54310"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16" w:type="pct"/>
            <w:vAlign w:val="center"/>
            <w:hideMark/>
          </w:tcPr>
          <w:p w14:paraId="2F1AAFD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76</w:t>
            </w:r>
          </w:p>
        </w:tc>
        <w:tc>
          <w:tcPr>
            <w:tcW w:w="1482" w:type="pct"/>
            <w:vAlign w:val="center"/>
            <w:hideMark/>
          </w:tcPr>
          <w:p w14:paraId="2DD82AF6"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8F4FC2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1889 r.</w:t>
            </w:r>
          </w:p>
        </w:tc>
      </w:tr>
      <w:tr w:rsidR="000A3BD6" w:rsidRPr="000A3BD6" w14:paraId="5AECB472" w14:textId="77777777" w:rsidTr="00A960DA">
        <w:trPr>
          <w:trHeight w:val="60"/>
        </w:trPr>
        <w:tc>
          <w:tcPr>
            <w:tcW w:w="333" w:type="pct"/>
            <w:noWrap/>
            <w:vAlign w:val="center"/>
            <w:hideMark/>
          </w:tcPr>
          <w:p w14:paraId="4E6D7A39"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16" w:type="pct"/>
            <w:vAlign w:val="center"/>
            <w:hideMark/>
          </w:tcPr>
          <w:p w14:paraId="58F6B98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80</w:t>
            </w:r>
          </w:p>
        </w:tc>
        <w:tc>
          <w:tcPr>
            <w:tcW w:w="1482" w:type="pct"/>
            <w:vAlign w:val="center"/>
            <w:hideMark/>
          </w:tcPr>
          <w:p w14:paraId="0C38E55D"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7DC3C86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44699A62" w14:textId="77777777" w:rsidTr="00A960DA">
        <w:trPr>
          <w:trHeight w:val="72"/>
        </w:trPr>
        <w:tc>
          <w:tcPr>
            <w:tcW w:w="333" w:type="pct"/>
            <w:noWrap/>
            <w:vAlign w:val="center"/>
            <w:hideMark/>
          </w:tcPr>
          <w:p w14:paraId="45D351C1"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16" w:type="pct"/>
            <w:vAlign w:val="center"/>
            <w:hideMark/>
          </w:tcPr>
          <w:p w14:paraId="56F438DF"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95</w:t>
            </w:r>
          </w:p>
        </w:tc>
        <w:tc>
          <w:tcPr>
            <w:tcW w:w="1482" w:type="pct"/>
            <w:vAlign w:val="center"/>
            <w:hideMark/>
          </w:tcPr>
          <w:p w14:paraId="7236A218"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34F55FD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1905 r.</w:t>
            </w:r>
          </w:p>
        </w:tc>
      </w:tr>
      <w:tr w:rsidR="000A3BD6" w:rsidRPr="000A3BD6" w14:paraId="701B99FA" w14:textId="77777777" w:rsidTr="00A960DA">
        <w:trPr>
          <w:trHeight w:val="60"/>
        </w:trPr>
        <w:tc>
          <w:tcPr>
            <w:tcW w:w="333" w:type="pct"/>
            <w:noWrap/>
            <w:vAlign w:val="center"/>
            <w:hideMark/>
          </w:tcPr>
          <w:p w14:paraId="22548A0E"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16" w:type="pct"/>
            <w:vAlign w:val="center"/>
            <w:hideMark/>
          </w:tcPr>
          <w:p w14:paraId="2040F682"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96</w:t>
            </w:r>
          </w:p>
        </w:tc>
        <w:tc>
          <w:tcPr>
            <w:tcW w:w="1482" w:type="pct"/>
            <w:vAlign w:val="center"/>
            <w:hideMark/>
          </w:tcPr>
          <w:p w14:paraId="773D8E46"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0F88045A"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33F6C0C3" w14:textId="77777777" w:rsidTr="00A960DA">
        <w:trPr>
          <w:trHeight w:val="60"/>
        </w:trPr>
        <w:tc>
          <w:tcPr>
            <w:tcW w:w="333" w:type="pct"/>
            <w:noWrap/>
            <w:vAlign w:val="center"/>
            <w:hideMark/>
          </w:tcPr>
          <w:p w14:paraId="6DEF0F3E"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16" w:type="pct"/>
            <w:vAlign w:val="center"/>
            <w:hideMark/>
          </w:tcPr>
          <w:p w14:paraId="0728AE72"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119</w:t>
            </w:r>
          </w:p>
        </w:tc>
        <w:tc>
          <w:tcPr>
            <w:tcW w:w="1482" w:type="pct"/>
            <w:vAlign w:val="center"/>
            <w:hideMark/>
          </w:tcPr>
          <w:p w14:paraId="3EB8F4B3"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8905416"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2B775462" w14:textId="77777777" w:rsidTr="00A960DA">
        <w:trPr>
          <w:trHeight w:val="84"/>
        </w:trPr>
        <w:tc>
          <w:tcPr>
            <w:tcW w:w="333" w:type="pct"/>
            <w:noWrap/>
            <w:vAlign w:val="center"/>
            <w:hideMark/>
          </w:tcPr>
          <w:p w14:paraId="1C4DBA7B"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16" w:type="pct"/>
            <w:vAlign w:val="center"/>
            <w:hideMark/>
          </w:tcPr>
          <w:p w14:paraId="6CF7B8A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134</w:t>
            </w:r>
          </w:p>
        </w:tc>
        <w:tc>
          <w:tcPr>
            <w:tcW w:w="1482" w:type="pct"/>
            <w:vAlign w:val="center"/>
            <w:hideMark/>
          </w:tcPr>
          <w:p w14:paraId="7673D2CE"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46B17A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036C494C" w14:textId="77777777" w:rsidTr="00A960DA">
        <w:trPr>
          <w:trHeight w:val="60"/>
        </w:trPr>
        <w:tc>
          <w:tcPr>
            <w:tcW w:w="333" w:type="pct"/>
            <w:noWrap/>
            <w:vAlign w:val="center"/>
            <w:hideMark/>
          </w:tcPr>
          <w:p w14:paraId="1BED10F7"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16" w:type="pct"/>
            <w:vAlign w:val="center"/>
            <w:hideMark/>
          </w:tcPr>
          <w:p w14:paraId="70B093A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136</w:t>
            </w:r>
          </w:p>
        </w:tc>
        <w:tc>
          <w:tcPr>
            <w:tcW w:w="1482" w:type="pct"/>
            <w:vAlign w:val="center"/>
            <w:hideMark/>
          </w:tcPr>
          <w:p w14:paraId="411CF875"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0F74805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77CE8731" w14:textId="77777777" w:rsidTr="00A960DA">
        <w:trPr>
          <w:trHeight w:val="60"/>
        </w:trPr>
        <w:tc>
          <w:tcPr>
            <w:tcW w:w="333" w:type="pct"/>
            <w:noWrap/>
            <w:vAlign w:val="center"/>
            <w:hideMark/>
          </w:tcPr>
          <w:p w14:paraId="6C44AB38"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16" w:type="pct"/>
            <w:vAlign w:val="center"/>
            <w:hideMark/>
          </w:tcPr>
          <w:p w14:paraId="21696F8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138</w:t>
            </w:r>
          </w:p>
        </w:tc>
        <w:tc>
          <w:tcPr>
            <w:tcW w:w="1482" w:type="pct"/>
            <w:vAlign w:val="center"/>
            <w:hideMark/>
          </w:tcPr>
          <w:p w14:paraId="64E8E60F"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5CEC0FD"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3F2CF374" w14:textId="77777777" w:rsidTr="00A960DA">
        <w:trPr>
          <w:trHeight w:val="60"/>
        </w:trPr>
        <w:tc>
          <w:tcPr>
            <w:tcW w:w="333" w:type="pct"/>
            <w:noWrap/>
            <w:vAlign w:val="center"/>
            <w:hideMark/>
          </w:tcPr>
          <w:p w14:paraId="49256879"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16" w:type="pct"/>
            <w:vAlign w:val="center"/>
            <w:hideMark/>
          </w:tcPr>
          <w:p w14:paraId="3B25C598"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148</w:t>
            </w:r>
          </w:p>
        </w:tc>
        <w:tc>
          <w:tcPr>
            <w:tcW w:w="1482" w:type="pct"/>
            <w:vAlign w:val="center"/>
            <w:hideMark/>
          </w:tcPr>
          <w:p w14:paraId="331A37AE"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0FD6D16D"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1936 r.</w:t>
            </w:r>
          </w:p>
        </w:tc>
      </w:tr>
      <w:tr w:rsidR="000A3BD6" w:rsidRPr="000A3BD6" w14:paraId="0CA092DF" w14:textId="77777777" w:rsidTr="00A960DA">
        <w:trPr>
          <w:trHeight w:val="60"/>
        </w:trPr>
        <w:tc>
          <w:tcPr>
            <w:tcW w:w="333" w:type="pct"/>
            <w:noWrap/>
            <w:vAlign w:val="center"/>
            <w:hideMark/>
          </w:tcPr>
          <w:p w14:paraId="3A846D1A"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16" w:type="pct"/>
            <w:vAlign w:val="center"/>
            <w:hideMark/>
          </w:tcPr>
          <w:p w14:paraId="055A4E9F"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158</w:t>
            </w:r>
          </w:p>
        </w:tc>
        <w:tc>
          <w:tcPr>
            <w:tcW w:w="1482" w:type="pct"/>
            <w:vAlign w:val="center"/>
            <w:hideMark/>
          </w:tcPr>
          <w:p w14:paraId="7486EADF"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76ED674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1885 r.</w:t>
            </w:r>
          </w:p>
        </w:tc>
      </w:tr>
      <w:tr w:rsidR="000A3BD6" w:rsidRPr="000A3BD6" w14:paraId="4E8BEDC8" w14:textId="77777777" w:rsidTr="00A960DA">
        <w:trPr>
          <w:trHeight w:val="89"/>
        </w:trPr>
        <w:tc>
          <w:tcPr>
            <w:tcW w:w="333" w:type="pct"/>
            <w:noWrap/>
            <w:vAlign w:val="center"/>
            <w:hideMark/>
          </w:tcPr>
          <w:p w14:paraId="072F3AC6"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16" w:type="pct"/>
            <w:vAlign w:val="center"/>
            <w:hideMark/>
          </w:tcPr>
          <w:p w14:paraId="39EE758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162</w:t>
            </w:r>
          </w:p>
        </w:tc>
        <w:tc>
          <w:tcPr>
            <w:tcW w:w="1482" w:type="pct"/>
            <w:vAlign w:val="center"/>
            <w:hideMark/>
          </w:tcPr>
          <w:p w14:paraId="0C1F8D58"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317E1F8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4DCD35B6" w14:textId="77777777" w:rsidTr="00A960DA">
        <w:trPr>
          <w:trHeight w:val="60"/>
        </w:trPr>
        <w:tc>
          <w:tcPr>
            <w:tcW w:w="333" w:type="pct"/>
            <w:noWrap/>
            <w:vAlign w:val="center"/>
            <w:hideMark/>
          </w:tcPr>
          <w:p w14:paraId="692E01E6"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16" w:type="pct"/>
            <w:vAlign w:val="center"/>
            <w:hideMark/>
          </w:tcPr>
          <w:p w14:paraId="250BB22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174</w:t>
            </w:r>
          </w:p>
        </w:tc>
        <w:tc>
          <w:tcPr>
            <w:tcW w:w="1482" w:type="pct"/>
            <w:vAlign w:val="center"/>
            <w:hideMark/>
          </w:tcPr>
          <w:p w14:paraId="4CBDE3E6"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2BDCB9B6"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33CA8BD6" w14:textId="77777777" w:rsidTr="00A960DA">
        <w:trPr>
          <w:trHeight w:val="97"/>
        </w:trPr>
        <w:tc>
          <w:tcPr>
            <w:tcW w:w="333" w:type="pct"/>
            <w:noWrap/>
            <w:vAlign w:val="center"/>
            <w:hideMark/>
          </w:tcPr>
          <w:p w14:paraId="5492629B" w14:textId="77777777" w:rsidR="000A3BD6" w:rsidRPr="006D423D" w:rsidRDefault="00EF44E6" w:rsidP="000A3BD6">
            <w:pPr>
              <w:jc w:val="center"/>
              <w:rPr>
                <w:rFonts w:eastAsia="Times New Roman" w:cs="Times New Roman"/>
                <w:strike/>
                <w:color w:val="000000"/>
                <w:sz w:val="20"/>
                <w:szCs w:val="20"/>
                <w:lang w:eastAsia="pl-PL"/>
              </w:rPr>
            </w:pPr>
            <w:r w:rsidRPr="006D423D">
              <w:rPr>
                <w:rFonts w:eastAsia="Times New Roman" w:cs="Times New Roman"/>
                <w:strike/>
                <w:color w:val="000000"/>
                <w:sz w:val="20"/>
                <w:szCs w:val="20"/>
                <w:lang w:eastAsia="pl-PL"/>
              </w:rPr>
              <w:t>21</w:t>
            </w:r>
          </w:p>
        </w:tc>
        <w:tc>
          <w:tcPr>
            <w:tcW w:w="1916" w:type="pct"/>
            <w:vAlign w:val="center"/>
            <w:hideMark/>
          </w:tcPr>
          <w:p w14:paraId="0E6DBBD6" w14:textId="77777777" w:rsidR="000A3BD6" w:rsidRPr="006D423D" w:rsidRDefault="000A3BD6" w:rsidP="000A3BD6">
            <w:pPr>
              <w:jc w:val="center"/>
              <w:rPr>
                <w:rFonts w:eastAsia="Times New Roman" w:cs="Times New Roman"/>
                <w:strike/>
                <w:color w:val="000000"/>
                <w:sz w:val="20"/>
                <w:szCs w:val="20"/>
                <w:lang w:eastAsia="pl-PL"/>
              </w:rPr>
            </w:pPr>
            <w:r w:rsidRPr="006D423D">
              <w:rPr>
                <w:rFonts w:eastAsia="Times New Roman" w:cs="Times New Roman"/>
                <w:strike/>
                <w:color w:val="000000"/>
                <w:sz w:val="20"/>
                <w:szCs w:val="20"/>
                <w:lang w:eastAsia="pl-PL"/>
              </w:rPr>
              <w:t>DOM nr 176</w:t>
            </w:r>
          </w:p>
          <w:p w14:paraId="0EDDA5D5" w14:textId="3B67F4EE" w:rsidR="006D423D" w:rsidRPr="006D423D" w:rsidRDefault="006D423D" w:rsidP="000A3BD6">
            <w:pPr>
              <w:jc w:val="center"/>
              <w:rPr>
                <w:rFonts w:eastAsia="Times New Roman" w:cs="Times New Roman"/>
                <w:color w:val="000000"/>
                <w:sz w:val="20"/>
                <w:szCs w:val="20"/>
                <w:lang w:eastAsia="pl-PL"/>
              </w:rPr>
            </w:pPr>
            <w:r w:rsidRPr="006D423D">
              <w:rPr>
                <w:rFonts w:eastAsia="Times New Roman" w:cs="Times New Roman"/>
                <w:color w:val="000000"/>
                <w:sz w:val="20"/>
                <w:szCs w:val="20"/>
                <w:lang w:eastAsia="pl-PL"/>
              </w:rPr>
              <w:t>wyłączony pismem z dnia 27.</w:t>
            </w:r>
            <w:r>
              <w:rPr>
                <w:rFonts w:eastAsia="Times New Roman" w:cs="Times New Roman"/>
                <w:color w:val="000000"/>
                <w:sz w:val="20"/>
                <w:szCs w:val="20"/>
                <w:lang w:eastAsia="pl-PL"/>
              </w:rPr>
              <w:t>01</w:t>
            </w:r>
            <w:r w:rsidRPr="006D423D">
              <w:rPr>
                <w:rFonts w:eastAsia="Times New Roman" w:cs="Times New Roman"/>
                <w:color w:val="000000"/>
                <w:sz w:val="20"/>
                <w:szCs w:val="20"/>
                <w:lang w:eastAsia="pl-PL"/>
              </w:rPr>
              <w:t>.202</w:t>
            </w:r>
            <w:r>
              <w:rPr>
                <w:rFonts w:eastAsia="Times New Roman" w:cs="Times New Roman"/>
                <w:color w:val="000000"/>
                <w:sz w:val="20"/>
                <w:szCs w:val="20"/>
                <w:lang w:eastAsia="pl-PL"/>
              </w:rPr>
              <w:t>2</w:t>
            </w:r>
          </w:p>
        </w:tc>
        <w:tc>
          <w:tcPr>
            <w:tcW w:w="1482" w:type="pct"/>
            <w:vAlign w:val="center"/>
            <w:hideMark/>
          </w:tcPr>
          <w:p w14:paraId="682FA7D4" w14:textId="77777777" w:rsidR="000A3BD6" w:rsidRPr="006D423D" w:rsidRDefault="000A3BD6" w:rsidP="000A3BD6">
            <w:pPr>
              <w:jc w:val="center"/>
              <w:rPr>
                <w:rFonts w:eastAsia="Times New Roman" w:cs="Times New Roman"/>
                <w:strike/>
                <w:color w:val="000000"/>
                <w:sz w:val="20"/>
                <w:szCs w:val="20"/>
                <w:lang w:eastAsia="pl-PL"/>
              </w:rPr>
            </w:pPr>
          </w:p>
        </w:tc>
        <w:tc>
          <w:tcPr>
            <w:tcW w:w="1269" w:type="pct"/>
            <w:vAlign w:val="center"/>
            <w:hideMark/>
          </w:tcPr>
          <w:p w14:paraId="07466CDA" w14:textId="77777777" w:rsidR="000A3BD6" w:rsidRPr="006D423D" w:rsidRDefault="000A3BD6" w:rsidP="000A3BD6">
            <w:pPr>
              <w:jc w:val="center"/>
              <w:rPr>
                <w:rFonts w:eastAsia="Times New Roman" w:cs="Times New Roman"/>
                <w:strike/>
                <w:color w:val="000000"/>
                <w:sz w:val="20"/>
                <w:szCs w:val="20"/>
                <w:lang w:eastAsia="pl-PL"/>
              </w:rPr>
            </w:pPr>
            <w:r w:rsidRPr="006D423D">
              <w:rPr>
                <w:rFonts w:eastAsia="Times New Roman" w:cs="Times New Roman"/>
                <w:strike/>
                <w:color w:val="000000"/>
                <w:sz w:val="20"/>
                <w:szCs w:val="20"/>
                <w:lang w:eastAsia="pl-PL"/>
              </w:rPr>
              <w:t>około 1910 r.</w:t>
            </w:r>
          </w:p>
        </w:tc>
      </w:tr>
      <w:tr w:rsidR="000A3BD6" w:rsidRPr="000A3BD6" w14:paraId="559A20A7" w14:textId="77777777" w:rsidTr="00A960DA">
        <w:trPr>
          <w:trHeight w:val="102"/>
        </w:trPr>
        <w:tc>
          <w:tcPr>
            <w:tcW w:w="333" w:type="pct"/>
            <w:noWrap/>
            <w:vAlign w:val="center"/>
            <w:hideMark/>
          </w:tcPr>
          <w:p w14:paraId="7C6363C2"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16" w:type="pct"/>
            <w:vAlign w:val="center"/>
            <w:hideMark/>
          </w:tcPr>
          <w:p w14:paraId="0BF71393"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185</w:t>
            </w:r>
          </w:p>
        </w:tc>
        <w:tc>
          <w:tcPr>
            <w:tcW w:w="1482" w:type="pct"/>
            <w:vAlign w:val="center"/>
            <w:hideMark/>
          </w:tcPr>
          <w:p w14:paraId="20B698E4"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181415EF"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1870 r.</w:t>
            </w:r>
          </w:p>
        </w:tc>
      </w:tr>
      <w:tr w:rsidR="000A3BD6" w:rsidRPr="000A3BD6" w14:paraId="2F0C94E8" w14:textId="77777777" w:rsidTr="00A960DA">
        <w:trPr>
          <w:trHeight w:val="60"/>
        </w:trPr>
        <w:tc>
          <w:tcPr>
            <w:tcW w:w="333" w:type="pct"/>
            <w:noWrap/>
            <w:vAlign w:val="center"/>
            <w:hideMark/>
          </w:tcPr>
          <w:p w14:paraId="14E394AA"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16" w:type="pct"/>
            <w:vAlign w:val="center"/>
            <w:hideMark/>
          </w:tcPr>
          <w:p w14:paraId="79CB0A1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194</w:t>
            </w:r>
          </w:p>
        </w:tc>
        <w:tc>
          <w:tcPr>
            <w:tcW w:w="1482" w:type="pct"/>
            <w:vAlign w:val="center"/>
            <w:hideMark/>
          </w:tcPr>
          <w:p w14:paraId="7D4FB187"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755A94D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41BDBA9F" w14:textId="77777777" w:rsidTr="00A960DA">
        <w:trPr>
          <w:trHeight w:val="60"/>
        </w:trPr>
        <w:tc>
          <w:tcPr>
            <w:tcW w:w="333" w:type="pct"/>
            <w:noWrap/>
            <w:vAlign w:val="center"/>
            <w:hideMark/>
          </w:tcPr>
          <w:p w14:paraId="10B966EB"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16" w:type="pct"/>
            <w:vAlign w:val="center"/>
            <w:hideMark/>
          </w:tcPr>
          <w:p w14:paraId="33AE08A8"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205</w:t>
            </w:r>
          </w:p>
        </w:tc>
        <w:tc>
          <w:tcPr>
            <w:tcW w:w="1482" w:type="pct"/>
            <w:vAlign w:val="center"/>
            <w:hideMark/>
          </w:tcPr>
          <w:p w14:paraId="368EF338"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25156B2F"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1891 r.</w:t>
            </w:r>
          </w:p>
        </w:tc>
      </w:tr>
      <w:tr w:rsidR="000A3BD6" w:rsidRPr="000A3BD6" w14:paraId="176DC43E" w14:textId="77777777" w:rsidTr="00A960DA">
        <w:trPr>
          <w:trHeight w:val="60"/>
        </w:trPr>
        <w:tc>
          <w:tcPr>
            <w:tcW w:w="333" w:type="pct"/>
            <w:noWrap/>
            <w:vAlign w:val="center"/>
            <w:hideMark/>
          </w:tcPr>
          <w:p w14:paraId="26AD49B8"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16" w:type="pct"/>
            <w:vAlign w:val="center"/>
            <w:hideMark/>
          </w:tcPr>
          <w:p w14:paraId="60F1D728"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Klub Rolnika</w:t>
            </w:r>
          </w:p>
        </w:tc>
        <w:tc>
          <w:tcPr>
            <w:tcW w:w="1482" w:type="pct"/>
            <w:vAlign w:val="center"/>
            <w:hideMark/>
          </w:tcPr>
          <w:p w14:paraId="38D80607"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26C14F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1080A70E" w14:textId="77777777" w:rsidTr="00A960DA">
        <w:trPr>
          <w:trHeight w:val="131"/>
        </w:trPr>
        <w:tc>
          <w:tcPr>
            <w:tcW w:w="333" w:type="pct"/>
            <w:noWrap/>
            <w:vAlign w:val="center"/>
            <w:hideMark/>
          </w:tcPr>
          <w:p w14:paraId="690E36F1"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16" w:type="pct"/>
            <w:vAlign w:val="center"/>
            <w:hideMark/>
          </w:tcPr>
          <w:p w14:paraId="615EB322"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82" w:type="pct"/>
            <w:vAlign w:val="center"/>
            <w:hideMark/>
          </w:tcPr>
          <w:p w14:paraId="090B1BA9"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194</w:t>
            </w:r>
          </w:p>
        </w:tc>
        <w:tc>
          <w:tcPr>
            <w:tcW w:w="1269" w:type="pct"/>
            <w:vAlign w:val="center"/>
            <w:hideMark/>
          </w:tcPr>
          <w:p w14:paraId="0A30E2FD"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4C67760D" w14:textId="77777777" w:rsidTr="00A960DA">
        <w:trPr>
          <w:trHeight w:val="60"/>
        </w:trPr>
        <w:tc>
          <w:tcPr>
            <w:tcW w:w="333" w:type="pct"/>
            <w:noWrap/>
            <w:vAlign w:val="center"/>
            <w:hideMark/>
          </w:tcPr>
          <w:p w14:paraId="32957ED5"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16" w:type="pct"/>
            <w:vAlign w:val="center"/>
            <w:hideMark/>
          </w:tcPr>
          <w:p w14:paraId="2C2F747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82" w:type="pct"/>
            <w:vAlign w:val="center"/>
            <w:hideMark/>
          </w:tcPr>
          <w:p w14:paraId="3392DC5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95</w:t>
            </w:r>
          </w:p>
        </w:tc>
        <w:tc>
          <w:tcPr>
            <w:tcW w:w="1269" w:type="pct"/>
            <w:vAlign w:val="center"/>
            <w:hideMark/>
          </w:tcPr>
          <w:p w14:paraId="241B751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158FB01B" w14:textId="77777777" w:rsidTr="00A960DA">
        <w:trPr>
          <w:trHeight w:val="60"/>
        </w:trPr>
        <w:tc>
          <w:tcPr>
            <w:tcW w:w="333" w:type="pct"/>
            <w:noWrap/>
            <w:vAlign w:val="center"/>
            <w:hideMark/>
          </w:tcPr>
          <w:p w14:paraId="3828BF3E" w14:textId="77777777" w:rsidR="000A3BD6" w:rsidRPr="00EF44E6" w:rsidRDefault="00EF44E6" w:rsidP="000A3BD6">
            <w:pPr>
              <w:pStyle w:val="Bezodstpw"/>
              <w:jc w:val="center"/>
              <w:rPr>
                <w:rFonts w:cs="Times New Roman"/>
                <w:sz w:val="20"/>
                <w:szCs w:val="20"/>
              </w:rPr>
            </w:pPr>
            <w:r w:rsidRPr="00EF44E6">
              <w:rPr>
                <w:rFonts w:cs="Times New Roman"/>
                <w:sz w:val="20"/>
                <w:szCs w:val="20"/>
              </w:rPr>
              <w:t>28</w:t>
            </w:r>
          </w:p>
        </w:tc>
        <w:tc>
          <w:tcPr>
            <w:tcW w:w="1916" w:type="pct"/>
            <w:vAlign w:val="center"/>
            <w:hideMark/>
          </w:tcPr>
          <w:p w14:paraId="0E3D844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60</w:t>
            </w:r>
          </w:p>
        </w:tc>
        <w:tc>
          <w:tcPr>
            <w:tcW w:w="1482" w:type="pct"/>
            <w:vAlign w:val="center"/>
            <w:hideMark/>
          </w:tcPr>
          <w:p w14:paraId="6908F1C2"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172F886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38679034" w14:textId="77777777" w:rsidTr="00A960DA">
        <w:trPr>
          <w:trHeight w:val="60"/>
        </w:trPr>
        <w:tc>
          <w:tcPr>
            <w:tcW w:w="333" w:type="pct"/>
            <w:noWrap/>
            <w:vAlign w:val="center"/>
            <w:hideMark/>
          </w:tcPr>
          <w:p w14:paraId="4463BE7F" w14:textId="77777777" w:rsidR="000A3BD6" w:rsidRPr="00EF44E6" w:rsidRDefault="00EF44E6" w:rsidP="000A3BD6">
            <w:pPr>
              <w:jc w:val="center"/>
              <w:rPr>
                <w:rFonts w:eastAsia="Times New Roman" w:cs="Times New Roman"/>
                <w:color w:val="000000"/>
                <w:sz w:val="20"/>
                <w:szCs w:val="20"/>
                <w:lang w:eastAsia="pl-PL"/>
              </w:rPr>
            </w:pPr>
            <w:r w:rsidRPr="00EF44E6">
              <w:rPr>
                <w:rFonts w:eastAsia="Times New Roman" w:cs="Times New Roman"/>
                <w:color w:val="000000"/>
                <w:sz w:val="20"/>
                <w:szCs w:val="20"/>
                <w:lang w:eastAsia="pl-PL"/>
              </w:rPr>
              <w:t>29</w:t>
            </w:r>
          </w:p>
        </w:tc>
        <w:tc>
          <w:tcPr>
            <w:tcW w:w="1916" w:type="pct"/>
            <w:vAlign w:val="center"/>
            <w:hideMark/>
          </w:tcPr>
          <w:p w14:paraId="418FDAF0"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82</w:t>
            </w:r>
          </w:p>
        </w:tc>
        <w:tc>
          <w:tcPr>
            <w:tcW w:w="1482" w:type="pct"/>
            <w:vAlign w:val="center"/>
            <w:hideMark/>
          </w:tcPr>
          <w:p w14:paraId="46CF09FF"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0FBF493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720C67D3" w14:textId="77777777" w:rsidTr="00A960DA">
        <w:trPr>
          <w:trHeight w:val="60"/>
        </w:trPr>
        <w:tc>
          <w:tcPr>
            <w:tcW w:w="333" w:type="pct"/>
            <w:vAlign w:val="center"/>
          </w:tcPr>
          <w:p w14:paraId="7813E597" w14:textId="77777777" w:rsidR="000A3BD6" w:rsidRPr="00EF44E6" w:rsidRDefault="00EF44E6" w:rsidP="000A3BD6">
            <w:pPr>
              <w:pStyle w:val="Bezodstpw"/>
              <w:jc w:val="center"/>
              <w:rPr>
                <w:rFonts w:cs="Times New Roman"/>
                <w:sz w:val="20"/>
                <w:szCs w:val="20"/>
              </w:rPr>
            </w:pPr>
            <w:r w:rsidRPr="00EF44E6">
              <w:rPr>
                <w:rFonts w:cs="Times New Roman"/>
                <w:sz w:val="20"/>
                <w:szCs w:val="20"/>
              </w:rPr>
              <w:t>30</w:t>
            </w:r>
          </w:p>
        </w:tc>
        <w:tc>
          <w:tcPr>
            <w:tcW w:w="1916" w:type="pct"/>
            <w:vAlign w:val="center"/>
          </w:tcPr>
          <w:p w14:paraId="2E5BD5BB" w14:textId="77777777" w:rsidR="000A3BD6" w:rsidRPr="000A3BD6" w:rsidRDefault="000A3BD6" w:rsidP="000A3BD6">
            <w:pPr>
              <w:pStyle w:val="Bezodstpw"/>
              <w:jc w:val="center"/>
              <w:rPr>
                <w:rFonts w:cs="Times New Roman"/>
                <w:b/>
                <w:sz w:val="20"/>
                <w:szCs w:val="20"/>
              </w:rPr>
            </w:pPr>
            <w:r w:rsidRPr="000A3BD6">
              <w:rPr>
                <w:rFonts w:cs="Times New Roman"/>
                <w:sz w:val="20"/>
                <w:szCs w:val="20"/>
              </w:rPr>
              <w:t>Aleja klonowa</w:t>
            </w:r>
          </w:p>
        </w:tc>
        <w:tc>
          <w:tcPr>
            <w:tcW w:w="1482" w:type="pct"/>
            <w:vAlign w:val="center"/>
          </w:tcPr>
          <w:p w14:paraId="142334C9" w14:textId="77777777" w:rsidR="000A3BD6" w:rsidRPr="000A3BD6" w:rsidRDefault="000A3BD6" w:rsidP="000A3BD6">
            <w:pPr>
              <w:pStyle w:val="Bezodstpw"/>
              <w:jc w:val="center"/>
              <w:rPr>
                <w:rFonts w:cs="Times New Roman"/>
                <w:b/>
                <w:sz w:val="20"/>
                <w:szCs w:val="20"/>
              </w:rPr>
            </w:pPr>
            <w:r w:rsidRPr="000A3BD6">
              <w:rPr>
                <w:rFonts w:cs="Times New Roman"/>
                <w:sz w:val="20"/>
                <w:szCs w:val="20"/>
              </w:rPr>
              <w:t>Przy drodze dojazdowej z Urzejowic do zespołu dworskiego</w:t>
            </w:r>
          </w:p>
        </w:tc>
        <w:tc>
          <w:tcPr>
            <w:tcW w:w="1269" w:type="pct"/>
            <w:vAlign w:val="center"/>
          </w:tcPr>
          <w:p w14:paraId="25ACD24C" w14:textId="77777777" w:rsidR="000A3BD6" w:rsidRPr="000A3BD6" w:rsidRDefault="000A3BD6" w:rsidP="000A3BD6">
            <w:pPr>
              <w:pStyle w:val="Bezodstpw"/>
              <w:jc w:val="center"/>
              <w:rPr>
                <w:rFonts w:cs="Times New Roman"/>
                <w:b/>
                <w:sz w:val="20"/>
                <w:szCs w:val="20"/>
              </w:rPr>
            </w:pPr>
            <w:r w:rsidRPr="000A3BD6">
              <w:rPr>
                <w:rFonts w:cs="Times New Roman"/>
                <w:sz w:val="20"/>
                <w:szCs w:val="20"/>
              </w:rPr>
              <w:t>Koniec XIX w.</w:t>
            </w:r>
          </w:p>
        </w:tc>
      </w:tr>
    </w:tbl>
    <w:p w14:paraId="60F80F06" w14:textId="77777777" w:rsidR="000A3BD6" w:rsidRPr="000A3BD6" w:rsidRDefault="000A3BD6" w:rsidP="000A3BD6">
      <w:pPr>
        <w:pStyle w:val="Bezodstpw"/>
        <w:spacing w:line="360" w:lineRule="auto"/>
        <w:rPr>
          <w:rFonts w:cs="Times New Roman"/>
          <w:b/>
          <w:sz w:val="22"/>
        </w:rPr>
      </w:pPr>
    </w:p>
    <w:p w14:paraId="27653F4F" w14:textId="77777777" w:rsidR="000A3BD6" w:rsidRPr="000A3BD6" w:rsidRDefault="000A3BD6">
      <w:pPr>
        <w:pStyle w:val="Bezodstpw"/>
        <w:numPr>
          <w:ilvl w:val="0"/>
          <w:numId w:val="25"/>
        </w:numPr>
        <w:spacing w:line="360" w:lineRule="auto"/>
        <w:ind w:left="426" w:hanging="426"/>
        <w:rPr>
          <w:rFonts w:cs="Times New Roman"/>
          <w:b/>
          <w:sz w:val="22"/>
        </w:rPr>
      </w:pPr>
      <w:bookmarkStart w:id="119" w:name="_Toc311630752"/>
      <w:bookmarkStart w:id="120" w:name="_Toc311631011"/>
      <w:r w:rsidRPr="000A3BD6">
        <w:rPr>
          <w:rFonts w:cs="Times New Roman"/>
          <w:b/>
          <w:sz w:val="22"/>
        </w:rPr>
        <w:t>Lipnik</w:t>
      </w:r>
      <w:bookmarkEnd w:id="119"/>
      <w:bookmarkEnd w:id="120"/>
    </w:p>
    <w:tbl>
      <w:tblPr>
        <w:tblW w:w="4920" w:type="pct"/>
        <w:tblInd w:w="70" w:type="dxa"/>
        <w:tblCellMar>
          <w:left w:w="70" w:type="dxa"/>
          <w:right w:w="70" w:type="dxa"/>
        </w:tblCellMar>
        <w:tblLook w:val="04A0" w:firstRow="1" w:lastRow="0" w:firstColumn="1" w:lastColumn="0" w:noHBand="0" w:noVBand="1"/>
      </w:tblPr>
      <w:tblGrid>
        <w:gridCol w:w="492"/>
        <w:gridCol w:w="3504"/>
        <w:gridCol w:w="2633"/>
        <w:gridCol w:w="2286"/>
      </w:tblGrid>
      <w:tr w:rsidR="000A3BD6" w:rsidRPr="000A3BD6" w14:paraId="69B3232E" w14:textId="77777777" w:rsidTr="00A960DA">
        <w:trPr>
          <w:trHeight w:val="585"/>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3A8347"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CB22DE"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058408"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BA6D12B"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5A7FA8D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8597D4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nil"/>
              <w:left w:val="nil"/>
              <w:bottom w:val="single" w:sz="4" w:space="0" w:color="auto"/>
              <w:right w:val="single" w:sz="4" w:space="0" w:color="auto"/>
            </w:tcBorders>
            <w:shd w:val="clear" w:color="auto" w:fill="auto"/>
            <w:vAlign w:val="center"/>
            <w:hideMark/>
          </w:tcPr>
          <w:p w14:paraId="3C27869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dwór, park</w:t>
            </w:r>
          </w:p>
        </w:tc>
        <w:tc>
          <w:tcPr>
            <w:tcW w:w="1477" w:type="pct"/>
            <w:tcBorders>
              <w:top w:val="nil"/>
              <w:left w:val="nil"/>
              <w:bottom w:val="single" w:sz="4" w:space="0" w:color="auto"/>
              <w:right w:val="single" w:sz="4" w:space="0" w:color="auto"/>
            </w:tcBorders>
            <w:shd w:val="clear" w:color="auto" w:fill="auto"/>
            <w:vAlign w:val="center"/>
            <w:hideMark/>
          </w:tcPr>
          <w:p w14:paraId="53628C5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Wschodnia część wsi, na północ od drogi do Sieteszy</w:t>
            </w:r>
          </w:p>
        </w:tc>
        <w:tc>
          <w:tcPr>
            <w:tcW w:w="1282" w:type="pct"/>
            <w:tcBorders>
              <w:top w:val="nil"/>
              <w:left w:val="nil"/>
              <w:bottom w:val="single" w:sz="4" w:space="0" w:color="auto"/>
              <w:right w:val="single" w:sz="4" w:space="0" w:color="auto"/>
            </w:tcBorders>
            <w:shd w:val="clear" w:color="auto" w:fill="auto"/>
            <w:vAlign w:val="center"/>
            <w:hideMark/>
          </w:tcPr>
          <w:p w14:paraId="06ADF43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204A286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E7C3FE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14:paraId="2FAC62E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Aleja Lipowa rosnąca wzdłuż drogi dojazdowej do zespołu dworsko - parkowego w Lipniku,</w:t>
            </w:r>
          </w:p>
        </w:tc>
        <w:tc>
          <w:tcPr>
            <w:tcW w:w="1477" w:type="pct"/>
            <w:tcBorders>
              <w:top w:val="nil"/>
              <w:left w:val="nil"/>
              <w:bottom w:val="single" w:sz="4" w:space="0" w:color="auto"/>
              <w:right w:val="single" w:sz="4" w:space="0" w:color="auto"/>
            </w:tcBorders>
            <w:shd w:val="clear" w:color="auto" w:fill="auto"/>
            <w:vAlign w:val="center"/>
            <w:hideMark/>
          </w:tcPr>
          <w:p w14:paraId="035BE80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Wzdłuż drogi dojazdowej do zespołu dworsko - parkowego w Lipniku,</w:t>
            </w:r>
          </w:p>
        </w:tc>
        <w:tc>
          <w:tcPr>
            <w:tcW w:w="1282" w:type="pct"/>
            <w:tcBorders>
              <w:top w:val="nil"/>
              <w:left w:val="nil"/>
              <w:bottom w:val="single" w:sz="4" w:space="0" w:color="auto"/>
              <w:right w:val="single" w:sz="4" w:space="0" w:color="auto"/>
            </w:tcBorders>
            <w:shd w:val="clear" w:color="auto" w:fill="auto"/>
            <w:vAlign w:val="center"/>
            <w:hideMark/>
          </w:tcPr>
          <w:p w14:paraId="77E21F4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przełom </w:t>
            </w:r>
          </w:p>
          <w:p w14:paraId="38D6B77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bl>
    <w:p w14:paraId="57FBCF47" w14:textId="77777777" w:rsidR="000A3BD6" w:rsidRPr="00C209FE" w:rsidRDefault="000A3BD6" w:rsidP="000A3BD6">
      <w:pPr>
        <w:pStyle w:val="Bezodstpw"/>
        <w:spacing w:line="360" w:lineRule="auto"/>
        <w:ind w:left="1080"/>
        <w:rPr>
          <w:rFonts w:ascii="Bookman Old Style" w:hAnsi="Bookman Old Style" w:cs="Arial"/>
          <w:sz w:val="22"/>
        </w:rPr>
      </w:pPr>
    </w:p>
    <w:p w14:paraId="724BBFEA" w14:textId="77777777" w:rsidR="000A3BD6" w:rsidRPr="000A3BD6" w:rsidRDefault="000A3BD6">
      <w:pPr>
        <w:pStyle w:val="Bezodstpw"/>
        <w:numPr>
          <w:ilvl w:val="0"/>
          <w:numId w:val="25"/>
        </w:numPr>
        <w:spacing w:line="360" w:lineRule="auto"/>
        <w:ind w:left="426" w:hanging="426"/>
        <w:rPr>
          <w:rFonts w:cs="Times New Roman"/>
          <w:b/>
          <w:sz w:val="22"/>
        </w:rPr>
      </w:pPr>
      <w:bookmarkStart w:id="121" w:name="_Toc311630753"/>
      <w:bookmarkStart w:id="122" w:name="_Toc311631012"/>
      <w:r w:rsidRPr="000A3BD6">
        <w:rPr>
          <w:rFonts w:cs="Times New Roman"/>
          <w:b/>
          <w:sz w:val="22"/>
        </w:rPr>
        <w:t>Łopuszka Mała</w:t>
      </w:r>
      <w:bookmarkEnd w:id="121"/>
      <w:bookmarkEnd w:id="122"/>
    </w:p>
    <w:tbl>
      <w:tblPr>
        <w:tblW w:w="4920" w:type="pct"/>
        <w:tblInd w:w="70" w:type="dxa"/>
        <w:tblCellMar>
          <w:left w:w="70" w:type="dxa"/>
          <w:right w:w="70" w:type="dxa"/>
        </w:tblCellMar>
        <w:tblLook w:val="04A0" w:firstRow="1" w:lastRow="0" w:firstColumn="1" w:lastColumn="0" w:noHBand="0" w:noVBand="1"/>
      </w:tblPr>
      <w:tblGrid>
        <w:gridCol w:w="492"/>
        <w:gridCol w:w="3504"/>
        <w:gridCol w:w="2633"/>
        <w:gridCol w:w="2286"/>
      </w:tblGrid>
      <w:tr w:rsidR="000A3BD6" w:rsidRPr="000A3BD6" w14:paraId="2B57644E" w14:textId="77777777" w:rsidTr="00A960DA">
        <w:trPr>
          <w:trHeight w:val="458"/>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0E6E24"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A437EA"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201E7E0"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292404"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250F826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2AFCD5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nil"/>
              <w:left w:val="nil"/>
              <w:bottom w:val="single" w:sz="4" w:space="0" w:color="auto"/>
              <w:right w:val="single" w:sz="4" w:space="0" w:color="auto"/>
            </w:tcBorders>
            <w:shd w:val="clear" w:color="auto" w:fill="auto"/>
            <w:vAlign w:val="center"/>
            <w:hideMark/>
          </w:tcPr>
          <w:p w14:paraId="3D64731E" w14:textId="77777777" w:rsidR="000A3BD6" w:rsidRPr="000A3BD6" w:rsidRDefault="000A3BD6" w:rsidP="00575F12">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dwór, park</w:t>
            </w:r>
          </w:p>
        </w:tc>
        <w:tc>
          <w:tcPr>
            <w:tcW w:w="1477" w:type="pct"/>
            <w:tcBorders>
              <w:top w:val="nil"/>
              <w:left w:val="nil"/>
              <w:bottom w:val="single" w:sz="4" w:space="0" w:color="auto"/>
              <w:right w:val="single" w:sz="4" w:space="0" w:color="auto"/>
            </w:tcBorders>
            <w:shd w:val="clear" w:color="auto" w:fill="auto"/>
            <w:vAlign w:val="center"/>
            <w:hideMark/>
          </w:tcPr>
          <w:p w14:paraId="51A125C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Północno - wschodnia część wsi, przy drodze prowadzącej do Kańczugi</w:t>
            </w:r>
          </w:p>
        </w:tc>
        <w:tc>
          <w:tcPr>
            <w:tcW w:w="1282" w:type="pct"/>
            <w:tcBorders>
              <w:top w:val="nil"/>
              <w:left w:val="nil"/>
              <w:bottom w:val="single" w:sz="4" w:space="0" w:color="auto"/>
              <w:right w:val="single" w:sz="4" w:space="0" w:color="auto"/>
            </w:tcBorders>
            <w:shd w:val="clear" w:color="auto" w:fill="auto"/>
            <w:vAlign w:val="center"/>
            <w:hideMark/>
          </w:tcPr>
          <w:p w14:paraId="2E343CD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1895 r.</w:t>
            </w:r>
          </w:p>
        </w:tc>
      </w:tr>
      <w:tr w:rsidR="000A3BD6" w:rsidRPr="000A3BD6" w14:paraId="2868D1AF"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F0AE2B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14:paraId="3FA867E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Dworek tzw. Siterówka</w:t>
            </w:r>
          </w:p>
        </w:tc>
        <w:tc>
          <w:tcPr>
            <w:tcW w:w="1477" w:type="pct"/>
            <w:tcBorders>
              <w:top w:val="nil"/>
              <w:left w:val="nil"/>
              <w:bottom w:val="single" w:sz="4" w:space="0" w:color="auto"/>
              <w:right w:val="single" w:sz="4" w:space="0" w:color="auto"/>
            </w:tcBorders>
            <w:shd w:val="clear" w:color="auto" w:fill="auto"/>
            <w:vAlign w:val="center"/>
            <w:hideMark/>
          </w:tcPr>
          <w:p w14:paraId="3AA64E66"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91A7E3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0F5D3194"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840E7E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5" w:type="pct"/>
            <w:tcBorders>
              <w:top w:val="nil"/>
              <w:left w:val="nil"/>
              <w:bottom w:val="single" w:sz="4" w:space="0" w:color="auto"/>
              <w:right w:val="single" w:sz="4" w:space="0" w:color="auto"/>
            </w:tcBorders>
            <w:shd w:val="clear" w:color="auto" w:fill="auto"/>
            <w:vAlign w:val="center"/>
            <w:hideMark/>
          </w:tcPr>
          <w:p w14:paraId="4D0DBE7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49</w:t>
            </w:r>
          </w:p>
        </w:tc>
        <w:tc>
          <w:tcPr>
            <w:tcW w:w="1477" w:type="pct"/>
            <w:tcBorders>
              <w:top w:val="nil"/>
              <w:left w:val="nil"/>
              <w:bottom w:val="single" w:sz="4" w:space="0" w:color="auto"/>
              <w:right w:val="single" w:sz="4" w:space="0" w:color="auto"/>
            </w:tcBorders>
            <w:shd w:val="clear" w:color="auto" w:fill="auto"/>
            <w:vAlign w:val="center"/>
            <w:hideMark/>
          </w:tcPr>
          <w:p w14:paraId="2350DFDB"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0A89B5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7E6648F9"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543B8B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65" w:type="pct"/>
            <w:tcBorders>
              <w:top w:val="nil"/>
              <w:left w:val="nil"/>
              <w:bottom w:val="single" w:sz="4" w:space="0" w:color="auto"/>
              <w:right w:val="single" w:sz="4" w:space="0" w:color="auto"/>
            </w:tcBorders>
            <w:shd w:val="clear" w:color="auto" w:fill="auto"/>
            <w:vAlign w:val="center"/>
            <w:hideMark/>
          </w:tcPr>
          <w:p w14:paraId="1212C01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22</w:t>
            </w:r>
          </w:p>
        </w:tc>
        <w:tc>
          <w:tcPr>
            <w:tcW w:w="1477" w:type="pct"/>
            <w:tcBorders>
              <w:top w:val="nil"/>
              <w:left w:val="nil"/>
              <w:bottom w:val="single" w:sz="4" w:space="0" w:color="auto"/>
              <w:right w:val="single" w:sz="4" w:space="0" w:color="auto"/>
            </w:tcBorders>
            <w:shd w:val="clear" w:color="auto" w:fill="auto"/>
            <w:vAlign w:val="center"/>
            <w:hideMark/>
          </w:tcPr>
          <w:p w14:paraId="74600A3E"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375EF3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0B95ABE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50A634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5</w:t>
            </w:r>
          </w:p>
        </w:tc>
        <w:tc>
          <w:tcPr>
            <w:tcW w:w="1965" w:type="pct"/>
            <w:tcBorders>
              <w:top w:val="nil"/>
              <w:left w:val="nil"/>
              <w:bottom w:val="single" w:sz="4" w:space="0" w:color="auto"/>
              <w:right w:val="single" w:sz="4" w:space="0" w:color="auto"/>
            </w:tcBorders>
            <w:shd w:val="clear" w:color="auto" w:fill="auto"/>
            <w:vAlign w:val="center"/>
            <w:hideMark/>
          </w:tcPr>
          <w:p w14:paraId="6A90821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41</w:t>
            </w:r>
          </w:p>
        </w:tc>
        <w:tc>
          <w:tcPr>
            <w:tcW w:w="1477" w:type="pct"/>
            <w:tcBorders>
              <w:top w:val="nil"/>
              <w:left w:val="nil"/>
              <w:bottom w:val="single" w:sz="4" w:space="0" w:color="auto"/>
              <w:right w:val="single" w:sz="4" w:space="0" w:color="auto"/>
            </w:tcBorders>
            <w:shd w:val="clear" w:color="auto" w:fill="auto"/>
            <w:vAlign w:val="center"/>
            <w:hideMark/>
          </w:tcPr>
          <w:p w14:paraId="44DAEB78"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D8828E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5FE9BF4C" w14:textId="77777777" w:rsidTr="00575F12">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0F7D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6</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4261BA8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53</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3A3E377F"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7FE3C42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355000C6" w14:textId="77777777" w:rsidTr="00A960DA">
        <w:trPr>
          <w:trHeight w:val="179"/>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255CB56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7</w:t>
            </w:r>
          </w:p>
        </w:tc>
        <w:tc>
          <w:tcPr>
            <w:tcW w:w="1965" w:type="pct"/>
            <w:tcBorders>
              <w:top w:val="nil"/>
              <w:left w:val="nil"/>
              <w:bottom w:val="single" w:sz="4" w:space="0" w:color="auto"/>
              <w:right w:val="single" w:sz="4" w:space="0" w:color="auto"/>
            </w:tcBorders>
            <w:shd w:val="clear" w:color="auto" w:fill="auto"/>
            <w:vAlign w:val="center"/>
            <w:hideMark/>
          </w:tcPr>
          <w:p w14:paraId="70A9093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54</w:t>
            </w:r>
          </w:p>
        </w:tc>
        <w:tc>
          <w:tcPr>
            <w:tcW w:w="1477" w:type="pct"/>
            <w:tcBorders>
              <w:top w:val="nil"/>
              <w:left w:val="nil"/>
              <w:bottom w:val="single" w:sz="4" w:space="0" w:color="auto"/>
              <w:right w:val="single" w:sz="4" w:space="0" w:color="auto"/>
            </w:tcBorders>
            <w:shd w:val="clear" w:color="auto" w:fill="auto"/>
            <w:vAlign w:val="center"/>
            <w:hideMark/>
          </w:tcPr>
          <w:p w14:paraId="1FD43F8E"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C96EEB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1923 r.</w:t>
            </w:r>
          </w:p>
        </w:tc>
      </w:tr>
      <w:tr w:rsidR="000A3BD6" w:rsidRPr="000A3BD6" w14:paraId="754A5A18"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93A8B2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8</w:t>
            </w:r>
          </w:p>
        </w:tc>
        <w:tc>
          <w:tcPr>
            <w:tcW w:w="1965" w:type="pct"/>
            <w:tcBorders>
              <w:top w:val="nil"/>
              <w:left w:val="nil"/>
              <w:bottom w:val="single" w:sz="4" w:space="0" w:color="auto"/>
              <w:right w:val="single" w:sz="4" w:space="0" w:color="auto"/>
            </w:tcBorders>
            <w:shd w:val="clear" w:color="auto" w:fill="auto"/>
            <w:vAlign w:val="center"/>
            <w:hideMark/>
          </w:tcPr>
          <w:p w14:paraId="35F99EE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61</w:t>
            </w:r>
          </w:p>
        </w:tc>
        <w:tc>
          <w:tcPr>
            <w:tcW w:w="1477" w:type="pct"/>
            <w:tcBorders>
              <w:top w:val="nil"/>
              <w:left w:val="nil"/>
              <w:bottom w:val="single" w:sz="4" w:space="0" w:color="auto"/>
              <w:right w:val="single" w:sz="4" w:space="0" w:color="auto"/>
            </w:tcBorders>
            <w:shd w:val="clear" w:color="auto" w:fill="auto"/>
            <w:vAlign w:val="center"/>
            <w:hideMark/>
          </w:tcPr>
          <w:p w14:paraId="4452CDAD"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7A94F0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0BBFC08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406F49A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9</w:t>
            </w:r>
          </w:p>
        </w:tc>
        <w:tc>
          <w:tcPr>
            <w:tcW w:w="1965" w:type="pct"/>
            <w:tcBorders>
              <w:top w:val="nil"/>
              <w:left w:val="nil"/>
              <w:bottom w:val="single" w:sz="4" w:space="0" w:color="auto"/>
              <w:right w:val="single" w:sz="4" w:space="0" w:color="auto"/>
            </w:tcBorders>
            <w:shd w:val="clear" w:color="auto" w:fill="auto"/>
            <w:vAlign w:val="center"/>
            <w:hideMark/>
          </w:tcPr>
          <w:p w14:paraId="086933C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65</w:t>
            </w:r>
          </w:p>
        </w:tc>
        <w:tc>
          <w:tcPr>
            <w:tcW w:w="1477" w:type="pct"/>
            <w:tcBorders>
              <w:top w:val="nil"/>
              <w:left w:val="nil"/>
              <w:bottom w:val="single" w:sz="4" w:space="0" w:color="auto"/>
              <w:right w:val="single" w:sz="4" w:space="0" w:color="auto"/>
            </w:tcBorders>
            <w:shd w:val="clear" w:color="auto" w:fill="auto"/>
            <w:vAlign w:val="center"/>
            <w:hideMark/>
          </w:tcPr>
          <w:p w14:paraId="46F353C5"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FE1928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7D37416C"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648DED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10</w:t>
            </w:r>
          </w:p>
        </w:tc>
        <w:tc>
          <w:tcPr>
            <w:tcW w:w="1965" w:type="pct"/>
            <w:tcBorders>
              <w:top w:val="nil"/>
              <w:left w:val="nil"/>
              <w:bottom w:val="single" w:sz="4" w:space="0" w:color="auto"/>
              <w:right w:val="single" w:sz="4" w:space="0" w:color="auto"/>
            </w:tcBorders>
            <w:shd w:val="clear" w:color="auto" w:fill="auto"/>
            <w:vAlign w:val="center"/>
            <w:hideMark/>
          </w:tcPr>
          <w:p w14:paraId="4498DC7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69</w:t>
            </w:r>
          </w:p>
        </w:tc>
        <w:tc>
          <w:tcPr>
            <w:tcW w:w="1477" w:type="pct"/>
            <w:tcBorders>
              <w:top w:val="nil"/>
              <w:left w:val="nil"/>
              <w:bottom w:val="single" w:sz="4" w:space="0" w:color="auto"/>
              <w:right w:val="single" w:sz="4" w:space="0" w:color="auto"/>
            </w:tcBorders>
            <w:shd w:val="clear" w:color="auto" w:fill="auto"/>
            <w:vAlign w:val="center"/>
            <w:hideMark/>
          </w:tcPr>
          <w:p w14:paraId="374F2B62"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3401A2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575F12" w:rsidRPr="000A3BD6" w14:paraId="5219955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4BD5B98E" w14:textId="77777777" w:rsidR="00575F12" w:rsidRPr="000A3BD6" w:rsidRDefault="00575F12"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5" w:type="pct"/>
            <w:tcBorders>
              <w:top w:val="nil"/>
              <w:left w:val="nil"/>
              <w:bottom w:val="single" w:sz="4" w:space="0" w:color="auto"/>
              <w:right w:val="single" w:sz="4" w:space="0" w:color="auto"/>
            </w:tcBorders>
            <w:shd w:val="clear" w:color="auto" w:fill="auto"/>
            <w:vAlign w:val="center"/>
            <w:hideMark/>
          </w:tcPr>
          <w:p w14:paraId="613C5706" w14:textId="77777777" w:rsidR="00575F12" w:rsidRPr="000A3BD6" w:rsidRDefault="00575F12"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77</w:t>
            </w:r>
          </w:p>
        </w:tc>
        <w:tc>
          <w:tcPr>
            <w:tcW w:w="1477" w:type="pct"/>
            <w:tcBorders>
              <w:top w:val="nil"/>
              <w:left w:val="nil"/>
              <w:bottom w:val="single" w:sz="4" w:space="0" w:color="auto"/>
              <w:right w:val="single" w:sz="4" w:space="0" w:color="auto"/>
            </w:tcBorders>
            <w:shd w:val="clear" w:color="auto" w:fill="auto"/>
            <w:vAlign w:val="center"/>
            <w:hideMark/>
          </w:tcPr>
          <w:p w14:paraId="62E3643C" w14:textId="77777777" w:rsidR="00575F12" w:rsidRPr="000A3BD6" w:rsidRDefault="00575F12"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8893095" w14:textId="77777777" w:rsidR="00575F12" w:rsidRPr="000A3BD6" w:rsidRDefault="00575F12"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7FB5455B"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A8373A4" w14:textId="77777777" w:rsidR="000A3BD6" w:rsidRPr="000A3BD6" w:rsidRDefault="00575F12"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5" w:type="pct"/>
            <w:tcBorders>
              <w:top w:val="nil"/>
              <w:left w:val="nil"/>
              <w:bottom w:val="single" w:sz="4" w:space="0" w:color="auto"/>
              <w:right w:val="single" w:sz="4" w:space="0" w:color="auto"/>
            </w:tcBorders>
            <w:shd w:val="clear" w:color="auto" w:fill="auto"/>
            <w:vAlign w:val="center"/>
            <w:hideMark/>
          </w:tcPr>
          <w:p w14:paraId="5FF81B2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93</w:t>
            </w:r>
          </w:p>
        </w:tc>
        <w:tc>
          <w:tcPr>
            <w:tcW w:w="1477" w:type="pct"/>
            <w:tcBorders>
              <w:top w:val="nil"/>
              <w:left w:val="nil"/>
              <w:bottom w:val="single" w:sz="4" w:space="0" w:color="auto"/>
              <w:right w:val="single" w:sz="4" w:space="0" w:color="auto"/>
            </w:tcBorders>
            <w:shd w:val="clear" w:color="auto" w:fill="auto"/>
            <w:vAlign w:val="center"/>
            <w:hideMark/>
          </w:tcPr>
          <w:p w14:paraId="4C370A20"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68C4EB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5B396929"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832A3C6"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5" w:type="pct"/>
            <w:tcBorders>
              <w:top w:val="nil"/>
              <w:left w:val="nil"/>
              <w:bottom w:val="single" w:sz="4" w:space="0" w:color="auto"/>
              <w:right w:val="single" w:sz="4" w:space="0" w:color="auto"/>
            </w:tcBorders>
            <w:shd w:val="clear" w:color="auto" w:fill="auto"/>
            <w:vAlign w:val="center"/>
            <w:hideMark/>
          </w:tcPr>
          <w:p w14:paraId="79C1DC89"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102</w:t>
            </w:r>
          </w:p>
        </w:tc>
        <w:tc>
          <w:tcPr>
            <w:tcW w:w="1477" w:type="pct"/>
            <w:tcBorders>
              <w:top w:val="nil"/>
              <w:left w:val="nil"/>
              <w:bottom w:val="single" w:sz="4" w:space="0" w:color="auto"/>
              <w:right w:val="single" w:sz="4" w:space="0" w:color="auto"/>
            </w:tcBorders>
            <w:shd w:val="clear" w:color="auto" w:fill="auto"/>
            <w:vAlign w:val="center"/>
            <w:hideMark/>
          </w:tcPr>
          <w:p w14:paraId="1D366C68"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BE99657"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F25969" w:rsidRPr="000A3BD6" w14:paraId="43ABCF0F" w14:textId="77777777" w:rsidTr="006D423D">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436C4"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1F35D41F" w14:textId="26449C2F"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r w:rsidR="00A65DF4">
              <w:rPr>
                <w:rFonts w:eastAsia="Times New Roman" w:cs="Times New Roman"/>
                <w:color w:val="000000"/>
                <w:sz w:val="20"/>
                <w:szCs w:val="20"/>
                <w:lang w:eastAsia="pl-PL"/>
              </w:rPr>
              <w:t>0</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6F1777B6"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725861C6"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14:paraId="7571A568"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1333C1B"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5" w:type="pct"/>
            <w:tcBorders>
              <w:top w:val="nil"/>
              <w:left w:val="nil"/>
              <w:bottom w:val="single" w:sz="4" w:space="0" w:color="auto"/>
              <w:right w:val="single" w:sz="4" w:space="0" w:color="auto"/>
            </w:tcBorders>
            <w:shd w:val="clear" w:color="auto" w:fill="auto"/>
            <w:vAlign w:val="center"/>
            <w:hideMark/>
          </w:tcPr>
          <w:p w14:paraId="1595A07E"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111</w:t>
            </w:r>
          </w:p>
        </w:tc>
        <w:tc>
          <w:tcPr>
            <w:tcW w:w="1477" w:type="pct"/>
            <w:tcBorders>
              <w:top w:val="nil"/>
              <w:left w:val="nil"/>
              <w:bottom w:val="single" w:sz="4" w:space="0" w:color="auto"/>
              <w:right w:val="single" w:sz="4" w:space="0" w:color="auto"/>
            </w:tcBorders>
            <w:shd w:val="clear" w:color="auto" w:fill="auto"/>
            <w:vAlign w:val="center"/>
            <w:hideMark/>
          </w:tcPr>
          <w:p w14:paraId="283ABC98"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061DD3F"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F25969" w:rsidRPr="000A3BD6" w14:paraId="6A9D25B0" w14:textId="77777777" w:rsidTr="005A1892">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379CC"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68C45A0E"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120</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FBFA7D9"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069704B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63712FD9" w14:textId="77777777"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BD423"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25C61E94"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3C8FE1C4"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36</w:t>
            </w: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76D4F969"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bl>
    <w:p w14:paraId="084577AB" w14:textId="77777777" w:rsidR="000A3BD6" w:rsidRPr="00C209FE" w:rsidRDefault="000A3BD6" w:rsidP="000A3BD6">
      <w:pPr>
        <w:pStyle w:val="Bezodstpw"/>
        <w:spacing w:line="360" w:lineRule="auto"/>
        <w:ind w:left="1080"/>
        <w:rPr>
          <w:rFonts w:ascii="Bookman Old Style" w:hAnsi="Bookman Old Style" w:cs="Arial"/>
          <w:sz w:val="22"/>
        </w:rPr>
      </w:pPr>
    </w:p>
    <w:p w14:paraId="6C0C9ACF" w14:textId="77777777" w:rsidR="000A3BD6" w:rsidRPr="000A3BD6" w:rsidRDefault="000A3BD6">
      <w:pPr>
        <w:pStyle w:val="Bezodstpw"/>
        <w:numPr>
          <w:ilvl w:val="0"/>
          <w:numId w:val="25"/>
        </w:numPr>
        <w:spacing w:line="360" w:lineRule="auto"/>
        <w:ind w:left="426" w:hanging="426"/>
        <w:rPr>
          <w:rFonts w:cs="Times New Roman"/>
          <w:b/>
          <w:sz w:val="22"/>
        </w:rPr>
      </w:pPr>
      <w:bookmarkStart w:id="123" w:name="_Toc311630754"/>
      <w:bookmarkStart w:id="124" w:name="_Toc311631013"/>
      <w:r w:rsidRPr="000A3BD6">
        <w:rPr>
          <w:rFonts w:cs="Times New Roman"/>
          <w:b/>
          <w:sz w:val="22"/>
        </w:rPr>
        <w:t>Łopuszka Wielka</w:t>
      </w:r>
      <w:bookmarkEnd w:id="123"/>
      <w:bookmarkEnd w:id="124"/>
    </w:p>
    <w:tbl>
      <w:tblPr>
        <w:tblW w:w="4921" w:type="pct"/>
        <w:tblInd w:w="70" w:type="dxa"/>
        <w:tblCellMar>
          <w:left w:w="70" w:type="dxa"/>
          <w:right w:w="70" w:type="dxa"/>
        </w:tblCellMar>
        <w:tblLook w:val="04A0" w:firstRow="1" w:lastRow="0" w:firstColumn="1" w:lastColumn="0" w:noHBand="0" w:noVBand="1"/>
      </w:tblPr>
      <w:tblGrid>
        <w:gridCol w:w="488"/>
        <w:gridCol w:w="3509"/>
        <w:gridCol w:w="2632"/>
        <w:gridCol w:w="2288"/>
      </w:tblGrid>
      <w:tr w:rsidR="000A3BD6" w:rsidRPr="000A3BD6" w14:paraId="7F1B3E99" w14:textId="77777777" w:rsidTr="00A960DA">
        <w:trPr>
          <w:trHeight w:val="392"/>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9BE02D"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F3E442"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887D83"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243D3A6"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25958262"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33D75B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7" w:type="pct"/>
            <w:tcBorders>
              <w:top w:val="nil"/>
              <w:left w:val="nil"/>
              <w:bottom w:val="single" w:sz="4" w:space="0" w:color="auto"/>
              <w:right w:val="single" w:sz="4" w:space="0" w:color="auto"/>
            </w:tcBorders>
            <w:shd w:val="clear" w:color="auto" w:fill="auto"/>
            <w:vAlign w:val="center"/>
            <w:hideMark/>
          </w:tcPr>
          <w:p w14:paraId="77DA8B5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Kaplica grobowa rodziny Scipio del Campo</w:t>
            </w:r>
          </w:p>
        </w:tc>
        <w:tc>
          <w:tcPr>
            <w:tcW w:w="1476" w:type="pct"/>
            <w:tcBorders>
              <w:top w:val="nil"/>
              <w:left w:val="nil"/>
              <w:bottom w:val="single" w:sz="4" w:space="0" w:color="auto"/>
              <w:right w:val="single" w:sz="4" w:space="0" w:color="auto"/>
            </w:tcBorders>
            <w:shd w:val="clear" w:color="auto" w:fill="auto"/>
            <w:vAlign w:val="center"/>
            <w:hideMark/>
          </w:tcPr>
          <w:p w14:paraId="1620142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 głównej drodze wiejskiej</w:t>
            </w:r>
          </w:p>
        </w:tc>
        <w:tc>
          <w:tcPr>
            <w:tcW w:w="1283" w:type="pct"/>
            <w:tcBorders>
              <w:top w:val="nil"/>
              <w:left w:val="nil"/>
              <w:bottom w:val="single" w:sz="4" w:space="0" w:color="auto"/>
              <w:right w:val="single" w:sz="4" w:space="0" w:color="auto"/>
            </w:tcBorders>
            <w:shd w:val="clear" w:color="auto" w:fill="auto"/>
            <w:vAlign w:val="center"/>
            <w:hideMark/>
          </w:tcPr>
          <w:p w14:paraId="67B1A86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1893 r.</w:t>
            </w:r>
          </w:p>
        </w:tc>
      </w:tr>
      <w:tr w:rsidR="000A3BD6" w:rsidRPr="000A3BD6" w14:paraId="33260E6D" w14:textId="77777777" w:rsidTr="00A960DA">
        <w:trPr>
          <w:trHeight w:val="192"/>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3B7A7B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7" w:type="pct"/>
            <w:tcBorders>
              <w:top w:val="nil"/>
              <w:left w:val="nil"/>
              <w:bottom w:val="single" w:sz="4" w:space="0" w:color="auto"/>
              <w:right w:val="single" w:sz="4" w:space="0" w:color="auto"/>
            </w:tcBorders>
            <w:shd w:val="clear" w:color="auto" w:fill="auto"/>
            <w:vAlign w:val="center"/>
            <w:hideMark/>
          </w:tcPr>
          <w:p w14:paraId="67AA079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Budynek dworca kolejki wąskotorowej</w:t>
            </w:r>
          </w:p>
        </w:tc>
        <w:tc>
          <w:tcPr>
            <w:tcW w:w="1476" w:type="pct"/>
            <w:tcBorders>
              <w:top w:val="nil"/>
              <w:left w:val="nil"/>
              <w:bottom w:val="single" w:sz="4" w:space="0" w:color="auto"/>
              <w:right w:val="single" w:sz="4" w:space="0" w:color="auto"/>
            </w:tcBorders>
            <w:shd w:val="clear" w:color="auto" w:fill="auto"/>
            <w:vAlign w:val="center"/>
            <w:hideMark/>
          </w:tcPr>
          <w:p w14:paraId="00F1620E"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474B69C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14:paraId="10F4EA4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60438B3"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67" w:type="pct"/>
            <w:tcBorders>
              <w:top w:val="nil"/>
              <w:left w:val="nil"/>
              <w:bottom w:val="single" w:sz="4" w:space="0" w:color="auto"/>
              <w:right w:val="single" w:sz="4" w:space="0" w:color="auto"/>
            </w:tcBorders>
            <w:shd w:val="clear" w:color="auto" w:fill="auto"/>
            <w:vAlign w:val="center"/>
            <w:hideMark/>
          </w:tcPr>
          <w:p w14:paraId="7B00015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Kościół parafialny</w:t>
            </w:r>
            <w:r>
              <w:rPr>
                <w:rFonts w:eastAsia="Times New Roman" w:cs="Times New Roman"/>
                <w:color w:val="000000"/>
                <w:sz w:val="20"/>
                <w:szCs w:val="20"/>
                <w:lang w:eastAsia="pl-PL"/>
              </w:rPr>
              <w:t xml:space="preserve"> rzym. -</w:t>
            </w:r>
            <w:r w:rsidRPr="000A3BD6">
              <w:rPr>
                <w:rFonts w:eastAsia="Times New Roman" w:cs="Times New Roman"/>
                <w:color w:val="000000"/>
                <w:sz w:val="20"/>
                <w:szCs w:val="20"/>
                <w:lang w:eastAsia="pl-PL"/>
              </w:rPr>
              <w:t xml:space="preserve"> kat. p.w. NMP Królowej Polski</w:t>
            </w:r>
          </w:p>
        </w:tc>
        <w:tc>
          <w:tcPr>
            <w:tcW w:w="1476" w:type="pct"/>
            <w:tcBorders>
              <w:top w:val="nil"/>
              <w:left w:val="nil"/>
              <w:bottom w:val="single" w:sz="4" w:space="0" w:color="auto"/>
              <w:right w:val="single" w:sz="4" w:space="0" w:color="auto"/>
            </w:tcBorders>
            <w:shd w:val="clear" w:color="auto" w:fill="auto"/>
            <w:vAlign w:val="center"/>
            <w:hideMark/>
          </w:tcPr>
          <w:p w14:paraId="4A407066"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524D46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1937-1938 r.</w:t>
            </w:r>
          </w:p>
        </w:tc>
      </w:tr>
      <w:tr w:rsidR="000A3BD6" w:rsidRPr="000A3BD6" w14:paraId="625DB3B2"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ECC797D"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67" w:type="pct"/>
            <w:tcBorders>
              <w:top w:val="nil"/>
              <w:left w:val="nil"/>
              <w:bottom w:val="single" w:sz="4" w:space="0" w:color="auto"/>
              <w:right w:val="single" w:sz="4" w:space="0" w:color="auto"/>
            </w:tcBorders>
            <w:shd w:val="clear" w:color="auto" w:fill="auto"/>
            <w:vAlign w:val="center"/>
            <w:hideMark/>
          </w:tcPr>
          <w:p w14:paraId="255D8621" w14:textId="2EFB534F"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Pozostałości Zespołu Dworskiego</w:t>
            </w:r>
            <w:r w:rsidR="00116FDE">
              <w:rPr>
                <w:rFonts w:eastAsia="Times New Roman" w:cs="Times New Roman"/>
                <w:color w:val="000000"/>
                <w:sz w:val="20"/>
                <w:szCs w:val="20"/>
                <w:lang w:eastAsia="pl-PL"/>
              </w:rPr>
              <w:t xml:space="preserve">: </w:t>
            </w:r>
            <w:r w:rsidR="004C48F7">
              <w:rPr>
                <w:rFonts w:eastAsia="Times New Roman" w:cs="Times New Roman"/>
                <w:color w:val="000000"/>
                <w:sz w:val="20"/>
                <w:szCs w:val="20"/>
                <w:lang w:eastAsia="pl-PL"/>
              </w:rPr>
              <w:t>młyn, spichlerz, pozostałości parku</w:t>
            </w:r>
          </w:p>
        </w:tc>
        <w:tc>
          <w:tcPr>
            <w:tcW w:w="1476" w:type="pct"/>
            <w:tcBorders>
              <w:top w:val="nil"/>
              <w:left w:val="nil"/>
              <w:bottom w:val="single" w:sz="4" w:space="0" w:color="auto"/>
              <w:right w:val="single" w:sz="4" w:space="0" w:color="auto"/>
            </w:tcBorders>
            <w:shd w:val="clear" w:color="auto" w:fill="auto"/>
            <w:vAlign w:val="center"/>
            <w:hideMark/>
          </w:tcPr>
          <w:p w14:paraId="0FEF720A"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6FF6992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75702F2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FC3A7BA"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7" w:type="pct"/>
            <w:tcBorders>
              <w:top w:val="nil"/>
              <w:left w:val="nil"/>
              <w:bottom w:val="single" w:sz="4" w:space="0" w:color="auto"/>
              <w:right w:val="single" w:sz="4" w:space="0" w:color="auto"/>
            </w:tcBorders>
            <w:shd w:val="clear" w:color="auto" w:fill="auto"/>
            <w:vAlign w:val="center"/>
            <w:hideMark/>
          </w:tcPr>
          <w:p w14:paraId="5006724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72</w:t>
            </w:r>
          </w:p>
        </w:tc>
        <w:tc>
          <w:tcPr>
            <w:tcW w:w="1476" w:type="pct"/>
            <w:tcBorders>
              <w:top w:val="nil"/>
              <w:left w:val="nil"/>
              <w:bottom w:val="single" w:sz="4" w:space="0" w:color="auto"/>
              <w:right w:val="single" w:sz="4" w:space="0" w:color="auto"/>
            </w:tcBorders>
            <w:shd w:val="clear" w:color="auto" w:fill="auto"/>
            <w:vAlign w:val="center"/>
            <w:hideMark/>
          </w:tcPr>
          <w:p w14:paraId="225AA9E5"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0B346E1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4FB1FD1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BCE2AAF"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7" w:type="pct"/>
            <w:tcBorders>
              <w:top w:val="nil"/>
              <w:left w:val="nil"/>
              <w:bottom w:val="single" w:sz="4" w:space="0" w:color="auto"/>
              <w:right w:val="single" w:sz="4" w:space="0" w:color="auto"/>
            </w:tcBorders>
            <w:shd w:val="clear" w:color="auto" w:fill="auto"/>
            <w:vAlign w:val="center"/>
            <w:hideMark/>
          </w:tcPr>
          <w:p w14:paraId="5F485FE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79</w:t>
            </w:r>
          </w:p>
        </w:tc>
        <w:tc>
          <w:tcPr>
            <w:tcW w:w="1476" w:type="pct"/>
            <w:tcBorders>
              <w:top w:val="nil"/>
              <w:left w:val="nil"/>
              <w:bottom w:val="single" w:sz="4" w:space="0" w:color="auto"/>
              <w:right w:val="single" w:sz="4" w:space="0" w:color="auto"/>
            </w:tcBorders>
            <w:shd w:val="clear" w:color="auto" w:fill="auto"/>
            <w:vAlign w:val="center"/>
            <w:hideMark/>
          </w:tcPr>
          <w:p w14:paraId="76940325"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749A7A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0764346A"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787D6"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2533223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144</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35B3789C"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4126C51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4634AB64"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A3B824D"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7" w:type="pct"/>
            <w:tcBorders>
              <w:top w:val="nil"/>
              <w:left w:val="nil"/>
              <w:bottom w:val="single" w:sz="4" w:space="0" w:color="auto"/>
              <w:right w:val="single" w:sz="4" w:space="0" w:color="auto"/>
            </w:tcBorders>
            <w:shd w:val="clear" w:color="auto" w:fill="auto"/>
            <w:vAlign w:val="center"/>
            <w:hideMark/>
          </w:tcPr>
          <w:p w14:paraId="48029BD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179</w:t>
            </w:r>
          </w:p>
        </w:tc>
        <w:tc>
          <w:tcPr>
            <w:tcW w:w="1476" w:type="pct"/>
            <w:tcBorders>
              <w:top w:val="nil"/>
              <w:left w:val="nil"/>
              <w:bottom w:val="single" w:sz="4" w:space="0" w:color="auto"/>
              <w:right w:val="single" w:sz="4" w:space="0" w:color="auto"/>
            </w:tcBorders>
            <w:shd w:val="clear" w:color="auto" w:fill="auto"/>
            <w:vAlign w:val="center"/>
            <w:hideMark/>
          </w:tcPr>
          <w:p w14:paraId="27224999"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696E440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00B82D7F"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F5EA"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2CAA030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232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1141ED8C"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2942BF7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30B09DB5"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61EE1"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49CB6AF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1BD45BAB"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3CCD728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0D315263" w14:textId="77777777" w:rsidTr="00A960DA">
        <w:trPr>
          <w:trHeight w:val="267"/>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29F06B8"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7" w:type="pct"/>
            <w:tcBorders>
              <w:top w:val="nil"/>
              <w:left w:val="nil"/>
              <w:bottom w:val="single" w:sz="4" w:space="0" w:color="auto"/>
              <w:right w:val="single" w:sz="4" w:space="0" w:color="auto"/>
            </w:tcBorders>
            <w:shd w:val="clear" w:color="auto" w:fill="auto"/>
            <w:vAlign w:val="center"/>
            <w:hideMark/>
          </w:tcPr>
          <w:p w14:paraId="29D16BC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254</w:t>
            </w:r>
          </w:p>
        </w:tc>
        <w:tc>
          <w:tcPr>
            <w:tcW w:w="1476" w:type="pct"/>
            <w:tcBorders>
              <w:top w:val="nil"/>
              <w:left w:val="nil"/>
              <w:bottom w:val="single" w:sz="4" w:space="0" w:color="auto"/>
              <w:right w:val="single" w:sz="4" w:space="0" w:color="auto"/>
            </w:tcBorders>
            <w:shd w:val="clear" w:color="auto" w:fill="auto"/>
            <w:vAlign w:val="center"/>
            <w:hideMark/>
          </w:tcPr>
          <w:p w14:paraId="62208E34"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15FC5AB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13F5F634" w14:textId="77777777" w:rsidTr="00A960DA">
        <w:trPr>
          <w:trHeight w:val="9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8325803"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7" w:type="pct"/>
            <w:tcBorders>
              <w:top w:val="nil"/>
              <w:left w:val="nil"/>
              <w:bottom w:val="single" w:sz="4" w:space="0" w:color="auto"/>
              <w:right w:val="single" w:sz="4" w:space="0" w:color="auto"/>
            </w:tcBorders>
            <w:shd w:val="clear" w:color="auto" w:fill="auto"/>
            <w:vAlign w:val="center"/>
            <w:hideMark/>
          </w:tcPr>
          <w:p w14:paraId="7E673FD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264</w:t>
            </w:r>
          </w:p>
        </w:tc>
        <w:tc>
          <w:tcPr>
            <w:tcW w:w="1476" w:type="pct"/>
            <w:tcBorders>
              <w:top w:val="nil"/>
              <w:left w:val="nil"/>
              <w:bottom w:val="single" w:sz="4" w:space="0" w:color="auto"/>
              <w:right w:val="single" w:sz="4" w:space="0" w:color="auto"/>
            </w:tcBorders>
            <w:shd w:val="clear" w:color="auto" w:fill="auto"/>
            <w:vAlign w:val="center"/>
            <w:hideMark/>
          </w:tcPr>
          <w:p w14:paraId="5A08B8ED"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1BAB415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5560642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DF2F5B1"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7" w:type="pct"/>
            <w:tcBorders>
              <w:top w:val="nil"/>
              <w:left w:val="nil"/>
              <w:bottom w:val="single" w:sz="4" w:space="0" w:color="auto"/>
              <w:right w:val="single" w:sz="4" w:space="0" w:color="auto"/>
            </w:tcBorders>
            <w:shd w:val="clear" w:color="auto" w:fill="auto"/>
            <w:vAlign w:val="center"/>
            <w:hideMark/>
          </w:tcPr>
          <w:p w14:paraId="4CC8681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269</w:t>
            </w:r>
          </w:p>
        </w:tc>
        <w:tc>
          <w:tcPr>
            <w:tcW w:w="1476" w:type="pct"/>
            <w:tcBorders>
              <w:top w:val="nil"/>
              <w:left w:val="nil"/>
              <w:bottom w:val="single" w:sz="4" w:space="0" w:color="auto"/>
              <w:right w:val="single" w:sz="4" w:space="0" w:color="auto"/>
            </w:tcBorders>
            <w:shd w:val="clear" w:color="auto" w:fill="auto"/>
            <w:vAlign w:val="center"/>
            <w:hideMark/>
          </w:tcPr>
          <w:p w14:paraId="3F4EC7B9"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4C50DDF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3390212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DEF5667"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7" w:type="pct"/>
            <w:tcBorders>
              <w:top w:val="nil"/>
              <w:left w:val="nil"/>
              <w:bottom w:val="single" w:sz="4" w:space="0" w:color="auto"/>
              <w:right w:val="single" w:sz="4" w:space="0" w:color="auto"/>
            </w:tcBorders>
            <w:shd w:val="clear" w:color="auto" w:fill="auto"/>
            <w:vAlign w:val="center"/>
            <w:hideMark/>
          </w:tcPr>
          <w:p w14:paraId="11D2A1A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399</w:t>
            </w:r>
          </w:p>
        </w:tc>
        <w:tc>
          <w:tcPr>
            <w:tcW w:w="1476" w:type="pct"/>
            <w:tcBorders>
              <w:top w:val="nil"/>
              <w:left w:val="nil"/>
              <w:bottom w:val="single" w:sz="4" w:space="0" w:color="auto"/>
              <w:right w:val="single" w:sz="4" w:space="0" w:color="auto"/>
            </w:tcBorders>
            <w:shd w:val="clear" w:color="auto" w:fill="auto"/>
            <w:vAlign w:val="center"/>
            <w:hideMark/>
          </w:tcPr>
          <w:p w14:paraId="588F9333"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170EF31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14:paraId="144F2AB2"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B54BBAC"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7" w:type="pct"/>
            <w:tcBorders>
              <w:top w:val="nil"/>
              <w:left w:val="nil"/>
              <w:bottom w:val="single" w:sz="4" w:space="0" w:color="auto"/>
              <w:right w:val="single" w:sz="4" w:space="0" w:color="auto"/>
            </w:tcBorders>
            <w:shd w:val="clear" w:color="auto" w:fill="auto"/>
            <w:vAlign w:val="center"/>
            <w:hideMark/>
          </w:tcPr>
          <w:p w14:paraId="3CB07B8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401</w:t>
            </w:r>
          </w:p>
        </w:tc>
        <w:tc>
          <w:tcPr>
            <w:tcW w:w="1476" w:type="pct"/>
            <w:tcBorders>
              <w:top w:val="nil"/>
              <w:left w:val="nil"/>
              <w:bottom w:val="single" w:sz="4" w:space="0" w:color="auto"/>
              <w:right w:val="single" w:sz="4" w:space="0" w:color="auto"/>
            </w:tcBorders>
            <w:shd w:val="clear" w:color="auto" w:fill="auto"/>
            <w:vAlign w:val="center"/>
            <w:hideMark/>
          </w:tcPr>
          <w:p w14:paraId="598056F7"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B9528E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14:paraId="5310F4F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C259D0C"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7" w:type="pct"/>
            <w:tcBorders>
              <w:top w:val="nil"/>
              <w:left w:val="nil"/>
              <w:bottom w:val="single" w:sz="4" w:space="0" w:color="auto"/>
              <w:right w:val="single" w:sz="4" w:space="0" w:color="auto"/>
            </w:tcBorders>
            <w:shd w:val="clear" w:color="auto" w:fill="auto"/>
            <w:vAlign w:val="center"/>
            <w:hideMark/>
          </w:tcPr>
          <w:p w14:paraId="0A06998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405</w:t>
            </w:r>
          </w:p>
        </w:tc>
        <w:tc>
          <w:tcPr>
            <w:tcW w:w="1476" w:type="pct"/>
            <w:tcBorders>
              <w:top w:val="nil"/>
              <w:left w:val="nil"/>
              <w:bottom w:val="single" w:sz="4" w:space="0" w:color="auto"/>
              <w:right w:val="single" w:sz="4" w:space="0" w:color="auto"/>
            </w:tcBorders>
            <w:shd w:val="clear" w:color="auto" w:fill="auto"/>
            <w:vAlign w:val="center"/>
            <w:hideMark/>
          </w:tcPr>
          <w:p w14:paraId="3A3D4E93"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5CFC388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74ED8FEC"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3BAB2"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5A6E134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4BE5A79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36</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445B12D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1909 r.</w:t>
            </w:r>
          </w:p>
        </w:tc>
      </w:tr>
    </w:tbl>
    <w:p w14:paraId="0BFF150F" w14:textId="77777777" w:rsidR="001C4ECA" w:rsidRPr="00C209FE" w:rsidRDefault="001C4ECA" w:rsidP="000A3BD6">
      <w:pPr>
        <w:pStyle w:val="Bezodstpw"/>
        <w:spacing w:line="360" w:lineRule="auto"/>
        <w:rPr>
          <w:rFonts w:ascii="Bookman Old Style" w:hAnsi="Bookman Old Style" w:cs="Arial"/>
          <w:sz w:val="22"/>
        </w:rPr>
      </w:pPr>
    </w:p>
    <w:p w14:paraId="53D791E7" w14:textId="77777777" w:rsidR="000A3BD6" w:rsidRPr="000A3BD6" w:rsidRDefault="000A3BD6">
      <w:pPr>
        <w:pStyle w:val="Bezodstpw"/>
        <w:numPr>
          <w:ilvl w:val="0"/>
          <w:numId w:val="25"/>
        </w:numPr>
        <w:spacing w:line="360" w:lineRule="auto"/>
        <w:ind w:left="426" w:hanging="426"/>
        <w:rPr>
          <w:rFonts w:cs="Times New Roman"/>
          <w:b/>
          <w:sz w:val="22"/>
        </w:rPr>
      </w:pPr>
      <w:r w:rsidRPr="000A3BD6">
        <w:rPr>
          <w:rFonts w:cs="Times New Roman"/>
          <w:b/>
          <w:sz w:val="22"/>
        </w:rPr>
        <w:t>Niżatyce</w:t>
      </w:r>
    </w:p>
    <w:tbl>
      <w:tblPr>
        <w:tblW w:w="4920" w:type="pct"/>
        <w:tblInd w:w="70" w:type="dxa"/>
        <w:tblCellMar>
          <w:left w:w="70" w:type="dxa"/>
          <w:right w:w="70" w:type="dxa"/>
        </w:tblCellMar>
        <w:tblLook w:val="04A0" w:firstRow="1" w:lastRow="0" w:firstColumn="1" w:lastColumn="0" w:noHBand="0" w:noVBand="1"/>
      </w:tblPr>
      <w:tblGrid>
        <w:gridCol w:w="492"/>
        <w:gridCol w:w="3504"/>
        <w:gridCol w:w="2633"/>
        <w:gridCol w:w="2286"/>
      </w:tblGrid>
      <w:tr w:rsidR="000A3BD6" w:rsidRPr="000A3BD6" w14:paraId="61DEE4F0" w14:textId="77777777" w:rsidTr="00A960DA">
        <w:trPr>
          <w:trHeight w:val="408"/>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052044"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B37FE9"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3ED1C2"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01B739"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7EC68AE0" w14:textId="77777777"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1C63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421E35E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Kaplica grobowa rodziny Kellermanów</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C0787F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Na początku wsi, po prawej stronie od wjazdu z Kańczugi</w:t>
            </w: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67F6B68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1805 r.</w:t>
            </w:r>
          </w:p>
        </w:tc>
      </w:tr>
      <w:tr w:rsidR="000A3BD6" w:rsidRPr="000A3BD6" w14:paraId="681C37E7"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21CAA80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14:paraId="769D5A6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nil"/>
              <w:left w:val="nil"/>
              <w:bottom w:val="single" w:sz="4" w:space="0" w:color="auto"/>
              <w:right w:val="single" w:sz="4" w:space="0" w:color="auto"/>
            </w:tcBorders>
            <w:shd w:val="clear" w:color="auto" w:fill="auto"/>
            <w:vAlign w:val="center"/>
            <w:hideMark/>
          </w:tcPr>
          <w:p w14:paraId="0DA2FCC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98</w:t>
            </w:r>
          </w:p>
        </w:tc>
        <w:tc>
          <w:tcPr>
            <w:tcW w:w="1282" w:type="pct"/>
            <w:tcBorders>
              <w:top w:val="nil"/>
              <w:left w:val="nil"/>
              <w:bottom w:val="single" w:sz="4" w:space="0" w:color="auto"/>
              <w:right w:val="single" w:sz="4" w:space="0" w:color="auto"/>
            </w:tcBorders>
            <w:shd w:val="clear" w:color="auto" w:fill="auto"/>
            <w:vAlign w:val="center"/>
            <w:hideMark/>
          </w:tcPr>
          <w:p w14:paraId="40C8882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6937C8AC"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D997CC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5" w:type="pct"/>
            <w:tcBorders>
              <w:top w:val="nil"/>
              <w:left w:val="nil"/>
              <w:bottom w:val="single" w:sz="4" w:space="0" w:color="auto"/>
              <w:right w:val="single" w:sz="4" w:space="0" w:color="auto"/>
            </w:tcBorders>
            <w:shd w:val="clear" w:color="auto" w:fill="auto"/>
            <w:vAlign w:val="center"/>
            <w:hideMark/>
          </w:tcPr>
          <w:p w14:paraId="24557CD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Budynek Administracyjny</w:t>
            </w:r>
          </w:p>
        </w:tc>
        <w:tc>
          <w:tcPr>
            <w:tcW w:w="1477" w:type="pct"/>
            <w:tcBorders>
              <w:top w:val="nil"/>
              <w:left w:val="nil"/>
              <w:bottom w:val="single" w:sz="4" w:space="0" w:color="auto"/>
              <w:right w:val="single" w:sz="4" w:space="0" w:color="auto"/>
            </w:tcBorders>
            <w:shd w:val="clear" w:color="auto" w:fill="auto"/>
            <w:vAlign w:val="center"/>
            <w:hideMark/>
          </w:tcPr>
          <w:p w14:paraId="7EA24E8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 prawej stronie od wjazdu z Kańczugi</w:t>
            </w:r>
          </w:p>
        </w:tc>
        <w:tc>
          <w:tcPr>
            <w:tcW w:w="1282" w:type="pct"/>
            <w:tcBorders>
              <w:top w:val="nil"/>
              <w:left w:val="nil"/>
              <w:bottom w:val="single" w:sz="4" w:space="0" w:color="auto"/>
              <w:right w:val="single" w:sz="4" w:space="0" w:color="auto"/>
            </w:tcBorders>
            <w:shd w:val="clear" w:color="auto" w:fill="auto"/>
            <w:vAlign w:val="center"/>
            <w:hideMark/>
          </w:tcPr>
          <w:p w14:paraId="33AC049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14:paraId="45DE1AEC"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C1A6FD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65" w:type="pct"/>
            <w:tcBorders>
              <w:top w:val="nil"/>
              <w:left w:val="nil"/>
              <w:bottom w:val="single" w:sz="4" w:space="0" w:color="auto"/>
              <w:right w:val="single" w:sz="4" w:space="0" w:color="auto"/>
            </w:tcBorders>
            <w:shd w:val="clear" w:color="auto" w:fill="auto"/>
            <w:vAlign w:val="center"/>
            <w:hideMark/>
          </w:tcPr>
          <w:p w14:paraId="3D4045A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dom nr 44, stajnia ze stodołą, obora</w:t>
            </w:r>
          </w:p>
        </w:tc>
        <w:tc>
          <w:tcPr>
            <w:tcW w:w="1477" w:type="pct"/>
            <w:tcBorders>
              <w:top w:val="nil"/>
              <w:left w:val="nil"/>
              <w:bottom w:val="single" w:sz="4" w:space="0" w:color="auto"/>
              <w:right w:val="single" w:sz="4" w:space="0" w:color="auto"/>
            </w:tcBorders>
            <w:shd w:val="clear" w:color="auto" w:fill="auto"/>
            <w:vAlign w:val="center"/>
            <w:hideMark/>
          </w:tcPr>
          <w:p w14:paraId="65BD996B"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5B3981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282FDBBF"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4BB9989" w14:textId="77777777" w:rsidR="000A3BD6" w:rsidRPr="000A3BD6" w:rsidRDefault="00DE08C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5" w:type="pct"/>
            <w:tcBorders>
              <w:top w:val="nil"/>
              <w:left w:val="nil"/>
              <w:bottom w:val="single" w:sz="4" w:space="0" w:color="auto"/>
              <w:right w:val="single" w:sz="4" w:space="0" w:color="auto"/>
            </w:tcBorders>
            <w:shd w:val="clear" w:color="auto" w:fill="auto"/>
            <w:vAlign w:val="center"/>
            <w:hideMark/>
          </w:tcPr>
          <w:p w14:paraId="5BFE19C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7" w:type="pct"/>
            <w:tcBorders>
              <w:top w:val="nil"/>
              <w:left w:val="nil"/>
              <w:bottom w:val="single" w:sz="4" w:space="0" w:color="auto"/>
              <w:right w:val="single" w:sz="4" w:space="0" w:color="auto"/>
            </w:tcBorders>
            <w:shd w:val="clear" w:color="auto" w:fill="auto"/>
            <w:vAlign w:val="center"/>
            <w:hideMark/>
          </w:tcPr>
          <w:p w14:paraId="3E2EB3B1"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0B0581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14:paraId="53437BC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4F0DF81E"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5" w:type="pct"/>
            <w:tcBorders>
              <w:top w:val="nil"/>
              <w:left w:val="nil"/>
              <w:bottom w:val="single" w:sz="4" w:space="0" w:color="auto"/>
              <w:right w:val="single" w:sz="4" w:space="0" w:color="auto"/>
            </w:tcBorders>
            <w:shd w:val="clear" w:color="auto" w:fill="auto"/>
            <w:vAlign w:val="center"/>
            <w:hideMark/>
          </w:tcPr>
          <w:p w14:paraId="65F4668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w:t>
            </w:r>
          </w:p>
        </w:tc>
        <w:tc>
          <w:tcPr>
            <w:tcW w:w="1477" w:type="pct"/>
            <w:tcBorders>
              <w:top w:val="nil"/>
              <w:left w:val="nil"/>
              <w:bottom w:val="single" w:sz="4" w:space="0" w:color="auto"/>
              <w:right w:val="single" w:sz="4" w:space="0" w:color="auto"/>
            </w:tcBorders>
            <w:shd w:val="clear" w:color="auto" w:fill="auto"/>
            <w:vAlign w:val="center"/>
            <w:hideMark/>
          </w:tcPr>
          <w:p w14:paraId="6C0EE5EB"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2975924"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DE08CB" w:rsidRPr="000A3BD6" w14:paraId="37A651B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EF0D9AF" w14:textId="77777777" w:rsidR="00DE08CB"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5" w:type="pct"/>
            <w:tcBorders>
              <w:top w:val="nil"/>
              <w:left w:val="nil"/>
              <w:bottom w:val="single" w:sz="4" w:space="0" w:color="auto"/>
              <w:right w:val="single" w:sz="4" w:space="0" w:color="auto"/>
            </w:tcBorders>
            <w:shd w:val="clear" w:color="auto" w:fill="auto"/>
            <w:vAlign w:val="center"/>
            <w:hideMark/>
          </w:tcPr>
          <w:p w14:paraId="58DBFE97" w14:textId="77777777"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17</w:t>
            </w:r>
          </w:p>
        </w:tc>
        <w:tc>
          <w:tcPr>
            <w:tcW w:w="1477" w:type="pct"/>
            <w:tcBorders>
              <w:top w:val="nil"/>
              <w:left w:val="nil"/>
              <w:bottom w:val="single" w:sz="4" w:space="0" w:color="auto"/>
              <w:right w:val="single" w:sz="4" w:space="0" w:color="auto"/>
            </w:tcBorders>
            <w:shd w:val="clear" w:color="auto" w:fill="auto"/>
            <w:vAlign w:val="center"/>
            <w:hideMark/>
          </w:tcPr>
          <w:p w14:paraId="0AC2D5E7" w14:textId="77777777" w:rsidR="00DE08CB" w:rsidRPr="000A3BD6" w:rsidRDefault="00DE08CB"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6F94B9BC" w14:textId="77777777"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2E278B8B"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298B877"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5" w:type="pct"/>
            <w:tcBorders>
              <w:top w:val="nil"/>
              <w:left w:val="nil"/>
              <w:bottom w:val="single" w:sz="4" w:space="0" w:color="auto"/>
              <w:right w:val="single" w:sz="4" w:space="0" w:color="auto"/>
            </w:tcBorders>
            <w:shd w:val="clear" w:color="auto" w:fill="auto"/>
            <w:vAlign w:val="center"/>
            <w:hideMark/>
          </w:tcPr>
          <w:p w14:paraId="37E95372"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21</w:t>
            </w:r>
          </w:p>
        </w:tc>
        <w:tc>
          <w:tcPr>
            <w:tcW w:w="1477" w:type="pct"/>
            <w:tcBorders>
              <w:top w:val="nil"/>
              <w:left w:val="nil"/>
              <w:bottom w:val="single" w:sz="4" w:space="0" w:color="auto"/>
              <w:right w:val="single" w:sz="4" w:space="0" w:color="auto"/>
            </w:tcBorders>
            <w:shd w:val="clear" w:color="auto" w:fill="auto"/>
            <w:vAlign w:val="center"/>
            <w:hideMark/>
          </w:tcPr>
          <w:p w14:paraId="0D330852"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9D2FC57"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5A3F8A32"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E2129B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5" w:type="pct"/>
            <w:tcBorders>
              <w:top w:val="nil"/>
              <w:left w:val="nil"/>
              <w:bottom w:val="single" w:sz="4" w:space="0" w:color="auto"/>
              <w:right w:val="single" w:sz="4" w:space="0" w:color="auto"/>
            </w:tcBorders>
            <w:shd w:val="clear" w:color="auto" w:fill="auto"/>
            <w:vAlign w:val="center"/>
            <w:hideMark/>
          </w:tcPr>
          <w:p w14:paraId="194B1420"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w:t>
            </w:r>
          </w:p>
        </w:tc>
        <w:tc>
          <w:tcPr>
            <w:tcW w:w="1477" w:type="pct"/>
            <w:tcBorders>
              <w:top w:val="nil"/>
              <w:left w:val="nil"/>
              <w:bottom w:val="single" w:sz="4" w:space="0" w:color="auto"/>
              <w:right w:val="single" w:sz="4" w:space="0" w:color="auto"/>
            </w:tcBorders>
            <w:shd w:val="clear" w:color="auto" w:fill="auto"/>
            <w:vAlign w:val="center"/>
            <w:hideMark/>
          </w:tcPr>
          <w:p w14:paraId="704FC8A5"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FD1448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F25969" w:rsidRPr="000A3BD6" w14:paraId="173830D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2A58A1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5" w:type="pct"/>
            <w:tcBorders>
              <w:top w:val="nil"/>
              <w:left w:val="nil"/>
              <w:bottom w:val="single" w:sz="4" w:space="0" w:color="auto"/>
              <w:right w:val="single" w:sz="4" w:space="0" w:color="auto"/>
            </w:tcBorders>
            <w:shd w:val="clear" w:color="auto" w:fill="auto"/>
            <w:vAlign w:val="center"/>
            <w:hideMark/>
          </w:tcPr>
          <w:p w14:paraId="33B04E3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25</w:t>
            </w:r>
          </w:p>
        </w:tc>
        <w:tc>
          <w:tcPr>
            <w:tcW w:w="1477" w:type="pct"/>
            <w:tcBorders>
              <w:top w:val="nil"/>
              <w:left w:val="nil"/>
              <w:bottom w:val="single" w:sz="4" w:space="0" w:color="auto"/>
              <w:right w:val="single" w:sz="4" w:space="0" w:color="auto"/>
            </w:tcBorders>
            <w:shd w:val="clear" w:color="auto" w:fill="auto"/>
            <w:vAlign w:val="center"/>
            <w:hideMark/>
          </w:tcPr>
          <w:p w14:paraId="0DB60328"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AA3C138"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14:paraId="5EBF3960"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1B6D4D0"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5" w:type="pct"/>
            <w:tcBorders>
              <w:top w:val="nil"/>
              <w:left w:val="nil"/>
              <w:bottom w:val="single" w:sz="4" w:space="0" w:color="auto"/>
              <w:right w:val="single" w:sz="4" w:space="0" w:color="auto"/>
            </w:tcBorders>
            <w:shd w:val="clear" w:color="auto" w:fill="auto"/>
            <w:vAlign w:val="center"/>
            <w:hideMark/>
          </w:tcPr>
          <w:p w14:paraId="3E0F238D"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27</w:t>
            </w:r>
          </w:p>
        </w:tc>
        <w:tc>
          <w:tcPr>
            <w:tcW w:w="1477" w:type="pct"/>
            <w:tcBorders>
              <w:top w:val="nil"/>
              <w:left w:val="nil"/>
              <w:bottom w:val="single" w:sz="4" w:space="0" w:color="auto"/>
              <w:right w:val="single" w:sz="4" w:space="0" w:color="auto"/>
            </w:tcBorders>
            <w:shd w:val="clear" w:color="auto" w:fill="auto"/>
            <w:vAlign w:val="center"/>
            <w:hideMark/>
          </w:tcPr>
          <w:p w14:paraId="65D3B8F4"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066B5597"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14:paraId="19E2DDA6"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9090891"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5" w:type="pct"/>
            <w:tcBorders>
              <w:top w:val="nil"/>
              <w:left w:val="nil"/>
              <w:bottom w:val="single" w:sz="4" w:space="0" w:color="auto"/>
              <w:right w:val="single" w:sz="4" w:space="0" w:color="auto"/>
            </w:tcBorders>
            <w:shd w:val="clear" w:color="auto" w:fill="auto"/>
            <w:vAlign w:val="center"/>
            <w:hideMark/>
          </w:tcPr>
          <w:p w14:paraId="1A9A83B6"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29</w:t>
            </w:r>
          </w:p>
        </w:tc>
        <w:tc>
          <w:tcPr>
            <w:tcW w:w="1477" w:type="pct"/>
            <w:tcBorders>
              <w:top w:val="nil"/>
              <w:left w:val="nil"/>
              <w:bottom w:val="single" w:sz="4" w:space="0" w:color="auto"/>
              <w:right w:val="single" w:sz="4" w:space="0" w:color="auto"/>
            </w:tcBorders>
            <w:shd w:val="clear" w:color="auto" w:fill="auto"/>
            <w:vAlign w:val="center"/>
            <w:hideMark/>
          </w:tcPr>
          <w:p w14:paraId="34BB9936"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BF17A05"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DE08CB" w:rsidRPr="000A3BD6" w14:paraId="6AFCA007"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2F5DD5E3" w14:textId="77777777" w:rsidR="00DE08CB"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5" w:type="pct"/>
            <w:tcBorders>
              <w:top w:val="nil"/>
              <w:left w:val="nil"/>
              <w:bottom w:val="single" w:sz="4" w:space="0" w:color="auto"/>
              <w:right w:val="single" w:sz="4" w:space="0" w:color="auto"/>
            </w:tcBorders>
            <w:shd w:val="clear" w:color="auto" w:fill="auto"/>
            <w:vAlign w:val="center"/>
            <w:hideMark/>
          </w:tcPr>
          <w:p w14:paraId="3DE3423A" w14:textId="77777777"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31</w:t>
            </w:r>
          </w:p>
        </w:tc>
        <w:tc>
          <w:tcPr>
            <w:tcW w:w="1477" w:type="pct"/>
            <w:tcBorders>
              <w:top w:val="nil"/>
              <w:left w:val="nil"/>
              <w:bottom w:val="single" w:sz="4" w:space="0" w:color="auto"/>
              <w:right w:val="single" w:sz="4" w:space="0" w:color="auto"/>
            </w:tcBorders>
            <w:shd w:val="clear" w:color="auto" w:fill="auto"/>
            <w:vAlign w:val="center"/>
            <w:hideMark/>
          </w:tcPr>
          <w:p w14:paraId="52707FF7" w14:textId="77777777" w:rsidR="00DE08CB" w:rsidRPr="000A3BD6" w:rsidRDefault="00DE08CB"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0E9F8DA" w14:textId="77777777"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368370E4"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8942EC4"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5" w:type="pct"/>
            <w:tcBorders>
              <w:top w:val="nil"/>
              <w:left w:val="nil"/>
              <w:bottom w:val="single" w:sz="4" w:space="0" w:color="auto"/>
              <w:right w:val="single" w:sz="4" w:space="0" w:color="auto"/>
            </w:tcBorders>
            <w:shd w:val="clear" w:color="auto" w:fill="auto"/>
            <w:vAlign w:val="center"/>
            <w:hideMark/>
          </w:tcPr>
          <w:p w14:paraId="67D309B7"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34</w:t>
            </w:r>
          </w:p>
        </w:tc>
        <w:tc>
          <w:tcPr>
            <w:tcW w:w="1477" w:type="pct"/>
            <w:tcBorders>
              <w:top w:val="nil"/>
              <w:left w:val="nil"/>
              <w:bottom w:val="single" w:sz="4" w:space="0" w:color="auto"/>
              <w:right w:val="single" w:sz="4" w:space="0" w:color="auto"/>
            </w:tcBorders>
            <w:shd w:val="clear" w:color="auto" w:fill="auto"/>
            <w:vAlign w:val="center"/>
            <w:hideMark/>
          </w:tcPr>
          <w:p w14:paraId="26289CB4"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F107C74"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561776A9"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B8EB351"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5" w:type="pct"/>
            <w:tcBorders>
              <w:top w:val="nil"/>
              <w:left w:val="nil"/>
              <w:bottom w:val="single" w:sz="4" w:space="0" w:color="auto"/>
              <w:right w:val="single" w:sz="4" w:space="0" w:color="auto"/>
            </w:tcBorders>
            <w:shd w:val="clear" w:color="auto" w:fill="auto"/>
            <w:vAlign w:val="center"/>
            <w:hideMark/>
          </w:tcPr>
          <w:p w14:paraId="5C82181F"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38</w:t>
            </w:r>
          </w:p>
        </w:tc>
        <w:tc>
          <w:tcPr>
            <w:tcW w:w="1477" w:type="pct"/>
            <w:tcBorders>
              <w:top w:val="nil"/>
              <w:left w:val="nil"/>
              <w:bottom w:val="single" w:sz="4" w:space="0" w:color="auto"/>
              <w:right w:val="single" w:sz="4" w:space="0" w:color="auto"/>
            </w:tcBorders>
            <w:shd w:val="clear" w:color="auto" w:fill="auto"/>
            <w:vAlign w:val="center"/>
            <w:hideMark/>
          </w:tcPr>
          <w:p w14:paraId="05E4341C"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EAFB74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1903 r.</w:t>
            </w:r>
          </w:p>
        </w:tc>
      </w:tr>
      <w:tr w:rsidR="00F25969" w:rsidRPr="000A3BD6" w14:paraId="3F36B39D"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D3016FF"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5" w:type="pct"/>
            <w:tcBorders>
              <w:top w:val="nil"/>
              <w:left w:val="nil"/>
              <w:bottom w:val="single" w:sz="4" w:space="0" w:color="auto"/>
              <w:right w:val="single" w:sz="4" w:space="0" w:color="auto"/>
            </w:tcBorders>
            <w:shd w:val="clear" w:color="auto" w:fill="auto"/>
            <w:vAlign w:val="center"/>
            <w:hideMark/>
          </w:tcPr>
          <w:p w14:paraId="18EF1A2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w:t>
            </w:r>
          </w:p>
        </w:tc>
        <w:tc>
          <w:tcPr>
            <w:tcW w:w="1477" w:type="pct"/>
            <w:tcBorders>
              <w:top w:val="nil"/>
              <w:left w:val="nil"/>
              <w:bottom w:val="single" w:sz="4" w:space="0" w:color="auto"/>
              <w:right w:val="single" w:sz="4" w:space="0" w:color="auto"/>
            </w:tcBorders>
            <w:shd w:val="clear" w:color="auto" w:fill="auto"/>
            <w:vAlign w:val="center"/>
            <w:hideMark/>
          </w:tcPr>
          <w:p w14:paraId="27CB9BD2"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925839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77A2B77B"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09573D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5" w:type="pct"/>
            <w:tcBorders>
              <w:top w:val="nil"/>
              <w:left w:val="nil"/>
              <w:bottom w:val="single" w:sz="4" w:space="0" w:color="auto"/>
              <w:right w:val="single" w:sz="4" w:space="0" w:color="auto"/>
            </w:tcBorders>
            <w:shd w:val="clear" w:color="auto" w:fill="auto"/>
            <w:vAlign w:val="center"/>
            <w:hideMark/>
          </w:tcPr>
          <w:p w14:paraId="708AB95A"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54</w:t>
            </w:r>
          </w:p>
        </w:tc>
        <w:tc>
          <w:tcPr>
            <w:tcW w:w="1477" w:type="pct"/>
            <w:tcBorders>
              <w:top w:val="nil"/>
              <w:left w:val="nil"/>
              <w:bottom w:val="single" w:sz="4" w:space="0" w:color="auto"/>
              <w:right w:val="single" w:sz="4" w:space="0" w:color="auto"/>
            </w:tcBorders>
            <w:shd w:val="clear" w:color="auto" w:fill="auto"/>
            <w:vAlign w:val="center"/>
            <w:hideMark/>
          </w:tcPr>
          <w:p w14:paraId="14F5AA42"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F91637E"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F25969" w:rsidRPr="000A3BD6" w14:paraId="431FE979"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865DA4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65" w:type="pct"/>
            <w:tcBorders>
              <w:top w:val="nil"/>
              <w:left w:val="nil"/>
              <w:bottom w:val="single" w:sz="4" w:space="0" w:color="auto"/>
              <w:right w:val="single" w:sz="4" w:space="0" w:color="auto"/>
            </w:tcBorders>
            <w:shd w:val="clear" w:color="auto" w:fill="auto"/>
            <w:vAlign w:val="center"/>
            <w:hideMark/>
          </w:tcPr>
          <w:p w14:paraId="3674961D"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58</w:t>
            </w:r>
          </w:p>
        </w:tc>
        <w:tc>
          <w:tcPr>
            <w:tcW w:w="1477" w:type="pct"/>
            <w:tcBorders>
              <w:top w:val="nil"/>
              <w:left w:val="nil"/>
              <w:bottom w:val="single" w:sz="4" w:space="0" w:color="auto"/>
              <w:right w:val="single" w:sz="4" w:space="0" w:color="auto"/>
            </w:tcBorders>
            <w:shd w:val="clear" w:color="auto" w:fill="auto"/>
            <w:vAlign w:val="center"/>
            <w:hideMark/>
          </w:tcPr>
          <w:p w14:paraId="31AF9DB8"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94264C0"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14:paraId="3288136E"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A4CAAF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65" w:type="pct"/>
            <w:tcBorders>
              <w:top w:val="nil"/>
              <w:left w:val="nil"/>
              <w:bottom w:val="single" w:sz="4" w:space="0" w:color="auto"/>
              <w:right w:val="single" w:sz="4" w:space="0" w:color="auto"/>
            </w:tcBorders>
            <w:shd w:val="clear" w:color="auto" w:fill="auto"/>
            <w:vAlign w:val="center"/>
            <w:hideMark/>
          </w:tcPr>
          <w:p w14:paraId="2A487232"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62</w:t>
            </w:r>
          </w:p>
        </w:tc>
        <w:tc>
          <w:tcPr>
            <w:tcW w:w="1477" w:type="pct"/>
            <w:tcBorders>
              <w:top w:val="nil"/>
              <w:left w:val="nil"/>
              <w:bottom w:val="single" w:sz="4" w:space="0" w:color="auto"/>
              <w:right w:val="single" w:sz="4" w:space="0" w:color="auto"/>
            </w:tcBorders>
            <w:shd w:val="clear" w:color="auto" w:fill="auto"/>
            <w:vAlign w:val="center"/>
            <w:hideMark/>
          </w:tcPr>
          <w:p w14:paraId="3851AA2D"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FFA5B29"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14:paraId="1F8A98F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295E2D24"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65" w:type="pct"/>
            <w:tcBorders>
              <w:top w:val="nil"/>
              <w:left w:val="nil"/>
              <w:bottom w:val="single" w:sz="4" w:space="0" w:color="auto"/>
              <w:right w:val="single" w:sz="4" w:space="0" w:color="auto"/>
            </w:tcBorders>
            <w:shd w:val="clear" w:color="auto" w:fill="auto"/>
            <w:vAlign w:val="center"/>
            <w:hideMark/>
          </w:tcPr>
          <w:p w14:paraId="1CF6912D"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64</w:t>
            </w:r>
          </w:p>
        </w:tc>
        <w:tc>
          <w:tcPr>
            <w:tcW w:w="1477" w:type="pct"/>
            <w:tcBorders>
              <w:top w:val="nil"/>
              <w:left w:val="nil"/>
              <w:bottom w:val="single" w:sz="4" w:space="0" w:color="auto"/>
              <w:right w:val="single" w:sz="4" w:space="0" w:color="auto"/>
            </w:tcBorders>
            <w:shd w:val="clear" w:color="auto" w:fill="auto"/>
            <w:vAlign w:val="center"/>
            <w:hideMark/>
          </w:tcPr>
          <w:p w14:paraId="3A2C2FAF"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C2E193A"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14:paraId="6A58CD69" w14:textId="77777777"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2B59"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3DFDA7F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66</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722404B"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08095D9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14:paraId="144020BA" w14:textId="77777777" w:rsidTr="00533A31">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D27A2"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387660A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98</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306772D6"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0BAD591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14:paraId="5EC824F2" w14:textId="77777777" w:rsidTr="006D423D">
        <w:trPr>
          <w:trHeight w:val="27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430B8"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1C3E090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106</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2EDAAC3"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42BCC46B" w14:textId="30044D54"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1932 r</w:t>
            </w:r>
            <w:r w:rsidR="006D423D">
              <w:rPr>
                <w:rFonts w:eastAsia="Times New Roman" w:cs="Times New Roman"/>
                <w:color w:val="000000"/>
                <w:sz w:val="20"/>
                <w:szCs w:val="20"/>
                <w:lang w:eastAsia="pl-PL"/>
              </w:rPr>
              <w:t>.</w:t>
            </w:r>
          </w:p>
        </w:tc>
      </w:tr>
    </w:tbl>
    <w:p w14:paraId="3F3E3D38" w14:textId="77777777" w:rsidR="000A3BD6" w:rsidRPr="00C209FE" w:rsidRDefault="000A3BD6" w:rsidP="000A3BD6">
      <w:pPr>
        <w:pStyle w:val="Bezodstpw"/>
        <w:spacing w:line="360" w:lineRule="auto"/>
        <w:rPr>
          <w:rFonts w:ascii="Bookman Old Style" w:hAnsi="Bookman Old Style" w:cs="Arial"/>
          <w:sz w:val="22"/>
        </w:rPr>
      </w:pPr>
    </w:p>
    <w:p w14:paraId="51BF56FF" w14:textId="77777777" w:rsidR="000A3BD6" w:rsidRPr="000A3BD6" w:rsidRDefault="000A3BD6">
      <w:pPr>
        <w:pStyle w:val="Bezodstpw"/>
        <w:numPr>
          <w:ilvl w:val="0"/>
          <w:numId w:val="25"/>
        </w:numPr>
        <w:spacing w:line="360" w:lineRule="auto"/>
        <w:ind w:left="426" w:hanging="426"/>
        <w:rPr>
          <w:rFonts w:cs="Times New Roman"/>
          <w:b/>
          <w:sz w:val="22"/>
        </w:rPr>
      </w:pPr>
      <w:bookmarkStart w:id="125" w:name="_Toc311630756"/>
      <w:bookmarkStart w:id="126" w:name="_Toc311631015"/>
      <w:r w:rsidRPr="000A3BD6">
        <w:rPr>
          <w:rFonts w:cs="Times New Roman"/>
          <w:b/>
          <w:sz w:val="22"/>
        </w:rPr>
        <w:t>Pantalowice</w:t>
      </w:r>
      <w:bookmarkEnd w:id="125"/>
      <w:bookmarkEnd w:id="126"/>
    </w:p>
    <w:tbl>
      <w:tblPr>
        <w:tblW w:w="5000" w:type="pct"/>
        <w:tblCellMar>
          <w:left w:w="70" w:type="dxa"/>
          <w:right w:w="70" w:type="dxa"/>
        </w:tblCellMar>
        <w:tblLook w:val="04A0" w:firstRow="1" w:lastRow="0" w:firstColumn="1" w:lastColumn="0" w:noHBand="0" w:noVBand="1"/>
      </w:tblPr>
      <w:tblGrid>
        <w:gridCol w:w="491"/>
        <w:gridCol w:w="3550"/>
        <w:gridCol w:w="2633"/>
        <w:gridCol w:w="2386"/>
      </w:tblGrid>
      <w:tr w:rsidR="000A3BD6" w:rsidRPr="00176695" w14:paraId="15FE8BCE" w14:textId="77777777" w:rsidTr="00A960DA">
        <w:trPr>
          <w:trHeight w:val="615"/>
        </w:trPr>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7963AE"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Lp.</w:t>
            </w:r>
          </w:p>
        </w:tc>
        <w:tc>
          <w:tcPr>
            <w:tcW w:w="195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F1EB65"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E04BB8"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C5BD5E"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DATOWANIE</w:t>
            </w:r>
          </w:p>
        </w:tc>
      </w:tr>
      <w:tr w:rsidR="000A3BD6" w:rsidRPr="00176695" w14:paraId="251163B2"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61460A57"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w:t>
            </w:r>
          </w:p>
        </w:tc>
        <w:tc>
          <w:tcPr>
            <w:tcW w:w="1959" w:type="pct"/>
            <w:tcBorders>
              <w:top w:val="nil"/>
              <w:left w:val="nil"/>
              <w:bottom w:val="single" w:sz="4" w:space="0" w:color="auto"/>
              <w:right w:val="single" w:sz="4" w:space="0" w:color="auto"/>
            </w:tcBorders>
            <w:shd w:val="clear" w:color="auto" w:fill="auto"/>
            <w:vAlign w:val="center"/>
            <w:hideMark/>
          </w:tcPr>
          <w:p w14:paraId="5707A7C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42</w:t>
            </w:r>
          </w:p>
        </w:tc>
        <w:tc>
          <w:tcPr>
            <w:tcW w:w="1453" w:type="pct"/>
            <w:tcBorders>
              <w:top w:val="nil"/>
              <w:left w:val="nil"/>
              <w:bottom w:val="single" w:sz="4" w:space="0" w:color="auto"/>
              <w:right w:val="single" w:sz="4" w:space="0" w:color="auto"/>
            </w:tcBorders>
            <w:shd w:val="clear" w:color="auto" w:fill="auto"/>
            <w:vAlign w:val="center"/>
            <w:hideMark/>
          </w:tcPr>
          <w:p w14:paraId="5BBBBCDA"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4C48EF4E"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14:paraId="4B330086" w14:textId="77777777" w:rsidTr="00A960DA">
        <w:trPr>
          <w:trHeight w:val="25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72A6DC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2</w:t>
            </w:r>
          </w:p>
        </w:tc>
        <w:tc>
          <w:tcPr>
            <w:tcW w:w="1959" w:type="pct"/>
            <w:tcBorders>
              <w:top w:val="nil"/>
              <w:left w:val="nil"/>
              <w:bottom w:val="single" w:sz="4" w:space="0" w:color="auto"/>
              <w:right w:val="single" w:sz="4" w:space="0" w:color="auto"/>
            </w:tcBorders>
            <w:shd w:val="clear" w:color="auto" w:fill="auto"/>
            <w:vAlign w:val="center"/>
            <w:hideMark/>
          </w:tcPr>
          <w:p w14:paraId="21C1EAB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44</w:t>
            </w:r>
          </w:p>
        </w:tc>
        <w:tc>
          <w:tcPr>
            <w:tcW w:w="1453" w:type="pct"/>
            <w:tcBorders>
              <w:top w:val="nil"/>
              <w:left w:val="nil"/>
              <w:bottom w:val="single" w:sz="4" w:space="0" w:color="auto"/>
              <w:right w:val="single" w:sz="4" w:space="0" w:color="auto"/>
            </w:tcBorders>
            <w:shd w:val="clear" w:color="auto" w:fill="auto"/>
            <w:vAlign w:val="center"/>
            <w:hideMark/>
          </w:tcPr>
          <w:p w14:paraId="2755771F"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14C7AC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14:paraId="4AA5E2B8"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7EA7FF1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3</w:t>
            </w:r>
          </w:p>
        </w:tc>
        <w:tc>
          <w:tcPr>
            <w:tcW w:w="1959" w:type="pct"/>
            <w:tcBorders>
              <w:top w:val="nil"/>
              <w:left w:val="nil"/>
              <w:bottom w:val="single" w:sz="4" w:space="0" w:color="auto"/>
              <w:right w:val="single" w:sz="4" w:space="0" w:color="auto"/>
            </w:tcBorders>
            <w:shd w:val="clear" w:color="auto" w:fill="auto"/>
            <w:vAlign w:val="center"/>
            <w:hideMark/>
          </w:tcPr>
          <w:p w14:paraId="0DF1796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50</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03CB6E37"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E4FE8E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1919 r.</w:t>
            </w:r>
          </w:p>
        </w:tc>
      </w:tr>
      <w:tr w:rsidR="000A3BD6" w:rsidRPr="00176695" w14:paraId="3C02F59B"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58F784A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4</w:t>
            </w:r>
          </w:p>
        </w:tc>
        <w:tc>
          <w:tcPr>
            <w:tcW w:w="1959" w:type="pct"/>
            <w:tcBorders>
              <w:top w:val="nil"/>
              <w:left w:val="nil"/>
              <w:bottom w:val="single" w:sz="4" w:space="0" w:color="auto"/>
              <w:right w:val="single" w:sz="4" w:space="0" w:color="auto"/>
            </w:tcBorders>
            <w:shd w:val="clear" w:color="auto" w:fill="auto"/>
            <w:vAlign w:val="center"/>
            <w:hideMark/>
          </w:tcPr>
          <w:p w14:paraId="2AA91CBD"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51</w:t>
            </w:r>
          </w:p>
        </w:tc>
        <w:tc>
          <w:tcPr>
            <w:tcW w:w="1453" w:type="pct"/>
            <w:tcBorders>
              <w:top w:val="nil"/>
              <w:left w:val="nil"/>
              <w:bottom w:val="single" w:sz="4" w:space="0" w:color="auto"/>
              <w:right w:val="single" w:sz="4" w:space="0" w:color="auto"/>
            </w:tcBorders>
            <w:shd w:val="clear" w:color="auto" w:fill="auto"/>
            <w:vAlign w:val="center"/>
            <w:hideMark/>
          </w:tcPr>
          <w:p w14:paraId="34C0543B"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16C1F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14:paraId="128C4F3D" w14:textId="77777777" w:rsidTr="00D504D8">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51A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5</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14:paraId="6B281B2A"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55</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7CA6FDD6"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D64E40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14:paraId="07E6BD9A"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BC88C36"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9" w:type="pct"/>
            <w:tcBorders>
              <w:top w:val="nil"/>
              <w:left w:val="nil"/>
              <w:bottom w:val="single" w:sz="4" w:space="0" w:color="auto"/>
              <w:right w:val="single" w:sz="4" w:space="0" w:color="auto"/>
            </w:tcBorders>
            <w:shd w:val="clear" w:color="auto" w:fill="auto"/>
            <w:vAlign w:val="center"/>
            <w:hideMark/>
          </w:tcPr>
          <w:p w14:paraId="47B7BE2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177</w:t>
            </w:r>
          </w:p>
        </w:tc>
        <w:tc>
          <w:tcPr>
            <w:tcW w:w="1453" w:type="pct"/>
            <w:tcBorders>
              <w:top w:val="nil"/>
              <w:left w:val="nil"/>
              <w:bottom w:val="single" w:sz="4" w:space="0" w:color="auto"/>
              <w:right w:val="single" w:sz="4" w:space="0" w:color="auto"/>
            </w:tcBorders>
            <w:shd w:val="clear" w:color="auto" w:fill="auto"/>
            <w:vAlign w:val="center"/>
            <w:hideMark/>
          </w:tcPr>
          <w:p w14:paraId="6F076D8E"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0B02DD0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14:paraId="1509D73C"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A045ED0"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9" w:type="pct"/>
            <w:tcBorders>
              <w:top w:val="nil"/>
              <w:left w:val="nil"/>
              <w:bottom w:val="single" w:sz="4" w:space="0" w:color="auto"/>
              <w:right w:val="single" w:sz="4" w:space="0" w:color="auto"/>
            </w:tcBorders>
            <w:shd w:val="clear" w:color="auto" w:fill="auto"/>
            <w:vAlign w:val="center"/>
            <w:hideMark/>
          </w:tcPr>
          <w:p w14:paraId="54B62F4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249</w:t>
            </w:r>
          </w:p>
        </w:tc>
        <w:tc>
          <w:tcPr>
            <w:tcW w:w="1453" w:type="pct"/>
            <w:tcBorders>
              <w:top w:val="nil"/>
              <w:left w:val="nil"/>
              <w:bottom w:val="single" w:sz="4" w:space="0" w:color="auto"/>
              <w:right w:val="single" w:sz="4" w:space="0" w:color="auto"/>
            </w:tcBorders>
            <w:shd w:val="clear" w:color="auto" w:fill="auto"/>
            <w:vAlign w:val="center"/>
            <w:hideMark/>
          </w:tcPr>
          <w:p w14:paraId="6C41595D"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20E2E10"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1900 r.</w:t>
            </w:r>
          </w:p>
        </w:tc>
      </w:tr>
      <w:tr w:rsidR="000A3BD6" w:rsidRPr="00176695" w14:paraId="344EE899"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592CDD9"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9" w:type="pct"/>
            <w:tcBorders>
              <w:top w:val="nil"/>
              <w:left w:val="nil"/>
              <w:bottom w:val="single" w:sz="4" w:space="0" w:color="auto"/>
              <w:right w:val="single" w:sz="4" w:space="0" w:color="auto"/>
            </w:tcBorders>
            <w:shd w:val="clear" w:color="auto" w:fill="auto"/>
            <w:vAlign w:val="center"/>
            <w:hideMark/>
          </w:tcPr>
          <w:p w14:paraId="5BEFC86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263</w:t>
            </w:r>
          </w:p>
        </w:tc>
        <w:tc>
          <w:tcPr>
            <w:tcW w:w="1453" w:type="pct"/>
            <w:tcBorders>
              <w:top w:val="nil"/>
              <w:left w:val="nil"/>
              <w:bottom w:val="single" w:sz="4" w:space="0" w:color="auto"/>
              <w:right w:val="single" w:sz="4" w:space="0" w:color="auto"/>
            </w:tcBorders>
            <w:shd w:val="clear" w:color="auto" w:fill="auto"/>
            <w:vAlign w:val="center"/>
            <w:hideMark/>
          </w:tcPr>
          <w:p w14:paraId="18E74D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C967D3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14:paraId="029F68D8"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523DF6D8"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9" w:type="pct"/>
            <w:tcBorders>
              <w:top w:val="nil"/>
              <w:left w:val="nil"/>
              <w:bottom w:val="single" w:sz="4" w:space="0" w:color="auto"/>
              <w:right w:val="single" w:sz="4" w:space="0" w:color="auto"/>
            </w:tcBorders>
            <w:shd w:val="clear" w:color="auto" w:fill="auto"/>
            <w:vAlign w:val="center"/>
            <w:hideMark/>
          </w:tcPr>
          <w:p w14:paraId="2E339E54"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56</w:t>
            </w:r>
          </w:p>
        </w:tc>
        <w:tc>
          <w:tcPr>
            <w:tcW w:w="1453" w:type="pct"/>
            <w:tcBorders>
              <w:top w:val="nil"/>
              <w:left w:val="nil"/>
              <w:bottom w:val="single" w:sz="4" w:space="0" w:color="auto"/>
              <w:right w:val="single" w:sz="4" w:space="0" w:color="auto"/>
            </w:tcBorders>
            <w:shd w:val="clear" w:color="auto" w:fill="auto"/>
            <w:vAlign w:val="center"/>
            <w:hideMark/>
          </w:tcPr>
          <w:p w14:paraId="0D4DB889"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9AD263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14:paraId="49ABDFC6"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885D2C1"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9" w:type="pct"/>
            <w:tcBorders>
              <w:top w:val="nil"/>
              <w:left w:val="nil"/>
              <w:bottom w:val="single" w:sz="4" w:space="0" w:color="auto"/>
              <w:right w:val="single" w:sz="4" w:space="0" w:color="auto"/>
            </w:tcBorders>
            <w:shd w:val="clear" w:color="auto" w:fill="auto"/>
            <w:vAlign w:val="center"/>
            <w:hideMark/>
          </w:tcPr>
          <w:p w14:paraId="00F2F70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03FAB76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skrzyżowanie dróg Siennów - Pantalowice</w:t>
            </w:r>
          </w:p>
        </w:tc>
        <w:tc>
          <w:tcPr>
            <w:tcW w:w="1317" w:type="pct"/>
            <w:tcBorders>
              <w:top w:val="nil"/>
              <w:left w:val="nil"/>
              <w:bottom w:val="single" w:sz="4" w:space="0" w:color="auto"/>
              <w:right w:val="single" w:sz="4" w:space="0" w:color="auto"/>
            </w:tcBorders>
            <w:shd w:val="clear" w:color="auto" w:fill="auto"/>
            <w:vAlign w:val="center"/>
            <w:hideMark/>
          </w:tcPr>
          <w:p w14:paraId="4459F22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połowy XIX w.</w:t>
            </w:r>
          </w:p>
        </w:tc>
      </w:tr>
      <w:tr w:rsidR="000A3BD6" w:rsidRPr="00176695" w14:paraId="0E041EDB"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61B49774"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9" w:type="pct"/>
            <w:tcBorders>
              <w:top w:val="nil"/>
              <w:left w:val="nil"/>
              <w:bottom w:val="single" w:sz="4" w:space="0" w:color="auto"/>
              <w:right w:val="single" w:sz="4" w:space="0" w:color="auto"/>
            </w:tcBorders>
            <w:shd w:val="clear" w:color="auto" w:fill="auto"/>
            <w:vAlign w:val="center"/>
            <w:hideMark/>
          </w:tcPr>
          <w:p w14:paraId="682325E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2771731F"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Kościoła</w:t>
            </w:r>
          </w:p>
        </w:tc>
        <w:tc>
          <w:tcPr>
            <w:tcW w:w="1317" w:type="pct"/>
            <w:tcBorders>
              <w:top w:val="nil"/>
              <w:left w:val="nil"/>
              <w:bottom w:val="single" w:sz="4" w:space="0" w:color="auto"/>
              <w:right w:val="single" w:sz="4" w:space="0" w:color="auto"/>
            </w:tcBorders>
            <w:shd w:val="clear" w:color="auto" w:fill="auto"/>
            <w:vAlign w:val="center"/>
            <w:hideMark/>
          </w:tcPr>
          <w:p w14:paraId="465A3731"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XVIII w.</w:t>
            </w:r>
          </w:p>
        </w:tc>
      </w:tr>
      <w:tr w:rsidR="000A3BD6" w:rsidRPr="00176695" w14:paraId="59F9A21F"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4F20790C"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9" w:type="pct"/>
            <w:tcBorders>
              <w:top w:val="nil"/>
              <w:left w:val="nil"/>
              <w:bottom w:val="single" w:sz="4" w:space="0" w:color="auto"/>
              <w:right w:val="single" w:sz="4" w:space="0" w:color="auto"/>
            </w:tcBorders>
            <w:shd w:val="clear" w:color="auto" w:fill="auto"/>
            <w:vAlign w:val="center"/>
            <w:hideMark/>
          </w:tcPr>
          <w:p w14:paraId="2BD091C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 - krzyż</w:t>
            </w:r>
          </w:p>
        </w:tc>
        <w:tc>
          <w:tcPr>
            <w:tcW w:w="1453" w:type="pct"/>
            <w:tcBorders>
              <w:top w:val="nil"/>
              <w:left w:val="nil"/>
              <w:bottom w:val="single" w:sz="4" w:space="0" w:color="auto"/>
              <w:right w:val="single" w:sz="4" w:space="0" w:color="auto"/>
            </w:tcBorders>
            <w:shd w:val="clear" w:color="auto" w:fill="auto"/>
            <w:vAlign w:val="center"/>
            <w:hideMark/>
          </w:tcPr>
          <w:p w14:paraId="7B74957E"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skrzyżowanie dróg Łopuszka Wielka - Pantalowice</w:t>
            </w:r>
          </w:p>
        </w:tc>
        <w:tc>
          <w:tcPr>
            <w:tcW w:w="1317" w:type="pct"/>
            <w:tcBorders>
              <w:top w:val="nil"/>
              <w:left w:val="nil"/>
              <w:bottom w:val="single" w:sz="4" w:space="0" w:color="auto"/>
              <w:right w:val="single" w:sz="4" w:space="0" w:color="auto"/>
            </w:tcBorders>
            <w:shd w:val="clear" w:color="auto" w:fill="auto"/>
            <w:vAlign w:val="center"/>
            <w:hideMark/>
          </w:tcPr>
          <w:p w14:paraId="4297F0B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XIX w.</w:t>
            </w:r>
          </w:p>
        </w:tc>
      </w:tr>
      <w:tr w:rsidR="000A3BD6" w:rsidRPr="00176695" w14:paraId="6B978FE0" w14:textId="77777777" w:rsidTr="00A960DA">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67B6"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14:paraId="5B1092E6" w14:textId="77777777" w:rsidR="000A3BD6" w:rsidRPr="00176695" w:rsidRDefault="000A3BD6" w:rsidP="000A3BD6">
            <w:pPr>
              <w:spacing w:after="0" w:line="240" w:lineRule="auto"/>
              <w:jc w:val="center"/>
              <w:rPr>
                <w:rFonts w:cs="Times New Roman"/>
                <w:sz w:val="20"/>
                <w:szCs w:val="20"/>
                <w:lang w:eastAsia="pl-PL"/>
              </w:rPr>
            </w:pPr>
            <w:r w:rsidRPr="00176695">
              <w:rPr>
                <w:rFonts w:cs="Times New Roman"/>
                <w:sz w:val="20"/>
                <w:szCs w:val="20"/>
                <w:lang w:eastAsia="pl-PL"/>
              </w:rPr>
              <w:t>Zespół kościoła parafialnego, kościół pw. Niepokalanego Poczęcia NMP, dzwonnica, kapli</w:t>
            </w:r>
            <w:r w:rsidR="00D504D8">
              <w:rPr>
                <w:rFonts w:cs="Times New Roman"/>
                <w:sz w:val="20"/>
                <w:szCs w:val="20"/>
                <w:lang w:eastAsia="pl-PL"/>
              </w:rPr>
              <w:t>czka, cmentarz kościelny rzym. -</w:t>
            </w:r>
            <w:r w:rsidRPr="00176695">
              <w:rPr>
                <w:rFonts w:cs="Times New Roman"/>
                <w:sz w:val="20"/>
                <w:szCs w:val="20"/>
                <w:lang w:eastAsia="pl-PL"/>
              </w:rPr>
              <w:t xml:space="preserve"> kat.</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25E05CF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 xml:space="preserve">Kościół parafialny </w:t>
            </w:r>
            <w:r w:rsidR="00D504D8">
              <w:rPr>
                <w:rFonts w:eastAsia="Times New Roman" w:cs="Times New Roman"/>
                <w:color w:val="000000"/>
                <w:sz w:val="20"/>
                <w:szCs w:val="20"/>
                <w:lang w:eastAsia="pl-PL"/>
              </w:rPr>
              <w:t xml:space="preserve">pw. </w:t>
            </w:r>
            <w:r w:rsidRPr="00176695">
              <w:rPr>
                <w:rFonts w:eastAsia="Times New Roman" w:cs="Times New Roman"/>
                <w:color w:val="000000"/>
                <w:sz w:val="20"/>
                <w:szCs w:val="20"/>
                <w:lang w:eastAsia="pl-PL"/>
              </w:rPr>
              <w:t>N</w:t>
            </w:r>
            <w:r w:rsidR="00D504D8">
              <w:rPr>
                <w:rFonts w:eastAsia="Times New Roman" w:cs="Times New Roman"/>
                <w:color w:val="000000"/>
                <w:sz w:val="20"/>
                <w:szCs w:val="20"/>
                <w:lang w:eastAsia="pl-PL"/>
              </w:rPr>
              <w:t xml:space="preserve">iepokalanego </w:t>
            </w:r>
            <w:r w:rsidRPr="00176695">
              <w:rPr>
                <w:rFonts w:eastAsia="Times New Roman" w:cs="Times New Roman"/>
                <w:color w:val="000000"/>
                <w:sz w:val="20"/>
                <w:szCs w:val="20"/>
                <w:lang w:eastAsia="pl-PL"/>
              </w:rPr>
              <w:t>P</w:t>
            </w:r>
            <w:r w:rsidR="00D504D8">
              <w:rPr>
                <w:rFonts w:eastAsia="Times New Roman" w:cs="Times New Roman"/>
                <w:color w:val="000000"/>
                <w:sz w:val="20"/>
                <w:szCs w:val="20"/>
                <w:lang w:eastAsia="pl-PL"/>
              </w:rPr>
              <w:t xml:space="preserve">oczęcia </w:t>
            </w:r>
            <w:r w:rsidRPr="00176695">
              <w:rPr>
                <w:rFonts w:eastAsia="Times New Roman" w:cs="Times New Roman"/>
                <w:color w:val="000000"/>
                <w:sz w:val="20"/>
                <w:szCs w:val="20"/>
                <w:lang w:eastAsia="pl-PL"/>
              </w:rPr>
              <w:t>N</w:t>
            </w:r>
            <w:r w:rsidR="00D504D8">
              <w:rPr>
                <w:rFonts w:eastAsia="Times New Roman" w:cs="Times New Roman"/>
                <w:color w:val="000000"/>
                <w:sz w:val="20"/>
                <w:szCs w:val="20"/>
                <w:lang w:eastAsia="pl-PL"/>
              </w:rPr>
              <w:t xml:space="preserve">ajświętszej </w:t>
            </w:r>
            <w:r w:rsidRPr="00176695">
              <w:rPr>
                <w:rFonts w:eastAsia="Times New Roman" w:cs="Times New Roman"/>
                <w:color w:val="000000"/>
                <w:sz w:val="20"/>
                <w:szCs w:val="20"/>
                <w:lang w:eastAsia="pl-PL"/>
              </w:rPr>
              <w:t>M</w:t>
            </w:r>
            <w:r w:rsidR="00D504D8">
              <w:rPr>
                <w:rFonts w:eastAsia="Times New Roman" w:cs="Times New Roman"/>
                <w:color w:val="000000"/>
                <w:sz w:val="20"/>
                <w:szCs w:val="20"/>
                <w:lang w:eastAsia="pl-PL"/>
              </w:rPr>
              <w:t xml:space="preserve">aryi </w:t>
            </w:r>
            <w:r w:rsidRPr="00176695">
              <w:rPr>
                <w:rFonts w:eastAsia="Times New Roman" w:cs="Times New Roman"/>
                <w:color w:val="000000"/>
                <w:sz w:val="20"/>
                <w:szCs w:val="20"/>
                <w:lang w:eastAsia="pl-PL"/>
              </w:rPr>
              <w:t>P</w:t>
            </w:r>
            <w:r w:rsidR="00D504D8">
              <w:rPr>
                <w:rFonts w:eastAsia="Times New Roman" w:cs="Times New Roman"/>
                <w:color w:val="000000"/>
                <w:sz w:val="20"/>
                <w:szCs w:val="20"/>
                <w:lang w:eastAsia="pl-PL"/>
              </w:rPr>
              <w:t>anny</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B5B60A6" w14:textId="77777777" w:rsidR="000A3BD6" w:rsidRPr="00176695" w:rsidRDefault="000A3BD6" w:rsidP="00176695">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Kościół 190</w:t>
            </w:r>
            <w:r w:rsidR="00176695">
              <w:rPr>
                <w:rFonts w:eastAsia="Times New Roman" w:cs="Times New Roman"/>
                <w:color w:val="000000"/>
                <w:sz w:val="20"/>
                <w:szCs w:val="20"/>
                <w:lang w:eastAsia="pl-PL"/>
              </w:rPr>
              <w:t xml:space="preserve">1-1902 r., dzwonnica </w:t>
            </w:r>
            <w:r w:rsidRPr="00176695">
              <w:rPr>
                <w:rFonts w:eastAsia="Times New Roman" w:cs="Times New Roman"/>
                <w:color w:val="000000"/>
                <w:sz w:val="20"/>
                <w:szCs w:val="20"/>
                <w:lang w:eastAsia="pl-PL"/>
              </w:rPr>
              <w:t>1910 r., kapliczka 1908r., cmentarz kościelny pocz</w:t>
            </w:r>
            <w:r w:rsidR="00176695">
              <w:rPr>
                <w:rFonts w:eastAsia="Times New Roman" w:cs="Times New Roman"/>
                <w:color w:val="000000"/>
                <w:sz w:val="20"/>
                <w:szCs w:val="20"/>
                <w:lang w:eastAsia="pl-PL"/>
              </w:rPr>
              <w:t xml:space="preserve">. </w:t>
            </w:r>
            <w:r w:rsidRPr="00176695">
              <w:rPr>
                <w:rFonts w:eastAsia="Times New Roman" w:cs="Times New Roman"/>
                <w:color w:val="000000"/>
                <w:sz w:val="20"/>
                <w:szCs w:val="20"/>
                <w:lang w:eastAsia="pl-PL"/>
              </w:rPr>
              <w:t>XIX w.</w:t>
            </w:r>
          </w:p>
        </w:tc>
      </w:tr>
      <w:tr w:rsidR="007D3A43" w:rsidRPr="00176695" w14:paraId="3CA15748" w14:textId="77777777" w:rsidTr="00A960DA">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780D5" w14:textId="77777777" w:rsidR="007D3A43" w:rsidRDefault="007D3A43"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14:paraId="739639FA" w14:textId="77777777" w:rsidR="007D3A43" w:rsidRPr="00176695" w:rsidRDefault="007D3A43" w:rsidP="000A3BD6">
            <w:pPr>
              <w:spacing w:after="0" w:line="240" w:lineRule="auto"/>
              <w:jc w:val="center"/>
              <w:rPr>
                <w:rFonts w:cs="Times New Roman"/>
                <w:sz w:val="20"/>
                <w:szCs w:val="20"/>
                <w:lang w:eastAsia="pl-PL"/>
              </w:rPr>
            </w:pPr>
            <w:r>
              <w:rPr>
                <w:rFonts w:cs="Times New Roman"/>
                <w:sz w:val="20"/>
                <w:szCs w:val="20"/>
                <w:lang w:eastAsia="pl-PL"/>
              </w:rPr>
              <w:t xml:space="preserve">Park </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653B1A6A" w14:textId="77777777" w:rsidR="007D3A43" w:rsidRPr="00176695" w:rsidRDefault="007D3A43"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771323F" w14:textId="2701EC31" w:rsidR="007D3A43" w:rsidRPr="00176695" w:rsidRDefault="00533A31" w:rsidP="0017669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początek XIX w.</w:t>
            </w:r>
          </w:p>
        </w:tc>
      </w:tr>
    </w:tbl>
    <w:p w14:paraId="149E2812" w14:textId="77777777" w:rsidR="00953B1F" w:rsidRPr="00C209FE" w:rsidRDefault="00953B1F" w:rsidP="00953B1F">
      <w:pPr>
        <w:pStyle w:val="Bezodstpw"/>
        <w:spacing w:line="360" w:lineRule="auto"/>
        <w:rPr>
          <w:rFonts w:ascii="Bookman Old Style" w:hAnsi="Bookman Old Style" w:cs="Arial"/>
          <w:sz w:val="22"/>
        </w:rPr>
      </w:pPr>
    </w:p>
    <w:p w14:paraId="1273F5E3" w14:textId="77777777" w:rsidR="00953B1F" w:rsidRPr="00953B1F" w:rsidRDefault="00953B1F">
      <w:pPr>
        <w:pStyle w:val="Bezodstpw"/>
        <w:numPr>
          <w:ilvl w:val="0"/>
          <w:numId w:val="25"/>
        </w:numPr>
        <w:spacing w:line="360" w:lineRule="auto"/>
        <w:ind w:left="426" w:hanging="426"/>
        <w:rPr>
          <w:rFonts w:cs="Times New Roman"/>
          <w:b/>
          <w:sz w:val="22"/>
        </w:rPr>
      </w:pPr>
      <w:bookmarkStart w:id="127" w:name="_Toc311630760"/>
      <w:bookmarkStart w:id="128" w:name="_Toc311631019"/>
      <w:r w:rsidRPr="00953B1F">
        <w:rPr>
          <w:rFonts w:cs="Times New Roman"/>
          <w:b/>
          <w:sz w:val="22"/>
        </w:rPr>
        <w:t>Rączyna</w:t>
      </w:r>
      <w:bookmarkEnd w:id="127"/>
      <w:bookmarkEnd w:id="128"/>
    </w:p>
    <w:tbl>
      <w:tblPr>
        <w:tblW w:w="5000" w:type="pct"/>
        <w:tblCellMar>
          <w:left w:w="70" w:type="dxa"/>
          <w:right w:w="70" w:type="dxa"/>
        </w:tblCellMar>
        <w:tblLook w:val="04A0" w:firstRow="1" w:lastRow="0" w:firstColumn="1" w:lastColumn="0" w:noHBand="0" w:noVBand="1"/>
      </w:tblPr>
      <w:tblGrid>
        <w:gridCol w:w="499"/>
        <w:gridCol w:w="3542"/>
        <w:gridCol w:w="2633"/>
        <w:gridCol w:w="2386"/>
      </w:tblGrid>
      <w:tr w:rsidR="00953B1F" w:rsidRPr="00953B1F" w14:paraId="1223AFE3" w14:textId="77777777" w:rsidTr="00953B1F">
        <w:trPr>
          <w:trHeight w:val="413"/>
        </w:trPr>
        <w:tc>
          <w:tcPr>
            <w:tcW w:w="27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ACB38D" w14:textId="77777777"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195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70D089" w14:textId="77777777"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FCE6F7" w14:textId="77777777"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3591B6" w14:textId="77777777"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DATOWANIE</w:t>
            </w:r>
          </w:p>
        </w:tc>
      </w:tr>
      <w:tr w:rsidR="00953B1F" w:rsidRPr="00953B1F" w14:paraId="29D3A204" w14:textId="77777777"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E1F56DA"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1954" w:type="pct"/>
            <w:tcBorders>
              <w:top w:val="nil"/>
              <w:left w:val="nil"/>
              <w:bottom w:val="single" w:sz="4" w:space="0" w:color="auto"/>
              <w:right w:val="single" w:sz="4" w:space="0" w:color="auto"/>
            </w:tcBorders>
            <w:shd w:val="clear" w:color="auto" w:fill="auto"/>
            <w:vAlign w:val="center"/>
            <w:hideMark/>
          </w:tcPr>
          <w:p w14:paraId="1353DCAA"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134515CA"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114</w:t>
            </w:r>
          </w:p>
        </w:tc>
        <w:tc>
          <w:tcPr>
            <w:tcW w:w="1317" w:type="pct"/>
            <w:tcBorders>
              <w:top w:val="nil"/>
              <w:left w:val="nil"/>
              <w:bottom w:val="single" w:sz="4" w:space="0" w:color="auto"/>
              <w:right w:val="single" w:sz="4" w:space="0" w:color="auto"/>
            </w:tcBorders>
            <w:shd w:val="clear" w:color="auto" w:fill="auto"/>
            <w:vAlign w:val="center"/>
            <w:hideMark/>
          </w:tcPr>
          <w:p w14:paraId="5C61AA6B"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r w:rsidR="00953B1F" w:rsidRPr="00953B1F" w14:paraId="7E93B0DD" w14:textId="77777777"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6FB3072"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1954" w:type="pct"/>
            <w:tcBorders>
              <w:top w:val="nil"/>
              <w:left w:val="nil"/>
              <w:bottom w:val="single" w:sz="4" w:space="0" w:color="auto"/>
              <w:right w:val="single" w:sz="4" w:space="0" w:color="auto"/>
            </w:tcBorders>
            <w:shd w:val="clear" w:color="auto" w:fill="auto"/>
            <w:vAlign w:val="center"/>
            <w:hideMark/>
          </w:tcPr>
          <w:p w14:paraId="5D7E59B5"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53445BDB"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225</w:t>
            </w:r>
          </w:p>
        </w:tc>
        <w:tc>
          <w:tcPr>
            <w:tcW w:w="1317" w:type="pct"/>
            <w:tcBorders>
              <w:top w:val="nil"/>
              <w:left w:val="nil"/>
              <w:bottom w:val="single" w:sz="4" w:space="0" w:color="auto"/>
              <w:right w:val="single" w:sz="4" w:space="0" w:color="auto"/>
            </w:tcBorders>
            <w:shd w:val="clear" w:color="auto" w:fill="auto"/>
            <w:vAlign w:val="center"/>
            <w:hideMark/>
          </w:tcPr>
          <w:p w14:paraId="0084B801"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1900 r.</w:t>
            </w:r>
          </w:p>
        </w:tc>
      </w:tr>
      <w:tr w:rsidR="00953B1F" w:rsidRPr="00953B1F" w14:paraId="4F48C304" w14:textId="77777777" w:rsidTr="00953B1F">
        <w:trPr>
          <w:trHeight w:val="6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4F87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14:paraId="0AEC94B9"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3112261F"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230</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04D447A"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 ćw. XX w.</w:t>
            </w:r>
          </w:p>
        </w:tc>
      </w:tr>
      <w:tr w:rsidR="00953B1F" w:rsidRPr="00953B1F" w14:paraId="3984B678"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356E459C" w14:textId="372CD3DF"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54" w:type="pct"/>
            <w:tcBorders>
              <w:top w:val="nil"/>
              <w:left w:val="nil"/>
              <w:bottom w:val="single" w:sz="4" w:space="0" w:color="auto"/>
              <w:right w:val="single" w:sz="4" w:space="0" w:color="auto"/>
            </w:tcBorders>
            <w:shd w:val="clear" w:color="auto" w:fill="auto"/>
            <w:vAlign w:val="center"/>
            <w:hideMark/>
          </w:tcPr>
          <w:p w14:paraId="62714909"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10</w:t>
            </w:r>
          </w:p>
        </w:tc>
        <w:tc>
          <w:tcPr>
            <w:tcW w:w="1453" w:type="pct"/>
            <w:tcBorders>
              <w:top w:val="nil"/>
              <w:left w:val="nil"/>
              <w:bottom w:val="single" w:sz="4" w:space="0" w:color="auto"/>
              <w:right w:val="single" w:sz="4" w:space="0" w:color="auto"/>
            </w:tcBorders>
            <w:shd w:val="clear" w:color="auto" w:fill="auto"/>
            <w:vAlign w:val="center"/>
            <w:hideMark/>
          </w:tcPr>
          <w:p w14:paraId="2F0BD688"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431E756"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1910 r.</w:t>
            </w:r>
          </w:p>
        </w:tc>
      </w:tr>
      <w:tr w:rsidR="00953B1F" w:rsidRPr="00953B1F" w14:paraId="6F36E1B8"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3358E68C" w14:textId="4DC8D18D"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54" w:type="pct"/>
            <w:tcBorders>
              <w:top w:val="nil"/>
              <w:left w:val="nil"/>
              <w:bottom w:val="single" w:sz="4" w:space="0" w:color="auto"/>
              <w:right w:val="single" w:sz="4" w:space="0" w:color="auto"/>
            </w:tcBorders>
            <w:shd w:val="clear" w:color="auto" w:fill="auto"/>
            <w:vAlign w:val="center"/>
            <w:hideMark/>
          </w:tcPr>
          <w:p w14:paraId="7491513D"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135</w:t>
            </w:r>
          </w:p>
        </w:tc>
        <w:tc>
          <w:tcPr>
            <w:tcW w:w="1453" w:type="pct"/>
            <w:tcBorders>
              <w:top w:val="nil"/>
              <w:left w:val="nil"/>
              <w:bottom w:val="single" w:sz="4" w:space="0" w:color="auto"/>
              <w:right w:val="single" w:sz="4" w:space="0" w:color="auto"/>
            </w:tcBorders>
            <w:shd w:val="clear" w:color="auto" w:fill="auto"/>
            <w:vAlign w:val="center"/>
            <w:hideMark/>
          </w:tcPr>
          <w:p w14:paraId="05E67CD6"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64FD1F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1900 r.</w:t>
            </w:r>
          </w:p>
        </w:tc>
      </w:tr>
      <w:tr w:rsidR="00953B1F" w:rsidRPr="00953B1F" w14:paraId="37CFC876"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277E4CC0" w14:textId="2C1BE943"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4" w:type="pct"/>
            <w:tcBorders>
              <w:top w:val="nil"/>
              <w:left w:val="nil"/>
              <w:bottom w:val="single" w:sz="4" w:space="0" w:color="auto"/>
              <w:right w:val="single" w:sz="4" w:space="0" w:color="auto"/>
            </w:tcBorders>
            <w:shd w:val="clear" w:color="auto" w:fill="auto"/>
            <w:vAlign w:val="center"/>
            <w:hideMark/>
          </w:tcPr>
          <w:p w14:paraId="335333CC"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160</w:t>
            </w:r>
          </w:p>
        </w:tc>
        <w:tc>
          <w:tcPr>
            <w:tcW w:w="1453" w:type="pct"/>
            <w:tcBorders>
              <w:top w:val="nil"/>
              <w:left w:val="nil"/>
              <w:bottom w:val="single" w:sz="4" w:space="0" w:color="auto"/>
              <w:right w:val="single" w:sz="4" w:space="0" w:color="auto"/>
            </w:tcBorders>
            <w:shd w:val="clear" w:color="auto" w:fill="auto"/>
            <w:vAlign w:val="center"/>
            <w:hideMark/>
          </w:tcPr>
          <w:p w14:paraId="19F6EEFB"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313ACCC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953B1F" w:rsidRPr="00953B1F" w14:paraId="0A6F2B4A" w14:textId="77777777" w:rsidTr="006D423D">
        <w:trPr>
          <w:trHeight w:val="198"/>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94A379A" w14:textId="45D07D6A"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14:paraId="6F43D586"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179</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186379EE"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3B4969D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14:paraId="7EDCD0F2"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65DC6DDA" w14:textId="6A682FAF"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4" w:type="pct"/>
            <w:tcBorders>
              <w:top w:val="nil"/>
              <w:left w:val="nil"/>
              <w:bottom w:val="single" w:sz="4" w:space="0" w:color="auto"/>
              <w:right w:val="single" w:sz="4" w:space="0" w:color="auto"/>
            </w:tcBorders>
            <w:shd w:val="clear" w:color="auto" w:fill="auto"/>
            <w:vAlign w:val="center"/>
            <w:hideMark/>
          </w:tcPr>
          <w:p w14:paraId="546F3855"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183</w:t>
            </w:r>
          </w:p>
        </w:tc>
        <w:tc>
          <w:tcPr>
            <w:tcW w:w="1453" w:type="pct"/>
            <w:tcBorders>
              <w:top w:val="nil"/>
              <w:left w:val="nil"/>
              <w:bottom w:val="single" w:sz="4" w:space="0" w:color="auto"/>
              <w:right w:val="single" w:sz="4" w:space="0" w:color="auto"/>
            </w:tcBorders>
            <w:shd w:val="clear" w:color="auto" w:fill="auto"/>
            <w:vAlign w:val="center"/>
            <w:hideMark/>
          </w:tcPr>
          <w:p w14:paraId="49D1038C"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281F68F"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14:paraId="30F7E496"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7848BDA3" w14:textId="39FA4728"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4" w:type="pct"/>
            <w:tcBorders>
              <w:top w:val="nil"/>
              <w:left w:val="nil"/>
              <w:bottom w:val="single" w:sz="4" w:space="0" w:color="auto"/>
              <w:right w:val="single" w:sz="4" w:space="0" w:color="auto"/>
            </w:tcBorders>
            <w:shd w:val="clear" w:color="auto" w:fill="auto"/>
            <w:vAlign w:val="center"/>
            <w:hideMark/>
          </w:tcPr>
          <w:p w14:paraId="199FFB72"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186</w:t>
            </w:r>
          </w:p>
        </w:tc>
        <w:tc>
          <w:tcPr>
            <w:tcW w:w="1453" w:type="pct"/>
            <w:tcBorders>
              <w:top w:val="nil"/>
              <w:left w:val="nil"/>
              <w:bottom w:val="single" w:sz="4" w:space="0" w:color="auto"/>
              <w:right w:val="single" w:sz="4" w:space="0" w:color="auto"/>
            </w:tcBorders>
            <w:shd w:val="clear" w:color="auto" w:fill="auto"/>
            <w:vAlign w:val="center"/>
            <w:hideMark/>
          </w:tcPr>
          <w:p w14:paraId="297E072D"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62E61D1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953B1F" w:rsidRPr="00953B1F" w14:paraId="6742AB6C"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31091C6B" w14:textId="02E1BA53"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4" w:type="pct"/>
            <w:tcBorders>
              <w:top w:val="nil"/>
              <w:left w:val="nil"/>
              <w:bottom w:val="single" w:sz="4" w:space="0" w:color="auto"/>
              <w:right w:val="single" w:sz="4" w:space="0" w:color="auto"/>
            </w:tcBorders>
            <w:shd w:val="clear" w:color="auto" w:fill="auto"/>
            <w:vAlign w:val="center"/>
            <w:hideMark/>
          </w:tcPr>
          <w:p w14:paraId="45940B1D"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220</w:t>
            </w:r>
          </w:p>
        </w:tc>
        <w:tc>
          <w:tcPr>
            <w:tcW w:w="1453" w:type="pct"/>
            <w:tcBorders>
              <w:top w:val="nil"/>
              <w:left w:val="nil"/>
              <w:bottom w:val="single" w:sz="4" w:space="0" w:color="auto"/>
              <w:right w:val="single" w:sz="4" w:space="0" w:color="auto"/>
            </w:tcBorders>
            <w:shd w:val="clear" w:color="auto" w:fill="auto"/>
            <w:vAlign w:val="center"/>
            <w:hideMark/>
          </w:tcPr>
          <w:p w14:paraId="5B7B33FF"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0869D06"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14:paraId="326C7E97"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03B72993" w14:textId="5DD1F57D"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4" w:type="pct"/>
            <w:tcBorders>
              <w:top w:val="nil"/>
              <w:left w:val="nil"/>
              <w:bottom w:val="single" w:sz="4" w:space="0" w:color="auto"/>
              <w:right w:val="single" w:sz="4" w:space="0" w:color="auto"/>
            </w:tcBorders>
            <w:shd w:val="clear" w:color="auto" w:fill="auto"/>
            <w:vAlign w:val="center"/>
            <w:hideMark/>
          </w:tcPr>
          <w:p w14:paraId="24C2AFFD"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249</w:t>
            </w:r>
          </w:p>
        </w:tc>
        <w:tc>
          <w:tcPr>
            <w:tcW w:w="1453" w:type="pct"/>
            <w:tcBorders>
              <w:top w:val="nil"/>
              <w:left w:val="nil"/>
              <w:bottom w:val="single" w:sz="4" w:space="0" w:color="auto"/>
              <w:right w:val="single" w:sz="4" w:space="0" w:color="auto"/>
            </w:tcBorders>
            <w:shd w:val="clear" w:color="auto" w:fill="auto"/>
            <w:vAlign w:val="center"/>
            <w:hideMark/>
          </w:tcPr>
          <w:p w14:paraId="5BE6509B"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DAF200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953B1F" w:rsidRPr="00953B1F" w14:paraId="0D952777"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07413CBA" w14:textId="1F676465"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4" w:type="pct"/>
            <w:tcBorders>
              <w:top w:val="nil"/>
              <w:left w:val="nil"/>
              <w:bottom w:val="single" w:sz="4" w:space="0" w:color="auto"/>
              <w:right w:val="single" w:sz="4" w:space="0" w:color="auto"/>
            </w:tcBorders>
            <w:shd w:val="clear" w:color="auto" w:fill="auto"/>
            <w:vAlign w:val="center"/>
            <w:hideMark/>
          </w:tcPr>
          <w:p w14:paraId="6CC36530"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250</w:t>
            </w:r>
          </w:p>
        </w:tc>
        <w:tc>
          <w:tcPr>
            <w:tcW w:w="1453" w:type="pct"/>
            <w:tcBorders>
              <w:top w:val="nil"/>
              <w:left w:val="nil"/>
              <w:bottom w:val="single" w:sz="4" w:space="0" w:color="auto"/>
              <w:right w:val="single" w:sz="4" w:space="0" w:color="auto"/>
            </w:tcBorders>
            <w:shd w:val="clear" w:color="auto" w:fill="auto"/>
            <w:vAlign w:val="center"/>
            <w:hideMark/>
          </w:tcPr>
          <w:p w14:paraId="1F0DD66E"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0E7F454"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początek XX w.</w:t>
            </w:r>
          </w:p>
        </w:tc>
      </w:tr>
      <w:tr w:rsidR="00953B1F" w:rsidRPr="00953B1F" w14:paraId="074AF523"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2E17B7E7" w14:textId="30B8D0FD"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4" w:type="pct"/>
            <w:tcBorders>
              <w:top w:val="nil"/>
              <w:left w:val="nil"/>
              <w:bottom w:val="single" w:sz="4" w:space="0" w:color="auto"/>
              <w:right w:val="single" w:sz="4" w:space="0" w:color="auto"/>
            </w:tcBorders>
            <w:shd w:val="clear" w:color="auto" w:fill="auto"/>
            <w:vAlign w:val="center"/>
            <w:hideMark/>
          </w:tcPr>
          <w:p w14:paraId="5EF6F12F"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254</w:t>
            </w:r>
          </w:p>
        </w:tc>
        <w:tc>
          <w:tcPr>
            <w:tcW w:w="1453" w:type="pct"/>
            <w:tcBorders>
              <w:top w:val="nil"/>
              <w:left w:val="nil"/>
              <w:bottom w:val="single" w:sz="4" w:space="0" w:color="auto"/>
              <w:right w:val="single" w:sz="4" w:space="0" w:color="auto"/>
            </w:tcBorders>
            <w:shd w:val="clear" w:color="auto" w:fill="auto"/>
            <w:vAlign w:val="center"/>
            <w:hideMark/>
          </w:tcPr>
          <w:p w14:paraId="428F70DD"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13E9B17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14:paraId="680046AD"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61AAE254" w14:textId="68ECD646"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54" w:type="pct"/>
            <w:tcBorders>
              <w:top w:val="nil"/>
              <w:left w:val="nil"/>
              <w:bottom w:val="single" w:sz="4" w:space="0" w:color="auto"/>
              <w:right w:val="single" w:sz="4" w:space="0" w:color="auto"/>
            </w:tcBorders>
            <w:shd w:val="clear" w:color="auto" w:fill="auto"/>
            <w:vAlign w:val="center"/>
            <w:hideMark/>
          </w:tcPr>
          <w:p w14:paraId="73B9AD91"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314</w:t>
            </w:r>
          </w:p>
        </w:tc>
        <w:tc>
          <w:tcPr>
            <w:tcW w:w="1453" w:type="pct"/>
            <w:tcBorders>
              <w:top w:val="nil"/>
              <w:left w:val="nil"/>
              <w:bottom w:val="single" w:sz="4" w:space="0" w:color="auto"/>
              <w:right w:val="single" w:sz="4" w:space="0" w:color="auto"/>
            </w:tcBorders>
            <w:shd w:val="clear" w:color="auto" w:fill="auto"/>
            <w:vAlign w:val="center"/>
            <w:hideMark/>
          </w:tcPr>
          <w:p w14:paraId="354499F3"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3D2C5F0"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r w:rsidR="00953B1F" w:rsidRPr="00953B1F" w14:paraId="1BA874A3" w14:textId="77777777" w:rsidTr="006D423D">
        <w:trPr>
          <w:trHeight w:val="60"/>
        </w:trPr>
        <w:tc>
          <w:tcPr>
            <w:tcW w:w="275" w:type="pct"/>
            <w:tcBorders>
              <w:top w:val="nil"/>
              <w:left w:val="single" w:sz="4" w:space="0" w:color="auto"/>
              <w:bottom w:val="single" w:sz="4" w:space="0" w:color="auto"/>
              <w:right w:val="single" w:sz="4" w:space="0" w:color="auto"/>
            </w:tcBorders>
            <w:shd w:val="clear" w:color="auto" w:fill="auto"/>
            <w:vAlign w:val="center"/>
          </w:tcPr>
          <w:p w14:paraId="6DA4476B" w14:textId="50B29B20"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54" w:type="pct"/>
            <w:tcBorders>
              <w:top w:val="nil"/>
              <w:left w:val="nil"/>
              <w:bottom w:val="single" w:sz="4" w:space="0" w:color="auto"/>
              <w:right w:val="single" w:sz="4" w:space="0" w:color="auto"/>
            </w:tcBorders>
            <w:shd w:val="clear" w:color="auto" w:fill="auto"/>
            <w:vAlign w:val="center"/>
            <w:hideMark/>
          </w:tcPr>
          <w:p w14:paraId="5254B54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270</w:t>
            </w:r>
          </w:p>
        </w:tc>
        <w:tc>
          <w:tcPr>
            <w:tcW w:w="1453" w:type="pct"/>
            <w:tcBorders>
              <w:top w:val="nil"/>
              <w:left w:val="nil"/>
              <w:bottom w:val="single" w:sz="4" w:space="0" w:color="auto"/>
              <w:right w:val="single" w:sz="4" w:space="0" w:color="auto"/>
            </w:tcBorders>
            <w:shd w:val="clear" w:color="auto" w:fill="auto"/>
            <w:vAlign w:val="center"/>
            <w:hideMark/>
          </w:tcPr>
          <w:p w14:paraId="16BB43BB"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92215BB"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1910 r.</w:t>
            </w:r>
          </w:p>
        </w:tc>
      </w:tr>
      <w:tr w:rsidR="00953B1F" w:rsidRPr="00953B1F" w14:paraId="32CA3D78" w14:textId="77777777" w:rsidTr="006D423D">
        <w:trPr>
          <w:trHeight w:val="60"/>
        </w:trPr>
        <w:tc>
          <w:tcPr>
            <w:tcW w:w="275" w:type="pct"/>
            <w:tcBorders>
              <w:top w:val="nil"/>
              <w:left w:val="single" w:sz="4" w:space="0" w:color="auto"/>
              <w:bottom w:val="single" w:sz="4" w:space="0" w:color="auto"/>
              <w:right w:val="single" w:sz="4" w:space="0" w:color="auto"/>
            </w:tcBorders>
            <w:shd w:val="clear" w:color="auto" w:fill="auto"/>
            <w:vAlign w:val="center"/>
          </w:tcPr>
          <w:p w14:paraId="288F528E" w14:textId="6BD2F4DC"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54" w:type="pct"/>
            <w:tcBorders>
              <w:top w:val="nil"/>
              <w:left w:val="nil"/>
              <w:bottom w:val="single" w:sz="4" w:space="0" w:color="auto"/>
              <w:right w:val="single" w:sz="4" w:space="0" w:color="auto"/>
            </w:tcBorders>
            <w:shd w:val="clear" w:color="auto" w:fill="auto"/>
            <w:vAlign w:val="center"/>
            <w:hideMark/>
          </w:tcPr>
          <w:p w14:paraId="1D5ED40D"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276</w:t>
            </w:r>
          </w:p>
        </w:tc>
        <w:tc>
          <w:tcPr>
            <w:tcW w:w="1453" w:type="pct"/>
            <w:tcBorders>
              <w:top w:val="nil"/>
              <w:left w:val="nil"/>
              <w:bottom w:val="single" w:sz="4" w:space="0" w:color="auto"/>
              <w:right w:val="single" w:sz="4" w:space="0" w:color="auto"/>
            </w:tcBorders>
            <w:shd w:val="clear" w:color="auto" w:fill="auto"/>
            <w:vAlign w:val="center"/>
            <w:hideMark/>
          </w:tcPr>
          <w:p w14:paraId="59F9AE9E"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AACD091"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953B1F" w:rsidRPr="00953B1F" w14:paraId="580DBB0D" w14:textId="77777777" w:rsidTr="006D423D">
        <w:trPr>
          <w:trHeight w:val="60"/>
        </w:trPr>
        <w:tc>
          <w:tcPr>
            <w:tcW w:w="275" w:type="pct"/>
            <w:tcBorders>
              <w:top w:val="nil"/>
              <w:left w:val="single" w:sz="4" w:space="0" w:color="auto"/>
              <w:bottom w:val="single" w:sz="4" w:space="0" w:color="auto"/>
              <w:right w:val="single" w:sz="4" w:space="0" w:color="auto"/>
            </w:tcBorders>
            <w:shd w:val="clear" w:color="auto" w:fill="auto"/>
            <w:vAlign w:val="center"/>
          </w:tcPr>
          <w:p w14:paraId="13A4E290" w14:textId="3C1BBA42"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54" w:type="pct"/>
            <w:tcBorders>
              <w:top w:val="nil"/>
              <w:left w:val="nil"/>
              <w:bottom w:val="single" w:sz="4" w:space="0" w:color="auto"/>
              <w:right w:val="single" w:sz="4" w:space="0" w:color="auto"/>
            </w:tcBorders>
            <w:shd w:val="clear" w:color="auto" w:fill="auto"/>
            <w:vAlign w:val="center"/>
            <w:hideMark/>
          </w:tcPr>
          <w:p w14:paraId="37946A1B"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53B765B3"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 na miejscu starego kościoła</w:t>
            </w:r>
          </w:p>
        </w:tc>
        <w:tc>
          <w:tcPr>
            <w:tcW w:w="1317" w:type="pct"/>
            <w:tcBorders>
              <w:top w:val="nil"/>
              <w:left w:val="nil"/>
              <w:bottom w:val="single" w:sz="4" w:space="0" w:color="auto"/>
              <w:right w:val="single" w:sz="4" w:space="0" w:color="auto"/>
            </w:tcBorders>
            <w:shd w:val="clear" w:color="auto" w:fill="auto"/>
            <w:vAlign w:val="center"/>
            <w:hideMark/>
          </w:tcPr>
          <w:p w14:paraId="3DC5605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Figurka około 1900 r.</w:t>
            </w:r>
          </w:p>
        </w:tc>
      </w:tr>
      <w:tr w:rsidR="00953B1F" w:rsidRPr="00953B1F" w14:paraId="1A605806" w14:textId="77777777" w:rsidTr="006D423D">
        <w:trPr>
          <w:trHeight w:val="6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1CDCC93" w14:textId="41494578"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14:paraId="6F2DD7A0"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4CB6061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4</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7E158370"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bl>
    <w:p w14:paraId="7D1DAD3A" w14:textId="77777777" w:rsidR="000A3BD6" w:rsidRDefault="000A3BD6" w:rsidP="000A3BD6">
      <w:pPr>
        <w:pStyle w:val="Bezodstpw"/>
        <w:spacing w:line="360" w:lineRule="auto"/>
        <w:rPr>
          <w:rFonts w:ascii="Bookman Old Style" w:hAnsi="Bookman Old Style" w:cs="Arial"/>
          <w:sz w:val="22"/>
        </w:rPr>
      </w:pPr>
    </w:p>
    <w:p w14:paraId="0BAE55BC" w14:textId="77777777" w:rsidR="00533A31" w:rsidRDefault="00533A31" w:rsidP="000A3BD6">
      <w:pPr>
        <w:pStyle w:val="Bezodstpw"/>
        <w:spacing w:line="360" w:lineRule="auto"/>
        <w:rPr>
          <w:rFonts w:ascii="Bookman Old Style" w:hAnsi="Bookman Old Style" w:cs="Arial"/>
          <w:sz w:val="22"/>
        </w:rPr>
      </w:pPr>
    </w:p>
    <w:p w14:paraId="562998D1" w14:textId="77777777" w:rsidR="00533A31" w:rsidRDefault="00533A31" w:rsidP="000A3BD6">
      <w:pPr>
        <w:pStyle w:val="Bezodstpw"/>
        <w:spacing w:line="360" w:lineRule="auto"/>
        <w:rPr>
          <w:rFonts w:ascii="Bookman Old Style" w:hAnsi="Bookman Old Style" w:cs="Arial"/>
          <w:sz w:val="22"/>
        </w:rPr>
      </w:pPr>
    </w:p>
    <w:p w14:paraId="1E07814C" w14:textId="77777777" w:rsidR="00533A31" w:rsidRPr="00C209FE" w:rsidRDefault="00533A31" w:rsidP="000A3BD6">
      <w:pPr>
        <w:pStyle w:val="Bezodstpw"/>
        <w:spacing w:line="360" w:lineRule="auto"/>
        <w:rPr>
          <w:rFonts w:ascii="Bookman Old Style" w:hAnsi="Bookman Old Style" w:cs="Arial"/>
          <w:sz w:val="22"/>
        </w:rPr>
      </w:pPr>
    </w:p>
    <w:p w14:paraId="768B7C1C" w14:textId="77777777" w:rsidR="000A3BD6" w:rsidRPr="00176695" w:rsidRDefault="000A3BD6">
      <w:pPr>
        <w:pStyle w:val="Bezodstpw"/>
        <w:numPr>
          <w:ilvl w:val="0"/>
          <w:numId w:val="25"/>
        </w:numPr>
        <w:spacing w:line="360" w:lineRule="auto"/>
        <w:ind w:left="426" w:hanging="426"/>
        <w:rPr>
          <w:rFonts w:cs="Times New Roman"/>
          <w:b/>
          <w:sz w:val="22"/>
        </w:rPr>
      </w:pPr>
      <w:bookmarkStart w:id="129" w:name="_Toc311630757"/>
      <w:bookmarkStart w:id="130" w:name="_Toc311631016"/>
      <w:r w:rsidRPr="00176695">
        <w:rPr>
          <w:rFonts w:cs="Times New Roman"/>
          <w:b/>
          <w:sz w:val="22"/>
        </w:rPr>
        <w:t>Siedleczka</w:t>
      </w:r>
      <w:bookmarkEnd w:id="129"/>
      <w:bookmarkEnd w:id="130"/>
    </w:p>
    <w:tbl>
      <w:tblPr>
        <w:tblW w:w="5000" w:type="pct"/>
        <w:tblCellMar>
          <w:left w:w="70" w:type="dxa"/>
          <w:right w:w="70" w:type="dxa"/>
        </w:tblCellMar>
        <w:tblLook w:val="04A0" w:firstRow="1" w:lastRow="0" w:firstColumn="1" w:lastColumn="0" w:noHBand="0" w:noVBand="1"/>
      </w:tblPr>
      <w:tblGrid>
        <w:gridCol w:w="493"/>
        <w:gridCol w:w="3548"/>
        <w:gridCol w:w="2633"/>
        <w:gridCol w:w="2386"/>
      </w:tblGrid>
      <w:tr w:rsidR="000A3BD6" w:rsidRPr="00176695" w14:paraId="74B8F96E" w14:textId="77777777" w:rsidTr="00A960DA">
        <w:trPr>
          <w:trHeight w:val="413"/>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2529B1"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Lp.</w:t>
            </w:r>
          </w:p>
        </w:tc>
        <w:tc>
          <w:tcPr>
            <w:tcW w:w="19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BD5E52"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D81C4C"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C26568"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DATOWANIE</w:t>
            </w:r>
          </w:p>
        </w:tc>
      </w:tr>
      <w:tr w:rsidR="000A3BD6" w:rsidRPr="00176695" w14:paraId="746DF63A" w14:textId="77777777"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7745E911"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w:t>
            </w:r>
          </w:p>
        </w:tc>
        <w:tc>
          <w:tcPr>
            <w:tcW w:w="1958" w:type="pct"/>
            <w:tcBorders>
              <w:top w:val="nil"/>
              <w:left w:val="nil"/>
              <w:bottom w:val="single" w:sz="4" w:space="0" w:color="auto"/>
              <w:right w:val="single" w:sz="4" w:space="0" w:color="auto"/>
            </w:tcBorders>
            <w:shd w:val="clear" w:color="auto" w:fill="auto"/>
            <w:vAlign w:val="center"/>
            <w:hideMark/>
          </w:tcPr>
          <w:p w14:paraId="500B37F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Cmentarz żydowski</w:t>
            </w:r>
          </w:p>
        </w:tc>
        <w:tc>
          <w:tcPr>
            <w:tcW w:w="1453" w:type="pct"/>
            <w:tcBorders>
              <w:top w:val="nil"/>
              <w:left w:val="nil"/>
              <w:bottom w:val="single" w:sz="4" w:space="0" w:color="auto"/>
              <w:right w:val="single" w:sz="4" w:space="0" w:color="auto"/>
            </w:tcBorders>
            <w:shd w:val="clear" w:color="auto" w:fill="auto"/>
            <w:vAlign w:val="center"/>
            <w:hideMark/>
          </w:tcPr>
          <w:p w14:paraId="596F1C9A"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Umiejscowiony pośród pól w odl. 300m od szosy Kańczuga - Dynów</w:t>
            </w:r>
          </w:p>
        </w:tc>
        <w:tc>
          <w:tcPr>
            <w:tcW w:w="1317" w:type="pct"/>
            <w:tcBorders>
              <w:top w:val="nil"/>
              <w:left w:val="nil"/>
              <w:bottom w:val="single" w:sz="4" w:space="0" w:color="auto"/>
              <w:right w:val="single" w:sz="4" w:space="0" w:color="auto"/>
            </w:tcBorders>
            <w:shd w:val="clear" w:color="auto" w:fill="auto"/>
            <w:vAlign w:val="center"/>
            <w:hideMark/>
          </w:tcPr>
          <w:p w14:paraId="16A9354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II połowa XIX ww.</w:t>
            </w:r>
          </w:p>
        </w:tc>
      </w:tr>
      <w:tr w:rsidR="000A3BD6" w:rsidRPr="00176695" w14:paraId="4B76558F"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BFE90" w14:textId="65490370"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4AB1BEF1"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1FF6FB3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domu nr 21</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61105AC0"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połowa XIX w.</w:t>
            </w:r>
          </w:p>
        </w:tc>
      </w:tr>
      <w:tr w:rsidR="000A3BD6" w:rsidRPr="00176695" w14:paraId="669E3BD6" w14:textId="77777777" w:rsidTr="006D423D">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5BD38AD" w14:textId="3D15C4EB"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58" w:type="pct"/>
            <w:tcBorders>
              <w:top w:val="nil"/>
              <w:left w:val="nil"/>
              <w:bottom w:val="single" w:sz="4" w:space="0" w:color="auto"/>
              <w:right w:val="single" w:sz="4" w:space="0" w:color="auto"/>
            </w:tcBorders>
            <w:shd w:val="clear" w:color="auto" w:fill="auto"/>
            <w:vAlign w:val="center"/>
            <w:hideMark/>
          </w:tcPr>
          <w:p w14:paraId="173403A4"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417C664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przy drodze do Sieteszy</w:t>
            </w:r>
          </w:p>
        </w:tc>
        <w:tc>
          <w:tcPr>
            <w:tcW w:w="1317" w:type="pct"/>
            <w:tcBorders>
              <w:top w:val="nil"/>
              <w:left w:val="nil"/>
              <w:bottom w:val="single" w:sz="4" w:space="0" w:color="auto"/>
              <w:right w:val="single" w:sz="4" w:space="0" w:color="auto"/>
            </w:tcBorders>
            <w:shd w:val="clear" w:color="auto" w:fill="auto"/>
            <w:vAlign w:val="center"/>
            <w:hideMark/>
          </w:tcPr>
          <w:p w14:paraId="5C6D428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połowa XIX w.</w:t>
            </w:r>
          </w:p>
        </w:tc>
      </w:tr>
      <w:tr w:rsidR="000A3BD6" w:rsidRPr="00176695" w14:paraId="1FE68419" w14:textId="77777777" w:rsidTr="006D423D">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F6A782D" w14:textId="07302E10"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58" w:type="pct"/>
            <w:tcBorders>
              <w:top w:val="nil"/>
              <w:left w:val="nil"/>
              <w:bottom w:val="single" w:sz="4" w:space="0" w:color="auto"/>
              <w:right w:val="single" w:sz="4" w:space="0" w:color="auto"/>
            </w:tcBorders>
            <w:shd w:val="clear" w:color="auto" w:fill="auto"/>
            <w:vAlign w:val="center"/>
            <w:hideMark/>
          </w:tcPr>
          <w:p w14:paraId="129144B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Zagroda nr 53</w:t>
            </w:r>
          </w:p>
        </w:tc>
        <w:tc>
          <w:tcPr>
            <w:tcW w:w="1453" w:type="pct"/>
            <w:tcBorders>
              <w:top w:val="nil"/>
              <w:left w:val="nil"/>
              <w:bottom w:val="single" w:sz="4" w:space="0" w:color="auto"/>
              <w:right w:val="single" w:sz="4" w:space="0" w:color="auto"/>
            </w:tcBorders>
            <w:shd w:val="clear" w:color="auto" w:fill="auto"/>
            <w:vAlign w:val="center"/>
            <w:hideMark/>
          </w:tcPr>
          <w:p w14:paraId="6A060FAC"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0594289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1900 r.</w:t>
            </w:r>
          </w:p>
        </w:tc>
      </w:tr>
      <w:tr w:rsidR="000A3BD6" w:rsidRPr="00176695" w14:paraId="4020875E"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678FD" w14:textId="5E63C240"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1B3C6DCF"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6</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784D6740"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4C7F0646"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1910 r.</w:t>
            </w:r>
          </w:p>
        </w:tc>
      </w:tr>
      <w:tr w:rsidR="000A3BD6" w:rsidRPr="00176695" w14:paraId="226B5357"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5F61E" w14:textId="341FF20F"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08EFB5FE"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18</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6F25839F"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0D376D5D"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1915 r.</w:t>
            </w:r>
          </w:p>
        </w:tc>
      </w:tr>
      <w:tr w:rsidR="000A3BD6" w:rsidRPr="00176695" w14:paraId="0E767238"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9002F" w14:textId="4895F700"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7938BACD"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33</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10633F5D"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4A82940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30 XX w.</w:t>
            </w:r>
          </w:p>
        </w:tc>
      </w:tr>
      <w:tr w:rsidR="000A3BD6" w:rsidRPr="00176695" w14:paraId="1B649128"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88A5C" w14:textId="3C3194C4"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6FB0D837"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122</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6E63AC4A"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00D58BE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30 XX w.</w:t>
            </w:r>
          </w:p>
        </w:tc>
      </w:tr>
      <w:tr w:rsidR="000A3BD6" w:rsidRPr="00176695" w14:paraId="3AE82F6F" w14:textId="77777777" w:rsidTr="006D423D">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C217183" w14:textId="5524EDE8"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8" w:type="pct"/>
            <w:tcBorders>
              <w:top w:val="nil"/>
              <w:left w:val="nil"/>
              <w:bottom w:val="single" w:sz="4" w:space="0" w:color="auto"/>
              <w:right w:val="single" w:sz="4" w:space="0" w:color="auto"/>
            </w:tcBorders>
            <w:shd w:val="clear" w:color="auto" w:fill="auto"/>
            <w:vAlign w:val="center"/>
            <w:hideMark/>
          </w:tcPr>
          <w:p w14:paraId="2A0CACF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269</w:t>
            </w:r>
          </w:p>
        </w:tc>
        <w:tc>
          <w:tcPr>
            <w:tcW w:w="1453" w:type="pct"/>
            <w:tcBorders>
              <w:top w:val="nil"/>
              <w:left w:val="nil"/>
              <w:bottom w:val="single" w:sz="4" w:space="0" w:color="auto"/>
              <w:right w:val="single" w:sz="4" w:space="0" w:color="auto"/>
            </w:tcBorders>
            <w:shd w:val="clear" w:color="auto" w:fill="auto"/>
            <w:vAlign w:val="center"/>
            <w:hideMark/>
          </w:tcPr>
          <w:p w14:paraId="435406B3"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0991D6C0"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14:paraId="370CE952" w14:textId="77777777" w:rsidTr="006D423D">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8708B30" w14:textId="7D55CB98"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8" w:type="pct"/>
            <w:tcBorders>
              <w:top w:val="nil"/>
              <w:left w:val="nil"/>
              <w:bottom w:val="single" w:sz="4" w:space="0" w:color="auto"/>
              <w:right w:val="single" w:sz="4" w:space="0" w:color="auto"/>
            </w:tcBorders>
            <w:shd w:val="clear" w:color="auto" w:fill="auto"/>
            <w:vAlign w:val="center"/>
            <w:hideMark/>
          </w:tcPr>
          <w:p w14:paraId="1098B6CA"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121</w:t>
            </w:r>
          </w:p>
        </w:tc>
        <w:tc>
          <w:tcPr>
            <w:tcW w:w="1453" w:type="pct"/>
            <w:tcBorders>
              <w:top w:val="nil"/>
              <w:left w:val="nil"/>
              <w:bottom w:val="single" w:sz="4" w:space="0" w:color="auto"/>
              <w:right w:val="single" w:sz="4" w:space="0" w:color="auto"/>
            </w:tcBorders>
            <w:shd w:val="clear" w:color="auto" w:fill="auto"/>
            <w:vAlign w:val="center"/>
            <w:hideMark/>
          </w:tcPr>
          <w:p w14:paraId="4DA90AB8"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690D1C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14:paraId="10F183EA"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FCD0E" w14:textId="794C614A"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474A328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Krzyż</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048157D6"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domu nr 33</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71136AB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1913 r.</w:t>
            </w:r>
          </w:p>
        </w:tc>
      </w:tr>
    </w:tbl>
    <w:p w14:paraId="1C5E59B0" w14:textId="77777777" w:rsidR="00953B1F" w:rsidRPr="00C209FE" w:rsidRDefault="00953B1F" w:rsidP="000A3BD6">
      <w:pPr>
        <w:pStyle w:val="Bezodstpw"/>
        <w:spacing w:line="360" w:lineRule="auto"/>
        <w:ind w:left="1080"/>
        <w:rPr>
          <w:rFonts w:ascii="Bookman Old Style" w:hAnsi="Bookman Old Style" w:cs="Arial"/>
          <w:sz w:val="22"/>
        </w:rPr>
      </w:pPr>
    </w:p>
    <w:p w14:paraId="6AA378D2" w14:textId="77777777" w:rsidR="000A3BD6" w:rsidRPr="00176695" w:rsidRDefault="000A3BD6">
      <w:pPr>
        <w:pStyle w:val="Bezodstpw"/>
        <w:numPr>
          <w:ilvl w:val="0"/>
          <w:numId w:val="25"/>
        </w:numPr>
        <w:spacing w:line="360" w:lineRule="auto"/>
        <w:ind w:left="426" w:hanging="426"/>
        <w:rPr>
          <w:rFonts w:cs="Times New Roman"/>
          <w:b/>
          <w:sz w:val="22"/>
        </w:rPr>
      </w:pPr>
      <w:bookmarkStart w:id="131" w:name="_Toc311630758"/>
      <w:bookmarkStart w:id="132" w:name="_Toc311631017"/>
      <w:r w:rsidRPr="00176695">
        <w:rPr>
          <w:rFonts w:cs="Times New Roman"/>
          <w:b/>
          <w:sz w:val="22"/>
        </w:rPr>
        <w:t>Sietesz</w:t>
      </w:r>
      <w:bookmarkEnd w:id="131"/>
      <w:bookmarkEnd w:id="132"/>
    </w:p>
    <w:tbl>
      <w:tblPr>
        <w:tblW w:w="5000" w:type="pct"/>
        <w:tblCellMar>
          <w:left w:w="70" w:type="dxa"/>
          <w:right w:w="70" w:type="dxa"/>
        </w:tblCellMar>
        <w:tblLook w:val="04A0" w:firstRow="1" w:lastRow="0" w:firstColumn="1" w:lastColumn="0" w:noHBand="0" w:noVBand="1"/>
      </w:tblPr>
      <w:tblGrid>
        <w:gridCol w:w="435"/>
        <w:gridCol w:w="3615"/>
        <w:gridCol w:w="2628"/>
        <w:gridCol w:w="2382"/>
      </w:tblGrid>
      <w:tr w:rsidR="00A960DA" w:rsidRPr="00A960DA" w14:paraId="68D8B3CC" w14:textId="77777777" w:rsidTr="00A960DA">
        <w:trPr>
          <w:trHeight w:val="469"/>
        </w:trPr>
        <w:tc>
          <w:tcPr>
            <w:tcW w:w="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5EFFDC" w14:textId="77777777"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Lp.</w:t>
            </w:r>
          </w:p>
        </w:tc>
        <w:tc>
          <w:tcPr>
            <w:tcW w:w="199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8A6029" w14:textId="77777777"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E97B213" w14:textId="77777777"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LOKALIZACJA</w:t>
            </w:r>
          </w:p>
        </w:tc>
        <w:tc>
          <w:tcPr>
            <w:tcW w:w="1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97710C" w14:textId="77777777"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DATOWANIE</w:t>
            </w:r>
          </w:p>
        </w:tc>
      </w:tr>
      <w:tr w:rsidR="00A960DA" w:rsidRPr="00A960DA" w14:paraId="146F6679"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C767C2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w:t>
            </w:r>
          </w:p>
        </w:tc>
        <w:tc>
          <w:tcPr>
            <w:tcW w:w="1998" w:type="pct"/>
            <w:tcBorders>
              <w:top w:val="nil"/>
              <w:left w:val="nil"/>
              <w:bottom w:val="single" w:sz="4" w:space="0" w:color="auto"/>
              <w:right w:val="single" w:sz="4" w:space="0" w:color="auto"/>
            </w:tcBorders>
            <w:shd w:val="clear" w:color="auto" w:fill="auto"/>
            <w:vAlign w:val="center"/>
            <w:hideMark/>
          </w:tcPr>
          <w:p w14:paraId="4886360B" w14:textId="77777777" w:rsidR="00A960DA" w:rsidRPr="00A960DA" w:rsidRDefault="00A960DA" w:rsidP="004475D0">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Zespół dworski, dwór, park</w:t>
            </w:r>
            <w:r w:rsidR="004475D0">
              <w:rPr>
                <w:rFonts w:eastAsia="Times New Roman" w:cs="Times New Roman"/>
                <w:color w:val="000000"/>
                <w:sz w:val="20"/>
                <w:szCs w:val="20"/>
                <w:lang w:eastAsia="pl-PL"/>
              </w:rPr>
              <w:t xml:space="preserve"> - pozostałości</w:t>
            </w:r>
          </w:p>
        </w:tc>
        <w:tc>
          <w:tcPr>
            <w:tcW w:w="1453" w:type="pct"/>
            <w:tcBorders>
              <w:top w:val="nil"/>
              <w:left w:val="nil"/>
              <w:bottom w:val="single" w:sz="4" w:space="0" w:color="auto"/>
              <w:right w:val="single" w:sz="4" w:space="0" w:color="auto"/>
            </w:tcBorders>
            <w:vAlign w:val="center"/>
          </w:tcPr>
          <w:p w14:paraId="5FD41537"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663EDB4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14:paraId="2483DBC0" w14:textId="77777777" w:rsidTr="00A960DA">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AF97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2</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14:paraId="700104F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Kościół parafialny pw. Św. Antoniego Padewskiego</w:t>
            </w:r>
          </w:p>
        </w:tc>
        <w:tc>
          <w:tcPr>
            <w:tcW w:w="1453" w:type="pct"/>
            <w:tcBorders>
              <w:top w:val="single" w:sz="4" w:space="0" w:color="auto"/>
              <w:left w:val="nil"/>
              <w:bottom w:val="single" w:sz="4" w:space="0" w:color="auto"/>
              <w:right w:val="single" w:sz="4" w:space="0" w:color="auto"/>
            </w:tcBorders>
            <w:vAlign w:val="center"/>
          </w:tcPr>
          <w:p w14:paraId="7228ADE1"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3807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1906-1910 r.</w:t>
            </w:r>
          </w:p>
        </w:tc>
      </w:tr>
      <w:tr w:rsidR="00A960DA" w:rsidRPr="00A960DA" w14:paraId="409C8A99"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192270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3</w:t>
            </w:r>
          </w:p>
        </w:tc>
        <w:tc>
          <w:tcPr>
            <w:tcW w:w="1998" w:type="pct"/>
            <w:tcBorders>
              <w:top w:val="nil"/>
              <w:left w:val="nil"/>
              <w:bottom w:val="single" w:sz="4" w:space="0" w:color="auto"/>
              <w:right w:val="single" w:sz="4" w:space="0" w:color="auto"/>
            </w:tcBorders>
            <w:shd w:val="clear" w:color="auto" w:fill="auto"/>
            <w:vAlign w:val="center"/>
            <w:hideMark/>
          </w:tcPr>
          <w:p w14:paraId="0EEFD59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Kaplica grobowa rodziny Łastawieckich</w:t>
            </w:r>
          </w:p>
        </w:tc>
        <w:tc>
          <w:tcPr>
            <w:tcW w:w="1453" w:type="pct"/>
            <w:tcBorders>
              <w:top w:val="nil"/>
              <w:left w:val="nil"/>
              <w:bottom w:val="single" w:sz="4" w:space="0" w:color="auto"/>
              <w:right w:val="single" w:sz="4" w:space="0" w:color="auto"/>
            </w:tcBorders>
            <w:vAlign w:val="center"/>
          </w:tcPr>
          <w:p w14:paraId="21E1D58D"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6FCA57F0"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14:paraId="2ADE94AF"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07DE58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4</w:t>
            </w:r>
          </w:p>
        </w:tc>
        <w:tc>
          <w:tcPr>
            <w:tcW w:w="1998" w:type="pct"/>
            <w:tcBorders>
              <w:top w:val="nil"/>
              <w:left w:val="nil"/>
              <w:bottom w:val="single" w:sz="4" w:space="0" w:color="auto"/>
              <w:right w:val="single" w:sz="4" w:space="0" w:color="auto"/>
            </w:tcBorders>
            <w:shd w:val="clear" w:color="auto" w:fill="auto"/>
            <w:vAlign w:val="center"/>
            <w:hideMark/>
          </w:tcPr>
          <w:p w14:paraId="08DB2CA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 Św. Antoniego</w:t>
            </w:r>
          </w:p>
        </w:tc>
        <w:tc>
          <w:tcPr>
            <w:tcW w:w="1453" w:type="pct"/>
            <w:tcBorders>
              <w:top w:val="nil"/>
              <w:left w:val="nil"/>
              <w:bottom w:val="single" w:sz="4" w:space="0" w:color="auto"/>
              <w:right w:val="single" w:sz="4" w:space="0" w:color="auto"/>
            </w:tcBorders>
            <w:vAlign w:val="center"/>
          </w:tcPr>
          <w:p w14:paraId="5B4C0C5B"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0F82E02B"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14:paraId="1A2FE5B1"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7FAC6DB"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5</w:t>
            </w:r>
          </w:p>
        </w:tc>
        <w:tc>
          <w:tcPr>
            <w:tcW w:w="1998" w:type="pct"/>
            <w:tcBorders>
              <w:top w:val="nil"/>
              <w:left w:val="nil"/>
              <w:bottom w:val="single" w:sz="4" w:space="0" w:color="auto"/>
              <w:right w:val="single" w:sz="4" w:space="0" w:color="auto"/>
            </w:tcBorders>
            <w:shd w:val="clear" w:color="auto" w:fill="auto"/>
            <w:vAlign w:val="center"/>
            <w:hideMark/>
          </w:tcPr>
          <w:p w14:paraId="2AAB8BC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 Św. Jana</w:t>
            </w:r>
          </w:p>
        </w:tc>
        <w:tc>
          <w:tcPr>
            <w:tcW w:w="1453" w:type="pct"/>
            <w:tcBorders>
              <w:top w:val="nil"/>
              <w:left w:val="nil"/>
              <w:bottom w:val="single" w:sz="4" w:space="0" w:color="auto"/>
              <w:right w:val="single" w:sz="4" w:space="0" w:color="auto"/>
            </w:tcBorders>
            <w:vAlign w:val="center"/>
          </w:tcPr>
          <w:p w14:paraId="121D8744"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1DB03DD"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14:paraId="69CEEE5E"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A8B77D1"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6</w:t>
            </w:r>
          </w:p>
        </w:tc>
        <w:tc>
          <w:tcPr>
            <w:tcW w:w="1998" w:type="pct"/>
            <w:tcBorders>
              <w:top w:val="nil"/>
              <w:left w:val="nil"/>
              <w:bottom w:val="single" w:sz="4" w:space="0" w:color="auto"/>
              <w:right w:val="single" w:sz="4" w:space="0" w:color="auto"/>
            </w:tcBorders>
            <w:shd w:val="clear" w:color="auto" w:fill="auto"/>
            <w:vAlign w:val="center"/>
            <w:hideMark/>
          </w:tcPr>
          <w:p w14:paraId="13804F7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vAlign w:val="center"/>
          </w:tcPr>
          <w:p w14:paraId="3C75471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A354CC4"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XIX w.</w:t>
            </w:r>
          </w:p>
        </w:tc>
      </w:tr>
      <w:tr w:rsidR="00A960DA" w:rsidRPr="00A960DA" w14:paraId="6C6A71EF"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29B6D0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7</w:t>
            </w:r>
          </w:p>
        </w:tc>
        <w:tc>
          <w:tcPr>
            <w:tcW w:w="1998" w:type="pct"/>
            <w:tcBorders>
              <w:top w:val="nil"/>
              <w:left w:val="nil"/>
              <w:bottom w:val="single" w:sz="4" w:space="0" w:color="auto"/>
              <w:right w:val="single" w:sz="4" w:space="0" w:color="auto"/>
            </w:tcBorders>
            <w:shd w:val="clear" w:color="auto" w:fill="auto"/>
            <w:vAlign w:val="center"/>
            <w:hideMark/>
          </w:tcPr>
          <w:p w14:paraId="5FB2A06C"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Dawna szkoła</w:t>
            </w:r>
          </w:p>
        </w:tc>
        <w:tc>
          <w:tcPr>
            <w:tcW w:w="1453" w:type="pct"/>
            <w:tcBorders>
              <w:top w:val="nil"/>
              <w:left w:val="nil"/>
              <w:bottom w:val="single" w:sz="4" w:space="0" w:color="auto"/>
              <w:right w:val="single" w:sz="4" w:space="0" w:color="auto"/>
            </w:tcBorders>
            <w:vAlign w:val="center"/>
          </w:tcPr>
          <w:p w14:paraId="62C14B3D"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2C70549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1885 r</w:t>
            </w:r>
            <w:r>
              <w:rPr>
                <w:rFonts w:eastAsia="Times New Roman" w:cs="Times New Roman"/>
                <w:color w:val="000000"/>
                <w:sz w:val="20"/>
                <w:szCs w:val="20"/>
                <w:lang w:eastAsia="pl-PL"/>
              </w:rPr>
              <w:t>.</w:t>
            </w:r>
          </w:p>
        </w:tc>
      </w:tr>
      <w:tr w:rsidR="00A960DA" w:rsidRPr="00A960DA" w14:paraId="57E16DE6"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AA1BD6F"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98" w:type="pct"/>
            <w:tcBorders>
              <w:top w:val="nil"/>
              <w:left w:val="nil"/>
              <w:bottom w:val="single" w:sz="4" w:space="0" w:color="auto"/>
              <w:right w:val="single" w:sz="4" w:space="0" w:color="auto"/>
            </w:tcBorders>
            <w:shd w:val="clear" w:color="auto" w:fill="auto"/>
            <w:vAlign w:val="center"/>
            <w:hideMark/>
          </w:tcPr>
          <w:p w14:paraId="39ED1C7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Zagroda nr 153</w:t>
            </w:r>
          </w:p>
        </w:tc>
        <w:tc>
          <w:tcPr>
            <w:tcW w:w="1453" w:type="pct"/>
            <w:tcBorders>
              <w:top w:val="nil"/>
              <w:left w:val="nil"/>
              <w:bottom w:val="single" w:sz="4" w:space="0" w:color="auto"/>
              <w:right w:val="single" w:sz="4" w:space="0" w:color="auto"/>
            </w:tcBorders>
            <w:vAlign w:val="center"/>
          </w:tcPr>
          <w:p w14:paraId="586A1CEE"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9E4C18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47994712"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E41F52E"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98" w:type="pct"/>
            <w:tcBorders>
              <w:top w:val="nil"/>
              <w:left w:val="nil"/>
              <w:bottom w:val="single" w:sz="4" w:space="0" w:color="auto"/>
              <w:right w:val="single" w:sz="4" w:space="0" w:color="auto"/>
            </w:tcBorders>
            <w:shd w:val="clear" w:color="auto" w:fill="auto"/>
            <w:vAlign w:val="center"/>
            <w:hideMark/>
          </w:tcPr>
          <w:p w14:paraId="4367E3BE"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77</w:t>
            </w:r>
          </w:p>
        </w:tc>
        <w:tc>
          <w:tcPr>
            <w:tcW w:w="1453" w:type="pct"/>
            <w:tcBorders>
              <w:top w:val="nil"/>
              <w:left w:val="nil"/>
              <w:bottom w:val="single" w:sz="4" w:space="0" w:color="auto"/>
              <w:right w:val="single" w:sz="4" w:space="0" w:color="auto"/>
            </w:tcBorders>
            <w:vAlign w:val="center"/>
          </w:tcPr>
          <w:p w14:paraId="0398B795"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4C79484"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1920 r.</w:t>
            </w:r>
          </w:p>
        </w:tc>
      </w:tr>
      <w:tr w:rsidR="00A960DA" w:rsidRPr="00A960DA" w14:paraId="14531E4D"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E486371"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98" w:type="pct"/>
            <w:tcBorders>
              <w:top w:val="nil"/>
              <w:left w:val="nil"/>
              <w:bottom w:val="single" w:sz="4" w:space="0" w:color="auto"/>
              <w:right w:val="single" w:sz="4" w:space="0" w:color="auto"/>
            </w:tcBorders>
            <w:shd w:val="clear" w:color="auto" w:fill="auto"/>
            <w:vAlign w:val="center"/>
            <w:hideMark/>
          </w:tcPr>
          <w:p w14:paraId="1A1BC11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197</w:t>
            </w:r>
          </w:p>
        </w:tc>
        <w:tc>
          <w:tcPr>
            <w:tcW w:w="1453" w:type="pct"/>
            <w:tcBorders>
              <w:top w:val="nil"/>
              <w:left w:val="nil"/>
              <w:bottom w:val="single" w:sz="4" w:space="0" w:color="auto"/>
              <w:right w:val="single" w:sz="4" w:space="0" w:color="auto"/>
            </w:tcBorders>
            <w:vAlign w:val="center"/>
          </w:tcPr>
          <w:p w14:paraId="35CB5D6F"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55CC2924"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1B792F95"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3BE29BE"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98" w:type="pct"/>
            <w:tcBorders>
              <w:top w:val="nil"/>
              <w:left w:val="nil"/>
              <w:bottom w:val="single" w:sz="4" w:space="0" w:color="auto"/>
              <w:right w:val="single" w:sz="4" w:space="0" w:color="auto"/>
            </w:tcBorders>
            <w:shd w:val="clear" w:color="auto" w:fill="auto"/>
            <w:vAlign w:val="center"/>
            <w:hideMark/>
          </w:tcPr>
          <w:p w14:paraId="4154399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202</w:t>
            </w:r>
          </w:p>
        </w:tc>
        <w:tc>
          <w:tcPr>
            <w:tcW w:w="1453" w:type="pct"/>
            <w:tcBorders>
              <w:top w:val="nil"/>
              <w:left w:val="nil"/>
              <w:bottom w:val="single" w:sz="4" w:space="0" w:color="auto"/>
              <w:right w:val="single" w:sz="4" w:space="0" w:color="auto"/>
            </w:tcBorders>
            <w:vAlign w:val="center"/>
          </w:tcPr>
          <w:p w14:paraId="573207FB"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356915E1"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14:paraId="725203C3"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3232E9D"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98" w:type="pct"/>
            <w:tcBorders>
              <w:top w:val="nil"/>
              <w:left w:val="nil"/>
              <w:bottom w:val="single" w:sz="4" w:space="0" w:color="auto"/>
              <w:right w:val="single" w:sz="4" w:space="0" w:color="auto"/>
            </w:tcBorders>
            <w:shd w:val="clear" w:color="auto" w:fill="auto"/>
            <w:vAlign w:val="center"/>
            <w:hideMark/>
          </w:tcPr>
          <w:p w14:paraId="47BFFB7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221</w:t>
            </w:r>
          </w:p>
        </w:tc>
        <w:tc>
          <w:tcPr>
            <w:tcW w:w="1453" w:type="pct"/>
            <w:tcBorders>
              <w:top w:val="nil"/>
              <w:left w:val="nil"/>
              <w:bottom w:val="single" w:sz="4" w:space="0" w:color="auto"/>
              <w:right w:val="single" w:sz="4" w:space="0" w:color="auto"/>
            </w:tcBorders>
            <w:vAlign w:val="center"/>
          </w:tcPr>
          <w:p w14:paraId="2B1E5062"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44FE7EC4"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6381ED7F"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F673285"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98" w:type="pct"/>
            <w:tcBorders>
              <w:top w:val="nil"/>
              <w:left w:val="nil"/>
              <w:bottom w:val="single" w:sz="4" w:space="0" w:color="auto"/>
              <w:right w:val="single" w:sz="4" w:space="0" w:color="auto"/>
            </w:tcBorders>
            <w:shd w:val="clear" w:color="auto" w:fill="auto"/>
            <w:vAlign w:val="center"/>
            <w:hideMark/>
          </w:tcPr>
          <w:p w14:paraId="4509FAB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251</w:t>
            </w:r>
          </w:p>
        </w:tc>
        <w:tc>
          <w:tcPr>
            <w:tcW w:w="1453" w:type="pct"/>
            <w:tcBorders>
              <w:top w:val="nil"/>
              <w:left w:val="nil"/>
              <w:bottom w:val="single" w:sz="4" w:space="0" w:color="auto"/>
              <w:right w:val="single" w:sz="4" w:space="0" w:color="auto"/>
            </w:tcBorders>
            <w:vAlign w:val="center"/>
          </w:tcPr>
          <w:p w14:paraId="2AE36B76"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19E5DD0"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1900 r.</w:t>
            </w:r>
          </w:p>
        </w:tc>
      </w:tr>
      <w:tr w:rsidR="00A960DA" w:rsidRPr="00A960DA" w14:paraId="2C25D346"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A810193" w14:textId="023D40D5"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98" w:type="pct"/>
            <w:tcBorders>
              <w:top w:val="nil"/>
              <w:left w:val="nil"/>
              <w:bottom w:val="single" w:sz="4" w:space="0" w:color="auto"/>
              <w:right w:val="single" w:sz="4" w:space="0" w:color="auto"/>
            </w:tcBorders>
            <w:shd w:val="clear" w:color="auto" w:fill="auto"/>
            <w:vAlign w:val="center"/>
            <w:hideMark/>
          </w:tcPr>
          <w:p w14:paraId="12260F1D"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276</w:t>
            </w:r>
          </w:p>
        </w:tc>
        <w:tc>
          <w:tcPr>
            <w:tcW w:w="1453" w:type="pct"/>
            <w:tcBorders>
              <w:top w:val="nil"/>
              <w:left w:val="nil"/>
              <w:bottom w:val="single" w:sz="4" w:space="0" w:color="auto"/>
              <w:right w:val="single" w:sz="4" w:space="0" w:color="auto"/>
            </w:tcBorders>
            <w:vAlign w:val="center"/>
          </w:tcPr>
          <w:p w14:paraId="591E938A"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050F045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65E99A95"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226E63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98" w:type="pct"/>
            <w:tcBorders>
              <w:top w:val="nil"/>
              <w:left w:val="nil"/>
              <w:bottom w:val="single" w:sz="4" w:space="0" w:color="auto"/>
              <w:right w:val="single" w:sz="4" w:space="0" w:color="auto"/>
            </w:tcBorders>
            <w:shd w:val="clear" w:color="auto" w:fill="auto"/>
            <w:vAlign w:val="center"/>
            <w:hideMark/>
          </w:tcPr>
          <w:p w14:paraId="695AB840"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278</w:t>
            </w:r>
          </w:p>
        </w:tc>
        <w:tc>
          <w:tcPr>
            <w:tcW w:w="1453" w:type="pct"/>
            <w:tcBorders>
              <w:top w:val="nil"/>
              <w:left w:val="nil"/>
              <w:bottom w:val="single" w:sz="4" w:space="0" w:color="auto"/>
              <w:right w:val="single" w:sz="4" w:space="0" w:color="auto"/>
            </w:tcBorders>
            <w:vAlign w:val="center"/>
          </w:tcPr>
          <w:p w14:paraId="585B5B25"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43C489DC"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293D0FC3"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DDC21EA"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98" w:type="pct"/>
            <w:tcBorders>
              <w:top w:val="nil"/>
              <w:left w:val="nil"/>
              <w:bottom w:val="single" w:sz="4" w:space="0" w:color="auto"/>
              <w:right w:val="single" w:sz="4" w:space="0" w:color="auto"/>
            </w:tcBorders>
            <w:shd w:val="clear" w:color="auto" w:fill="auto"/>
            <w:vAlign w:val="center"/>
            <w:hideMark/>
          </w:tcPr>
          <w:p w14:paraId="110DFB6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300</w:t>
            </w:r>
          </w:p>
        </w:tc>
        <w:tc>
          <w:tcPr>
            <w:tcW w:w="1453" w:type="pct"/>
            <w:tcBorders>
              <w:top w:val="nil"/>
              <w:left w:val="nil"/>
              <w:bottom w:val="single" w:sz="4" w:space="0" w:color="auto"/>
              <w:right w:val="single" w:sz="4" w:space="0" w:color="auto"/>
            </w:tcBorders>
            <w:vAlign w:val="center"/>
          </w:tcPr>
          <w:p w14:paraId="60727FC0"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239BC0B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190</w:t>
            </w:r>
            <w:r>
              <w:rPr>
                <w:rFonts w:eastAsia="Times New Roman" w:cs="Times New Roman"/>
                <w:color w:val="000000"/>
                <w:sz w:val="20"/>
                <w:szCs w:val="20"/>
                <w:lang w:eastAsia="pl-PL"/>
              </w:rPr>
              <w:t>0</w:t>
            </w:r>
            <w:r w:rsidRPr="00A960DA">
              <w:rPr>
                <w:rFonts w:eastAsia="Times New Roman" w:cs="Times New Roman"/>
                <w:color w:val="000000"/>
                <w:sz w:val="20"/>
                <w:szCs w:val="20"/>
                <w:lang w:eastAsia="pl-PL"/>
              </w:rPr>
              <w:t xml:space="preserve"> r.</w:t>
            </w:r>
          </w:p>
        </w:tc>
      </w:tr>
      <w:tr w:rsidR="00A960DA" w:rsidRPr="00A960DA" w14:paraId="1B8FF535"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692792B"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98" w:type="pct"/>
            <w:tcBorders>
              <w:top w:val="nil"/>
              <w:left w:val="nil"/>
              <w:bottom w:val="single" w:sz="4" w:space="0" w:color="auto"/>
              <w:right w:val="single" w:sz="4" w:space="0" w:color="auto"/>
            </w:tcBorders>
            <w:shd w:val="clear" w:color="auto" w:fill="auto"/>
            <w:vAlign w:val="center"/>
            <w:hideMark/>
          </w:tcPr>
          <w:p w14:paraId="5C3F2B7B"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307</w:t>
            </w:r>
          </w:p>
        </w:tc>
        <w:tc>
          <w:tcPr>
            <w:tcW w:w="1453" w:type="pct"/>
            <w:tcBorders>
              <w:top w:val="nil"/>
              <w:left w:val="nil"/>
              <w:bottom w:val="single" w:sz="4" w:space="0" w:color="auto"/>
              <w:right w:val="single" w:sz="4" w:space="0" w:color="auto"/>
            </w:tcBorders>
            <w:vAlign w:val="center"/>
          </w:tcPr>
          <w:p w14:paraId="7E73E4BF"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3F1B762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144D3431" w14:textId="77777777" w:rsidTr="004475D0">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EB995"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14:paraId="3BE2865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311</w:t>
            </w:r>
          </w:p>
        </w:tc>
        <w:tc>
          <w:tcPr>
            <w:tcW w:w="1453" w:type="pct"/>
            <w:tcBorders>
              <w:top w:val="single" w:sz="4" w:space="0" w:color="auto"/>
              <w:left w:val="nil"/>
              <w:bottom w:val="single" w:sz="4" w:space="0" w:color="auto"/>
              <w:right w:val="single" w:sz="4" w:space="0" w:color="auto"/>
            </w:tcBorders>
            <w:vAlign w:val="center"/>
          </w:tcPr>
          <w:p w14:paraId="7C4858CC"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375D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3575D0DB"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0D80959"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98" w:type="pct"/>
            <w:tcBorders>
              <w:top w:val="nil"/>
              <w:left w:val="nil"/>
              <w:bottom w:val="single" w:sz="4" w:space="0" w:color="auto"/>
              <w:right w:val="single" w:sz="4" w:space="0" w:color="auto"/>
            </w:tcBorders>
            <w:shd w:val="clear" w:color="auto" w:fill="auto"/>
            <w:vAlign w:val="center"/>
            <w:hideMark/>
          </w:tcPr>
          <w:p w14:paraId="2AEB9B7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334</w:t>
            </w:r>
          </w:p>
        </w:tc>
        <w:tc>
          <w:tcPr>
            <w:tcW w:w="1453" w:type="pct"/>
            <w:tcBorders>
              <w:top w:val="nil"/>
              <w:left w:val="nil"/>
              <w:bottom w:val="single" w:sz="4" w:space="0" w:color="auto"/>
              <w:right w:val="single" w:sz="4" w:space="0" w:color="auto"/>
            </w:tcBorders>
            <w:vAlign w:val="center"/>
          </w:tcPr>
          <w:p w14:paraId="2BB7C8B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449C264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14:paraId="5ED6A1A2"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3DA3196"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98" w:type="pct"/>
            <w:tcBorders>
              <w:top w:val="nil"/>
              <w:left w:val="nil"/>
              <w:bottom w:val="single" w:sz="4" w:space="0" w:color="auto"/>
              <w:right w:val="single" w:sz="4" w:space="0" w:color="auto"/>
            </w:tcBorders>
            <w:shd w:val="clear" w:color="auto" w:fill="auto"/>
            <w:vAlign w:val="center"/>
            <w:hideMark/>
          </w:tcPr>
          <w:p w14:paraId="64ACFAAB"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335</w:t>
            </w:r>
          </w:p>
        </w:tc>
        <w:tc>
          <w:tcPr>
            <w:tcW w:w="1453" w:type="pct"/>
            <w:tcBorders>
              <w:top w:val="nil"/>
              <w:left w:val="nil"/>
              <w:bottom w:val="single" w:sz="4" w:space="0" w:color="auto"/>
              <w:right w:val="single" w:sz="4" w:space="0" w:color="auto"/>
            </w:tcBorders>
            <w:vAlign w:val="center"/>
          </w:tcPr>
          <w:p w14:paraId="5B194E48"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4DD0A0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75E716FB"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B039DB0"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98" w:type="pct"/>
            <w:tcBorders>
              <w:top w:val="nil"/>
              <w:left w:val="nil"/>
              <w:bottom w:val="single" w:sz="4" w:space="0" w:color="auto"/>
              <w:right w:val="single" w:sz="4" w:space="0" w:color="auto"/>
            </w:tcBorders>
            <w:shd w:val="clear" w:color="auto" w:fill="auto"/>
            <w:vAlign w:val="center"/>
            <w:hideMark/>
          </w:tcPr>
          <w:p w14:paraId="04C560F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339</w:t>
            </w:r>
          </w:p>
        </w:tc>
        <w:tc>
          <w:tcPr>
            <w:tcW w:w="1453" w:type="pct"/>
            <w:tcBorders>
              <w:top w:val="nil"/>
              <w:left w:val="nil"/>
              <w:bottom w:val="single" w:sz="4" w:space="0" w:color="auto"/>
              <w:right w:val="single" w:sz="4" w:space="0" w:color="auto"/>
            </w:tcBorders>
            <w:vAlign w:val="center"/>
          </w:tcPr>
          <w:p w14:paraId="23260A00"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055A57CD"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1EFDC5F4"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D698E46"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98" w:type="pct"/>
            <w:tcBorders>
              <w:top w:val="nil"/>
              <w:left w:val="nil"/>
              <w:bottom w:val="single" w:sz="4" w:space="0" w:color="auto"/>
              <w:right w:val="single" w:sz="4" w:space="0" w:color="auto"/>
            </w:tcBorders>
            <w:shd w:val="clear" w:color="auto" w:fill="auto"/>
            <w:vAlign w:val="center"/>
            <w:hideMark/>
          </w:tcPr>
          <w:p w14:paraId="1583ED4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343</w:t>
            </w:r>
          </w:p>
        </w:tc>
        <w:tc>
          <w:tcPr>
            <w:tcW w:w="1453" w:type="pct"/>
            <w:tcBorders>
              <w:top w:val="nil"/>
              <w:left w:val="nil"/>
              <w:bottom w:val="single" w:sz="4" w:space="0" w:color="auto"/>
              <w:right w:val="single" w:sz="4" w:space="0" w:color="auto"/>
            </w:tcBorders>
            <w:vAlign w:val="center"/>
          </w:tcPr>
          <w:p w14:paraId="013241BE"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0010C90E"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14:paraId="02C88F67"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89FD28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98" w:type="pct"/>
            <w:tcBorders>
              <w:top w:val="nil"/>
              <w:left w:val="nil"/>
              <w:bottom w:val="single" w:sz="4" w:space="0" w:color="auto"/>
              <w:right w:val="single" w:sz="4" w:space="0" w:color="auto"/>
            </w:tcBorders>
            <w:shd w:val="clear" w:color="auto" w:fill="auto"/>
            <w:vAlign w:val="center"/>
            <w:hideMark/>
          </w:tcPr>
          <w:p w14:paraId="765C713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344</w:t>
            </w:r>
          </w:p>
        </w:tc>
        <w:tc>
          <w:tcPr>
            <w:tcW w:w="1453" w:type="pct"/>
            <w:tcBorders>
              <w:top w:val="nil"/>
              <w:left w:val="nil"/>
              <w:bottom w:val="single" w:sz="4" w:space="0" w:color="auto"/>
              <w:right w:val="single" w:sz="4" w:space="0" w:color="auto"/>
            </w:tcBorders>
            <w:vAlign w:val="center"/>
          </w:tcPr>
          <w:p w14:paraId="536FA627"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D4608B2"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71CE6587"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33203E9"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98" w:type="pct"/>
            <w:tcBorders>
              <w:top w:val="nil"/>
              <w:left w:val="nil"/>
              <w:bottom w:val="single" w:sz="4" w:space="0" w:color="auto"/>
              <w:right w:val="single" w:sz="4" w:space="0" w:color="auto"/>
            </w:tcBorders>
            <w:shd w:val="clear" w:color="auto" w:fill="auto"/>
            <w:vAlign w:val="center"/>
            <w:hideMark/>
          </w:tcPr>
          <w:p w14:paraId="10CCE2E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346</w:t>
            </w:r>
          </w:p>
        </w:tc>
        <w:tc>
          <w:tcPr>
            <w:tcW w:w="1453" w:type="pct"/>
            <w:tcBorders>
              <w:top w:val="nil"/>
              <w:left w:val="nil"/>
              <w:bottom w:val="single" w:sz="4" w:space="0" w:color="auto"/>
              <w:right w:val="single" w:sz="4" w:space="0" w:color="auto"/>
            </w:tcBorders>
            <w:vAlign w:val="center"/>
          </w:tcPr>
          <w:p w14:paraId="1F299FEC"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AE8D8B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1D32FAFE"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19DAB7"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98" w:type="pct"/>
            <w:tcBorders>
              <w:top w:val="nil"/>
              <w:left w:val="nil"/>
              <w:bottom w:val="single" w:sz="4" w:space="0" w:color="auto"/>
              <w:right w:val="single" w:sz="4" w:space="0" w:color="auto"/>
            </w:tcBorders>
            <w:shd w:val="clear" w:color="auto" w:fill="auto"/>
            <w:vAlign w:val="center"/>
            <w:hideMark/>
          </w:tcPr>
          <w:p w14:paraId="78E85CE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354</w:t>
            </w:r>
          </w:p>
        </w:tc>
        <w:tc>
          <w:tcPr>
            <w:tcW w:w="1453" w:type="pct"/>
            <w:tcBorders>
              <w:top w:val="nil"/>
              <w:left w:val="nil"/>
              <w:bottom w:val="single" w:sz="4" w:space="0" w:color="auto"/>
              <w:right w:val="single" w:sz="4" w:space="0" w:color="auto"/>
            </w:tcBorders>
            <w:vAlign w:val="center"/>
          </w:tcPr>
          <w:p w14:paraId="0540A2CC"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BB22B4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0B7515FE"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7D39E97"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98" w:type="pct"/>
            <w:tcBorders>
              <w:top w:val="nil"/>
              <w:left w:val="nil"/>
              <w:bottom w:val="single" w:sz="4" w:space="0" w:color="auto"/>
              <w:right w:val="single" w:sz="4" w:space="0" w:color="auto"/>
            </w:tcBorders>
            <w:shd w:val="clear" w:color="auto" w:fill="auto"/>
            <w:vAlign w:val="center"/>
            <w:hideMark/>
          </w:tcPr>
          <w:p w14:paraId="1C77E92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384</w:t>
            </w:r>
          </w:p>
        </w:tc>
        <w:tc>
          <w:tcPr>
            <w:tcW w:w="1453" w:type="pct"/>
            <w:tcBorders>
              <w:top w:val="nil"/>
              <w:left w:val="nil"/>
              <w:bottom w:val="single" w:sz="4" w:space="0" w:color="auto"/>
              <w:right w:val="single" w:sz="4" w:space="0" w:color="auto"/>
            </w:tcBorders>
            <w:vAlign w:val="center"/>
          </w:tcPr>
          <w:p w14:paraId="3F38AFB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CBA204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 ćw. XX w.</w:t>
            </w:r>
          </w:p>
        </w:tc>
      </w:tr>
      <w:tr w:rsidR="00A960DA" w:rsidRPr="00A960DA" w14:paraId="6E898AE4"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5D96ECB"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98" w:type="pct"/>
            <w:tcBorders>
              <w:top w:val="nil"/>
              <w:left w:val="nil"/>
              <w:bottom w:val="single" w:sz="4" w:space="0" w:color="auto"/>
              <w:right w:val="single" w:sz="4" w:space="0" w:color="auto"/>
            </w:tcBorders>
            <w:shd w:val="clear" w:color="auto" w:fill="auto"/>
            <w:vAlign w:val="center"/>
            <w:hideMark/>
          </w:tcPr>
          <w:p w14:paraId="217C1A1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390</w:t>
            </w:r>
          </w:p>
        </w:tc>
        <w:tc>
          <w:tcPr>
            <w:tcW w:w="1453" w:type="pct"/>
            <w:tcBorders>
              <w:top w:val="nil"/>
              <w:left w:val="nil"/>
              <w:bottom w:val="single" w:sz="4" w:space="0" w:color="auto"/>
              <w:right w:val="single" w:sz="4" w:space="0" w:color="auto"/>
            </w:tcBorders>
            <w:vAlign w:val="center"/>
          </w:tcPr>
          <w:p w14:paraId="3101D4F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2E542E8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26638E35"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DA2403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1998" w:type="pct"/>
            <w:tcBorders>
              <w:top w:val="nil"/>
              <w:left w:val="nil"/>
              <w:bottom w:val="single" w:sz="4" w:space="0" w:color="auto"/>
              <w:right w:val="single" w:sz="4" w:space="0" w:color="auto"/>
            </w:tcBorders>
            <w:shd w:val="clear" w:color="auto" w:fill="auto"/>
            <w:vAlign w:val="center"/>
            <w:hideMark/>
          </w:tcPr>
          <w:p w14:paraId="448673B1"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424</w:t>
            </w:r>
          </w:p>
        </w:tc>
        <w:tc>
          <w:tcPr>
            <w:tcW w:w="1453" w:type="pct"/>
            <w:tcBorders>
              <w:top w:val="nil"/>
              <w:left w:val="nil"/>
              <w:bottom w:val="single" w:sz="4" w:space="0" w:color="auto"/>
              <w:right w:val="single" w:sz="4" w:space="0" w:color="auto"/>
            </w:tcBorders>
            <w:vAlign w:val="center"/>
          </w:tcPr>
          <w:p w14:paraId="751134D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30256A1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06075F32"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4535447"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1998" w:type="pct"/>
            <w:tcBorders>
              <w:top w:val="nil"/>
              <w:left w:val="nil"/>
              <w:bottom w:val="single" w:sz="4" w:space="0" w:color="auto"/>
              <w:right w:val="single" w:sz="4" w:space="0" w:color="auto"/>
            </w:tcBorders>
            <w:shd w:val="clear" w:color="auto" w:fill="auto"/>
            <w:vAlign w:val="center"/>
            <w:hideMark/>
          </w:tcPr>
          <w:p w14:paraId="1BD51D82"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435</w:t>
            </w:r>
          </w:p>
        </w:tc>
        <w:tc>
          <w:tcPr>
            <w:tcW w:w="1453" w:type="pct"/>
            <w:tcBorders>
              <w:top w:val="nil"/>
              <w:left w:val="nil"/>
              <w:bottom w:val="single" w:sz="4" w:space="0" w:color="auto"/>
              <w:right w:val="single" w:sz="4" w:space="0" w:color="auto"/>
            </w:tcBorders>
            <w:vAlign w:val="center"/>
          </w:tcPr>
          <w:p w14:paraId="59D9C56A"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2774E6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14:paraId="3EB17390"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3DBC73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1998" w:type="pct"/>
            <w:tcBorders>
              <w:top w:val="nil"/>
              <w:left w:val="nil"/>
              <w:bottom w:val="single" w:sz="4" w:space="0" w:color="auto"/>
              <w:right w:val="single" w:sz="4" w:space="0" w:color="auto"/>
            </w:tcBorders>
            <w:shd w:val="clear" w:color="auto" w:fill="auto"/>
            <w:vAlign w:val="center"/>
            <w:hideMark/>
          </w:tcPr>
          <w:p w14:paraId="0176A92E"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533</w:t>
            </w:r>
          </w:p>
        </w:tc>
        <w:tc>
          <w:tcPr>
            <w:tcW w:w="1453" w:type="pct"/>
            <w:tcBorders>
              <w:top w:val="nil"/>
              <w:left w:val="nil"/>
              <w:bottom w:val="single" w:sz="4" w:space="0" w:color="auto"/>
              <w:right w:val="single" w:sz="4" w:space="0" w:color="auto"/>
            </w:tcBorders>
            <w:vAlign w:val="center"/>
          </w:tcPr>
          <w:p w14:paraId="40450A86"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33B1951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14:paraId="27BEFB58"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8AB3DD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1998" w:type="pct"/>
            <w:tcBorders>
              <w:top w:val="nil"/>
              <w:left w:val="nil"/>
              <w:bottom w:val="single" w:sz="4" w:space="0" w:color="auto"/>
              <w:right w:val="single" w:sz="4" w:space="0" w:color="auto"/>
            </w:tcBorders>
            <w:shd w:val="clear" w:color="auto" w:fill="auto"/>
            <w:vAlign w:val="center"/>
            <w:hideMark/>
          </w:tcPr>
          <w:p w14:paraId="1C705BD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192</w:t>
            </w:r>
          </w:p>
        </w:tc>
        <w:tc>
          <w:tcPr>
            <w:tcW w:w="1453" w:type="pct"/>
            <w:tcBorders>
              <w:top w:val="nil"/>
              <w:left w:val="nil"/>
              <w:bottom w:val="single" w:sz="4" w:space="0" w:color="auto"/>
              <w:right w:val="single" w:sz="4" w:space="0" w:color="auto"/>
            </w:tcBorders>
            <w:vAlign w:val="center"/>
          </w:tcPr>
          <w:p w14:paraId="1D800ED0"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54C514E2"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15CC17DF" w14:textId="77777777" w:rsidTr="00953B1F">
        <w:trPr>
          <w:trHeight w:val="64"/>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4BD1F41"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1998" w:type="pct"/>
            <w:tcBorders>
              <w:top w:val="nil"/>
              <w:left w:val="nil"/>
              <w:bottom w:val="single" w:sz="4" w:space="0" w:color="auto"/>
              <w:right w:val="single" w:sz="4" w:space="0" w:color="auto"/>
            </w:tcBorders>
            <w:shd w:val="clear" w:color="auto" w:fill="auto"/>
            <w:vAlign w:val="center"/>
            <w:hideMark/>
          </w:tcPr>
          <w:p w14:paraId="4664FAF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358</w:t>
            </w:r>
          </w:p>
        </w:tc>
        <w:tc>
          <w:tcPr>
            <w:tcW w:w="1453" w:type="pct"/>
            <w:tcBorders>
              <w:top w:val="nil"/>
              <w:left w:val="nil"/>
              <w:bottom w:val="single" w:sz="4" w:space="0" w:color="auto"/>
              <w:right w:val="single" w:sz="4" w:space="0" w:color="auto"/>
            </w:tcBorders>
            <w:vAlign w:val="center"/>
          </w:tcPr>
          <w:p w14:paraId="2AFCEDB0"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44373A80"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14:paraId="179B9BA3" w14:textId="77777777" w:rsidTr="00953B1F">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C718B"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14:paraId="455CCFC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385</w:t>
            </w:r>
          </w:p>
        </w:tc>
        <w:tc>
          <w:tcPr>
            <w:tcW w:w="1453" w:type="pct"/>
            <w:tcBorders>
              <w:top w:val="single" w:sz="4" w:space="0" w:color="auto"/>
              <w:left w:val="nil"/>
              <w:bottom w:val="single" w:sz="4" w:space="0" w:color="auto"/>
              <w:right w:val="single" w:sz="4" w:space="0" w:color="auto"/>
            </w:tcBorders>
            <w:vAlign w:val="center"/>
          </w:tcPr>
          <w:p w14:paraId="149C609C"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30D8C"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51643451"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7AE85A5"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1998" w:type="pct"/>
            <w:tcBorders>
              <w:top w:val="nil"/>
              <w:left w:val="nil"/>
              <w:bottom w:val="single" w:sz="4" w:space="0" w:color="auto"/>
              <w:right w:val="single" w:sz="4" w:space="0" w:color="auto"/>
            </w:tcBorders>
            <w:shd w:val="clear" w:color="auto" w:fill="auto"/>
            <w:vAlign w:val="center"/>
            <w:hideMark/>
          </w:tcPr>
          <w:p w14:paraId="0D49E51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415</w:t>
            </w:r>
          </w:p>
        </w:tc>
        <w:tc>
          <w:tcPr>
            <w:tcW w:w="1453" w:type="pct"/>
            <w:tcBorders>
              <w:top w:val="nil"/>
              <w:left w:val="nil"/>
              <w:bottom w:val="single" w:sz="4" w:space="0" w:color="auto"/>
              <w:right w:val="single" w:sz="4" w:space="0" w:color="auto"/>
            </w:tcBorders>
            <w:vAlign w:val="center"/>
          </w:tcPr>
          <w:p w14:paraId="66E61DCF"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25127D7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14:paraId="4587FD66" w14:textId="77777777" w:rsidTr="00953B1F">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7EB75"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14:paraId="5850ADC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vAlign w:val="center"/>
          </w:tcPr>
          <w:p w14:paraId="2A27E065"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85D81"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1929 r.</w:t>
            </w:r>
          </w:p>
        </w:tc>
      </w:tr>
    </w:tbl>
    <w:p w14:paraId="0D10FC3D" w14:textId="77777777" w:rsidR="000A3BD6" w:rsidRPr="00C209FE" w:rsidRDefault="000A3BD6" w:rsidP="000A3BD6">
      <w:pPr>
        <w:pStyle w:val="Bezodstpw"/>
        <w:spacing w:line="360" w:lineRule="auto"/>
        <w:rPr>
          <w:rFonts w:ascii="Bookman Old Style" w:hAnsi="Bookman Old Style" w:cs="Arial"/>
          <w:sz w:val="22"/>
        </w:rPr>
      </w:pPr>
    </w:p>
    <w:p w14:paraId="5FA95CE4" w14:textId="77777777" w:rsidR="000A3BD6" w:rsidRPr="00953B1F" w:rsidRDefault="000A3BD6">
      <w:pPr>
        <w:pStyle w:val="Bezodstpw"/>
        <w:numPr>
          <w:ilvl w:val="0"/>
          <w:numId w:val="25"/>
        </w:numPr>
        <w:spacing w:line="360" w:lineRule="auto"/>
        <w:ind w:left="426" w:hanging="426"/>
        <w:rPr>
          <w:rFonts w:cs="Times New Roman"/>
          <w:b/>
          <w:sz w:val="22"/>
        </w:rPr>
      </w:pPr>
      <w:bookmarkStart w:id="133" w:name="_Toc311630759"/>
      <w:bookmarkStart w:id="134" w:name="_Toc311631018"/>
      <w:r w:rsidRPr="00953B1F">
        <w:rPr>
          <w:rFonts w:cs="Times New Roman"/>
          <w:b/>
          <w:sz w:val="22"/>
        </w:rPr>
        <w:t>Żuklin</w:t>
      </w:r>
      <w:bookmarkEnd w:id="133"/>
      <w:bookmarkEnd w:id="134"/>
    </w:p>
    <w:tbl>
      <w:tblPr>
        <w:tblW w:w="5000" w:type="pct"/>
        <w:tblCellMar>
          <w:left w:w="70" w:type="dxa"/>
          <w:right w:w="70" w:type="dxa"/>
        </w:tblCellMar>
        <w:tblLook w:val="04A0" w:firstRow="1" w:lastRow="0" w:firstColumn="1" w:lastColumn="0" w:noHBand="0" w:noVBand="1"/>
      </w:tblPr>
      <w:tblGrid>
        <w:gridCol w:w="493"/>
        <w:gridCol w:w="3548"/>
        <w:gridCol w:w="2633"/>
        <w:gridCol w:w="2386"/>
      </w:tblGrid>
      <w:tr w:rsidR="000A3BD6" w:rsidRPr="00953B1F" w14:paraId="6875CB37" w14:textId="77777777" w:rsidTr="004475D0">
        <w:trPr>
          <w:trHeight w:val="283"/>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5D8186" w14:textId="77777777"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19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3EE4B2" w14:textId="77777777"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D8539D" w14:textId="77777777"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0C6470" w14:textId="77777777"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DATOWANIE</w:t>
            </w:r>
          </w:p>
        </w:tc>
      </w:tr>
      <w:tr w:rsidR="000A3BD6" w:rsidRPr="00953B1F" w14:paraId="137B4411" w14:textId="77777777" w:rsidTr="00953B1F">
        <w:trPr>
          <w:trHeight w:val="77"/>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0A01F578"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1958" w:type="pct"/>
            <w:tcBorders>
              <w:top w:val="nil"/>
              <w:left w:val="nil"/>
              <w:bottom w:val="single" w:sz="4" w:space="0" w:color="auto"/>
              <w:right w:val="single" w:sz="4" w:space="0" w:color="auto"/>
            </w:tcBorders>
            <w:shd w:val="clear" w:color="auto" w:fill="auto"/>
            <w:vAlign w:val="center"/>
            <w:hideMark/>
          </w:tcPr>
          <w:p w14:paraId="0832B312" w14:textId="77777777" w:rsidR="000A3BD6" w:rsidRPr="00953B1F" w:rsidRDefault="000A3BD6" w:rsidP="004475D0">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Zespół pałacowy, pałac, park</w:t>
            </w:r>
          </w:p>
        </w:tc>
        <w:tc>
          <w:tcPr>
            <w:tcW w:w="1453" w:type="pct"/>
            <w:tcBorders>
              <w:top w:val="nil"/>
              <w:left w:val="nil"/>
              <w:bottom w:val="single" w:sz="4" w:space="0" w:color="auto"/>
              <w:right w:val="single" w:sz="4" w:space="0" w:color="auto"/>
            </w:tcBorders>
            <w:shd w:val="clear" w:color="auto" w:fill="auto"/>
            <w:vAlign w:val="center"/>
            <w:hideMark/>
          </w:tcPr>
          <w:p w14:paraId="1C0C6F0A"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Zachodnia część wsi przy drodze Żuklin - Kańczuga</w:t>
            </w:r>
          </w:p>
        </w:tc>
        <w:tc>
          <w:tcPr>
            <w:tcW w:w="1317" w:type="pct"/>
            <w:tcBorders>
              <w:top w:val="nil"/>
              <w:left w:val="nil"/>
              <w:bottom w:val="single" w:sz="4" w:space="0" w:color="auto"/>
              <w:right w:val="single" w:sz="4" w:space="0" w:color="auto"/>
            </w:tcBorders>
            <w:shd w:val="clear" w:color="auto" w:fill="auto"/>
            <w:vAlign w:val="center"/>
            <w:hideMark/>
          </w:tcPr>
          <w:p w14:paraId="240CA0A3"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XIX w.</w:t>
            </w:r>
          </w:p>
        </w:tc>
      </w:tr>
      <w:tr w:rsidR="000A3BD6" w:rsidRPr="00953B1F" w14:paraId="69CD6B70"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EF226"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3BCCA1ED"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346CE055"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Przy drodze Żuklin - Jarosław</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4FE6F18C"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1894 r.</w:t>
            </w:r>
          </w:p>
        </w:tc>
      </w:tr>
      <w:tr w:rsidR="000A3BD6" w:rsidRPr="00953B1F" w14:paraId="42DC9560" w14:textId="77777777"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089F90E4"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58" w:type="pct"/>
            <w:tcBorders>
              <w:top w:val="nil"/>
              <w:left w:val="nil"/>
              <w:bottom w:val="single" w:sz="4" w:space="0" w:color="auto"/>
              <w:right w:val="single" w:sz="4" w:space="0" w:color="auto"/>
            </w:tcBorders>
            <w:shd w:val="clear" w:color="auto" w:fill="auto"/>
            <w:vAlign w:val="center"/>
            <w:hideMark/>
          </w:tcPr>
          <w:p w14:paraId="6C862F33"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Zagroda nr 96</w:t>
            </w:r>
          </w:p>
        </w:tc>
        <w:tc>
          <w:tcPr>
            <w:tcW w:w="1453" w:type="pct"/>
            <w:tcBorders>
              <w:top w:val="nil"/>
              <w:left w:val="nil"/>
              <w:bottom w:val="single" w:sz="4" w:space="0" w:color="auto"/>
              <w:right w:val="single" w:sz="4" w:space="0" w:color="auto"/>
            </w:tcBorders>
            <w:shd w:val="clear" w:color="auto" w:fill="auto"/>
            <w:vAlign w:val="center"/>
            <w:hideMark/>
          </w:tcPr>
          <w:p w14:paraId="72CDB674"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8DD74F4"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II połowa XIX w.</w:t>
            </w:r>
          </w:p>
        </w:tc>
      </w:tr>
      <w:tr w:rsidR="000A3BD6" w:rsidRPr="00953B1F" w14:paraId="53884AA7" w14:textId="77777777"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235B4A76"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58" w:type="pct"/>
            <w:tcBorders>
              <w:top w:val="nil"/>
              <w:left w:val="nil"/>
              <w:bottom w:val="single" w:sz="4" w:space="0" w:color="auto"/>
              <w:right w:val="single" w:sz="4" w:space="0" w:color="auto"/>
            </w:tcBorders>
            <w:shd w:val="clear" w:color="auto" w:fill="auto"/>
            <w:vAlign w:val="center"/>
            <w:hideMark/>
          </w:tcPr>
          <w:p w14:paraId="00444865"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w:t>
            </w:r>
          </w:p>
        </w:tc>
        <w:tc>
          <w:tcPr>
            <w:tcW w:w="1453" w:type="pct"/>
            <w:tcBorders>
              <w:top w:val="nil"/>
              <w:left w:val="nil"/>
              <w:bottom w:val="single" w:sz="4" w:space="0" w:color="auto"/>
              <w:right w:val="single" w:sz="4" w:space="0" w:color="auto"/>
            </w:tcBorders>
            <w:shd w:val="clear" w:color="auto" w:fill="auto"/>
            <w:vAlign w:val="center"/>
            <w:hideMark/>
          </w:tcPr>
          <w:p w14:paraId="5699EEA8"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6A658410"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 w.</w:t>
            </w:r>
          </w:p>
        </w:tc>
      </w:tr>
      <w:tr w:rsidR="000A3BD6" w:rsidRPr="00953B1F" w14:paraId="6F3A62C3" w14:textId="77777777" w:rsidTr="00A659C9">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1BD32FB" w14:textId="16DFCE4C" w:rsidR="000A3BD6" w:rsidRPr="00953B1F" w:rsidRDefault="00A659C9"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58" w:type="pct"/>
            <w:tcBorders>
              <w:top w:val="nil"/>
              <w:left w:val="nil"/>
              <w:bottom w:val="single" w:sz="4" w:space="0" w:color="auto"/>
              <w:right w:val="single" w:sz="4" w:space="0" w:color="auto"/>
            </w:tcBorders>
            <w:shd w:val="clear" w:color="auto" w:fill="auto"/>
            <w:vAlign w:val="center"/>
            <w:hideMark/>
          </w:tcPr>
          <w:p w14:paraId="52596980"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23</w:t>
            </w:r>
          </w:p>
        </w:tc>
        <w:tc>
          <w:tcPr>
            <w:tcW w:w="1453" w:type="pct"/>
            <w:tcBorders>
              <w:top w:val="nil"/>
              <w:left w:val="nil"/>
              <w:bottom w:val="single" w:sz="4" w:space="0" w:color="auto"/>
              <w:right w:val="single" w:sz="4" w:space="0" w:color="auto"/>
            </w:tcBorders>
            <w:shd w:val="clear" w:color="auto" w:fill="auto"/>
            <w:vAlign w:val="center"/>
            <w:hideMark/>
          </w:tcPr>
          <w:p w14:paraId="4B3134AF"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39BEFE9B"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0A3BD6" w:rsidRPr="00953B1F" w14:paraId="25A5B0A1" w14:textId="77777777" w:rsidTr="00A659C9">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DEBC69B" w14:textId="22FA09DC" w:rsidR="000A3BD6" w:rsidRPr="00953B1F" w:rsidRDefault="00A659C9"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8" w:type="pct"/>
            <w:tcBorders>
              <w:top w:val="nil"/>
              <w:left w:val="nil"/>
              <w:bottom w:val="single" w:sz="4" w:space="0" w:color="auto"/>
              <w:right w:val="single" w:sz="4" w:space="0" w:color="auto"/>
            </w:tcBorders>
            <w:shd w:val="clear" w:color="auto" w:fill="auto"/>
            <w:vAlign w:val="center"/>
            <w:hideMark/>
          </w:tcPr>
          <w:p w14:paraId="492EF436"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34</w:t>
            </w:r>
          </w:p>
        </w:tc>
        <w:tc>
          <w:tcPr>
            <w:tcW w:w="1453" w:type="pct"/>
            <w:tcBorders>
              <w:top w:val="nil"/>
              <w:left w:val="nil"/>
              <w:bottom w:val="single" w:sz="4" w:space="0" w:color="auto"/>
              <w:right w:val="single" w:sz="4" w:space="0" w:color="auto"/>
            </w:tcBorders>
            <w:shd w:val="clear" w:color="auto" w:fill="auto"/>
            <w:vAlign w:val="center"/>
            <w:hideMark/>
          </w:tcPr>
          <w:p w14:paraId="295B9588"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39845B0C"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0A3BD6" w:rsidRPr="00953B1F" w14:paraId="44223814" w14:textId="77777777" w:rsidTr="00A659C9">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075DF16" w14:textId="6D590500" w:rsidR="000A3BD6" w:rsidRPr="00953B1F" w:rsidRDefault="00A659C9"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8" w:type="pct"/>
            <w:tcBorders>
              <w:top w:val="nil"/>
              <w:left w:val="nil"/>
              <w:bottom w:val="single" w:sz="4" w:space="0" w:color="auto"/>
              <w:right w:val="single" w:sz="4" w:space="0" w:color="auto"/>
            </w:tcBorders>
            <w:shd w:val="clear" w:color="auto" w:fill="auto"/>
            <w:vAlign w:val="center"/>
            <w:hideMark/>
          </w:tcPr>
          <w:p w14:paraId="24FC3D97"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37</w:t>
            </w:r>
          </w:p>
        </w:tc>
        <w:tc>
          <w:tcPr>
            <w:tcW w:w="1453" w:type="pct"/>
            <w:tcBorders>
              <w:top w:val="nil"/>
              <w:left w:val="nil"/>
              <w:bottom w:val="single" w:sz="4" w:space="0" w:color="auto"/>
              <w:right w:val="single" w:sz="4" w:space="0" w:color="auto"/>
            </w:tcBorders>
            <w:shd w:val="clear" w:color="auto" w:fill="auto"/>
            <w:vAlign w:val="center"/>
            <w:hideMark/>
          </w:tcPr>
          <w:p w14:paraId="7BD38139"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C1170D3"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14:paraId="40A00158" w14:textId="77777777" w:rsidTr="00A659C9">
        <w:trPr>
          <w:trHeight w:val="95"/>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FCE209E" w14:textId="0B21C72A" w:rsidR="000A3BD6" w:rsidRPr="00953B1F" w:rsidRDefault="00A659C9"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8" w:type="pct"/>
            <w:tcBorders>
              <w:top w:val="nil"/>
              <w:left w:val="nil"/>
              <w:bottom w:val="single" w:sz="4" w:space="0" w:color="auto"/>
              <w:right w:val="single" w:sz="4" w:space="0" w:color="auto"/>
            </w:tcBorders>
            <w:shd w:val="clear" w:color="auto" w:fill="auto"/>
            <w:vAlign w:val="center"/>
            <w:hideMark/>
          </w:tcPr>
          <w:p w14:paraId="51C646EE"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77</w:t>
            </w:r>
          </w:p>
        </w:tc>
        <w:tc>
          <w:tcPr>
            <w:tcW w:w="1453" w:type="pct"/>
            <w:tcBorders>
              <w:top w:val="nil"/>
              <w:left w:val="nil"/>
              <w:bottom w:val="single" w:sz="4" w:space="0" w:color="auto"/>
              <w:right w:val="single" w:sz="4" w:space="0" w:color="auto"/>
            </w:tcBorders>
            <w:shd w:val="clear" w:color="auto" w:fill="auto"/>
            <w:vAlign w:val="center"/>
            <w:hideMark/>
          </w:tcPr>
          <w:p w14:paraId="3E9C0A47"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03431C44"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14:paraId="6020063C" w14:textId="77777777" w:rsidTr="00A659C9">
        <w:trPr>
          <w:trHeight w:val="10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5605FFE" w14:textId="29E25AF8" w:rsidR="000A3BD6" w:rsidRPr="00953B1F" w:rsidRDefault="00A659C9"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8" w:type="pct"/>
            <w:tcBorders>
              <w:top w:val="nil"/>
              <w:left w:val="nil"/>
              <w:bottom w:val="single" w:sz="4" w:space="0" w:color="auto"/>
              <w:right w:val="single" w:sz="4" w:space="0" w:color="auto"/>
            </w:tcBorders>
            <w:shd w:val="clear" w:color="auto" w:fill="auto"/>
            <w:vAlign w:val="center"/>
            <w:hideMark/>
          </w:tcPr>
          <w:p w14:paraId="6D4F67A4"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79</w:t>
            </w:r>
          </w:p>
        </w:tc>
        <w:tc>
          <w:tcPr>
            <w:tcW w:w="1453" w:type="pct"/>
            <w:tcBorders>
              <w:top w:val="nil"/>
              <w:left w:val="nil"/>
              <w:bottom w:val="single" w:sz="4" w:space="0" w:color="auto"/>
              <w:right w:val="single" w:sz="4" w:space="0" w:color="auto"/>
            </w:tcBorders>
            <w:shd w:val="clear" w:color="auto" w:fill="auto"/>
            <w:vAlign w:val="center"/>
            <w:hideMark/>
          </w:tcPr>
          <w:p w14:paraId="1A47ECA7"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44E6FB3"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0A3BD6" w:rsidRPr="00953B1F" w14:paraId="2BBB1494" w14:textId="77777777" w:rsidTr="00A659C9">
        <w:trPr>
          <w:trHeight w:val="103"/>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79C0E54" w14:textId="0B776057" w:rsidR="000A3BD6" w:rsidRPr="00953B1F" w:rsidRDefault="00A659C9"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8" w:type="pct"/>
            <w:tcBorders>
              <w:top w:val="nil"/>
              <w:left w:val="nil"/>
              <w:bottom w:val="single" w:sz="4" w:space="0" w:color="auto"/>
              <w:right w:val="single" w:sz="4" w:space="0" w:color="auto"/>
            </w:tcBorders>
            <w:shd w:val="clear" w:color="auto" w:fill="auto"/>
            <w:vAlign w:val="center"/>
            <w:hideMark/>
          </w:tcPr>
          <w:p w14:paraId="48DE80E2"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83</w:t>
            </w:r>
          </w:p>
        </w:tc>
        <w:tc>
          <w:tcPr>
            <w:tcW w:w="1453" w:type="pct"/>
            <w:tcBorders>
              <w:top w:val="nil"/>
              <w:left w:val="nil"/>
              <w:bottom w:val="single" w:sz="4" w:space="0" w:color="auto"/>
              <w:right w:val="single" w:sz="4" w:space="0" w:color="auto"/>
            </w:tcBorders>
            <w:shd w:val="clear" w:color="auto" w:fill="auto"/>
            <w:vAlign w:val="center"/>
            <w:hideMark/>
          </w:tcPr>
          <w:p w14:paraId="1B034C2C"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688E074D"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14:paraId="4B7F846A" w14:textId="77777777" w:rsidTr="00A659C9">
        <w:trPr>
          <w:trHeight w:val="108"/>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311320E" w14:textId="07C183ED" w:rsidR="000A3BD6" w:rsidRPr="00953B1F" w:rsidRDefault="00A659C9"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8" w:type="pct"/>
            <w:tcBorders>
              <w:top w:val="nil"/>
              <w:left w:val="nil"/>
              <w:bottom w:val="single" w:sz="4" w:space="0" w:color="auto"/>
              <w:right w:val="single" w:sz="4" w:space="0" w:color="auto"/>
            </w:tcBorders>
            <w:shd w:val="clear" w:color="auto" w:fill="auto"/>
            <w:vAlign w:val="center"/>
            <w:hideMark/>
          </w:tcPr>
          <w:p w14:paraId="05BA1716"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39</w:t>
            </w:r>
          </w:p>
        </w:tc>
        <w:tc>
          <w:tcPr>
            <w:tcW w:w="1453" w:type="pct"/>
            <w:tcBorders>
              <w:top w:val="nil"/>
              <w:left w:val="nil"/>
              <w:bottom w:val="single" w:sz="4" w:space="0" w:color="auto"/>
              <w:right w:val="single" w:sz="4" w:space="0" w:color="auto"/>
            </w:tcBorders>
            <w:shd w:val="clear" w:color="auto" w:fill="auto"/>
            <w:vAlign w:val="center"/>
            <w:hideMark/>
          </w:tcPr>
          <w:p w14:paraId="4F144BDB"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8AEF87C"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20-30 XX w.</w:t>
            </w:r>
          </w:p>
        </w:tc>
      </w:tr>
      <w:tr w:rsidR="004475D0" w:rsidRPr="00953B1F" w14:paraId="6595E93E" w14:textId="77777777" w:rsidTr="00A659C9">
        <w:trPr>
          <w:trHeight w:val="108"/>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607A867" w14:textId="5577AF13" w:rsidR="004475D0" w:rsidRPr="00953B1F" w:rsidRDefault="00A659C9"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8" w:type="pct"/>
            <w:tcBorders>
              <w:top w:val="nil"/>
              <w:left w:val="nil"/>
              <w:bottom w:val="single" w:sz="4" w:space="0" w:color="auto"/>
              <w:right w:val="single" w:sz="4" w:space="0" w:color="auto"/>
            </w:tcBorders>
            <w:shd w:val="clear" w:color="auto" w:fill="auto"/>
            <w:vAlign w:val="center"/>
            <w:hideMark/>
          </w:tcPr>
          <w:p w14:paraId="1ED465B7" w14:textId="77777777" w:rsidR="004475D0" w:rsidRPr="00953B1F" w:rsidRDefault="004475D0" w:rsidP="00F9584C">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w:t>
            </w:r>
            <w:r w:rsidRPr="00953B1F">
              <w:rPr>
                <w:rFonts w:eastAsia="Times New Roman" w:cs="Times New Roman"/>
                <w:color w:val="000000"/>
                <w:sz w:val="20"/>
                <w:szCs w:val="20"/>
                <w:lang w:eastAsia="pl-PL"/>
              </w:rPr>
              <w:t xml:space="preserve"> nr 27</w:t>
            </w:r>
          </w:p>
        </w:tc>
        <w:tc>
          <w:tcPr>
            <w:tcW w:w="1453" w:type="pct"/>
            <w:tcBorders>
              <w:top w:val="nil"/>
              <w:left w:val="nil"/>
              <w:bottom w:val="single" w:sz="4" w:space="0" w:color="auto"/>
              <w:right w:val="single" w:sz="4" w:space="0" w:color="auto"/>
            </w:tcBorders>
            <w:shd w:val="clear" w:color="auto" w:fill="auto"/>
            <w:vAlign w:val="center"/>
            <w:hideMark/>
          </w:tcPr>
          <w:p w14:paraId="554EDF57" w14:textId="77777777" w:rsidR="004475D0" w:rsidRPr="00953B1F" w:rsidRDefault="004475D0" w:rsidP="00F9584C">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4DDAFFD8" w14:textId="77777777" w:rsidR="004475D0" w:rsidRPr="00953B1F" w:rsidRDefault="004475D0" w:rsidP="00F9584C">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0A3BD6" w:rsidRPr="00953B1F" w14:paraId="2F249DBE" w14:textId="77777777" w:rsidTr="00A659C9">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321DF51" w14:textId="4C631C79" w:rsidR="000A3BD6" w:rsidRPr="00953B1F" w:rsidRDefault="00A659C9"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8" w:type="pct"/>
            <w:tcBorders>
              <w:top w:val="nil"/>
              <w:left w:val="nil"/>
              <w:bottom w:val="single" w:sz="4" w:space="0" w:color="auto"/>
              <w:right w:val="single" w:sz="4" w:space="0" w:color="auto"/>
            </w:tcBorders>
            <w:shd w:val="clear" w:color="auto" w:fill="auto"/>
            <w:vAlign w:val="center"/>
            <w:hideMark/>
          </w:tcPr>
          <w:p w14:paraId="05810092" w14:textId="2F9D5AB1"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w:t>
            </w:r>
            <w:r w:rsidR="00213752">
              <w:rPr>
                <w:rFonts w:eastAsia="Times New Roman" w:cs="Times New Roman"/>
                <w:color w:val="000000"/>
                <w:sz w:val="20"/>
                <w:szCs w:val="20"/>
                <w:lang w:eastAsia="pl-PL"/>
              </w:rPr>
              <w:t>apliczka</w:t>
            </w:r>
          </w:p>
        </w:tc>
        <w:tc>
          <w:tcPr>
            <w:tcW w:w="1453" w:type="pct"/>
            <w:tcBorders>
              <w:top w:val="nil"/>
              <w:left w:val="nil"/>
              <w:bottom w:val="single" w:sz="4" w:space="0" w:color="auto"/>
              <w:right w:val="single" w:sz="4" w:space="0" w:color="auto"/>
            </w:tcBorders>
            <w:shd w:val="clear" w:color="auto" w:fill="auto"/>
            <w:vAlign w:val="center"/>
            <w:hideMark/>
          </w:tcPr>
          <w:p w14:paraId="40FF81DC"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5259DD4" w14:textId="791D4AC4" w:rsidR="000A3BD6" w:rsidRPr="00953B1F" w:rsidRDefault="00533A31"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I połowa XIX w.</w:t>
            </w:r>
          </w:p>
        </w:tc>
      </w:tr>
    </w:tbl>
    <w:p w14:paraId="2AC43FB1" w14:textId="77777777" w:rsidR="000A3BD6" w:rsidRPr="00C209FE" w:rsidRDefault="000A3BD6">
      <w:pPr>
        <w:pStyle w:val="Akapitzlist"/>
        <w:keepNext/>
        <w:numPr>
          <w:ilvl w:val="0"/>
          <w:numId w:val="26"/>
        </w:numPr>
        <w:spacing w:before="240" w:after="120" w:line="360" w:lineRule="auto"/>
        <w:ind w:left="426" w:hanging="426"/>
        <w:contextualSpacing w:val="0"/>
        <w:jc w:val="both"/>
        <w:outlineLvl w:val="0"/>
        <w:rPr>
          <w:rFonts w:ascii="Bookman Old Style" w:eastAsia="Times New Roman" w:hAnsi="Bookman Old Style" w:cs="Arial"/>
          <w:bCs/>
          <w:vanish/>
          <w:kern w:val="32"/>
          <w:sz w:val="32"/>
          <w:szCs w:val="32"/>
        </w:rPr>
      </w:pPr>
      <w:bookmarkStart w:id="135" w:name="_Toc451123091"/>
      <w:bookmarkStart w:id="136" w:name="_Toc451123211"/>
      <w:bookmarkStart w:id="137" w:name="_Toc451889799"/>
      <w:bookmarkStart w:id="138" w:name="_Toc69231920"/>
      <w:bookmarkStart w:id="139" w:name="_Toc159086261"/>
      <w:bookmarkStart w:id="140" w:name="_Toc159086312"/>
      <w:bookmarkEnd w:id="135"/>
      <w:bookmarkEnd w:id="136"/>
      <w:bookmarkEnd w:id="137"/>
      <w:bookmarkEnd w:id="138"/>
      <w:bookmarkEnd w:id="139"/>
      <w:bookmarkEnd w:id="140"/>
    </w:p>
    <w:p w14:paraId="45CC2F95" w14:textId="77777777" w:rsidR="000A3BD6" w:rsidRPr="00C209FE" w:rsidRDefault="000A3BD6">
      <w:pPr>
        <w:pStyle w:val="Akapitzlist"/>
        <w:keepNext/>
        <w:numPr>
          <w:ilvl w:val="0"/>
          <w:numId w:val="26"/>
        </w:numPr>
        <w:spacing w:before="240" w:after="120" w:line="360" w:lineRule="auto"/>
        <w:ind w:left="426" w:hanging="426"/>
        <w:contextualSpacing w:val="0"/>
        <w:jc w:val="both"/>
        <w:outlineLvl w:val="0"/>
        <w:rPr>
          <w:rFonts w:ascii="Bookman Old Style" w:eastAsia="Times New Roman" w:hAnsi="Bookman Old Style" w:cs="Arial"/>
          <w:bCs/>
          <w:vanish/>
          <w:kern w:val="32"/>
          <w:sz w:val="32"/>
          <w:szCs w:val="32"/>
        </w:rPr>
      </w:pPr>
      <w:bookmarkStart w:id="141" w:name="_Toc451123092"/>
      <w:bookmarkStart w:id="142" w:name="_Toc451123212"/>
      <w:bookmarkStart w:id="143" w:name="_Toc451889800"/>
      <w:bookmarkStart w:id="144" w:name="_Toc69231921"/>
      <w:bookmarkStart w:id="145" w:name="_Toc159086262"/>
      <w:bookmarkStart w:id="146" w:name="_Toc159086313"/>
      <w:bookmarkEnd w:id="141"/>
      <w:bookmarkEnd w:id="142"/>
      <w:bookmarkEnd w:id="143"/>
      <w:bookmarkEnd w:id="144"/>
      <w:bookmarkEnd w:id="145"/>
      <w:bookmarkEnd w:id="146"/>
    </w:p>
    <w:p w14:paraId="3FF6E317" w14:textId="77777777" w:rsidR="005A1892" w:rsidRDefault="005A1892" w:rsidP="00953B1F">
      <w:pPr>
        <w:jc w:val="center"/>
        <w:rPr>
          <w:b/>
          <w:sz w:val="22"/>
        </w:rPr>
      </w:pPr>
    </w:p>
    <w:p w14:paraId="346CC138" w14:textId="77777777" w:rsidR="005A1892" w:rsidRDefault="005A1892" w:rsidP="00953B1F">
      <w:pPr>
        <w:jc w:val="center"/>
        <w:rPr>
          <w:b/>
          <w:sz w:val="22"/>
        </w:rPr>
      </w:pPr>
    </w:p>
    <w:p w14:paraId="0B55F1F5" w14:textId="77777777" w:rsidR="005A1892" w:rsidRDefault="005A1892" w:rsidP="00953B1F">
      <w:pPr>
        <w:jc w:val="center"/>
        <w:rPr>
          <w:b/>
          <w:sz w:val="22"/>
        </w:rPr>
      </w:pPr>
    </w:p>
    <w:p w14:paraId="7B0AB1C8" w14:textId="77777777" w:rsidR="005A1892" w:rsidRDefault="005A1892" w:rsidP="00953B1F">
      <w:pPr>
        <w:jc w:val="center"/>
        <w:rPr>
          <w:b/>
          <w:sz w:val="22"/>
        </w:rPr>
      </w:pPr>
    </w:p>
    <w:p w14:paraId="69E55814" w14:textId="77777777" w:rsidR="005A1892" w:rsidRDefault="005A1892" w:rsidP="00953B1F">
      <w:pPr>
        <w:jc w:val="center"/>
        <w:rPr>
          <w:b/>
          <w:sz w:val="22"/>
        </w:rPr>
      </w:pPr>
    </w:p>
    <w:p w14:paraId="6EF226D7" w14:textId="77777777" w:rsidR="005A1892" w:rsidRDefault="005A1892" w:rsidP="00953B1F">
      <w:pPr>
        <w:jc w:val="center"/>
        <w:rPr>
          <w:b/>
          <w:sz w:val="22"/>
        </w:rPr>
      </w:pPr>
    </w:p>
    <w:p w14:paraId="6BE7432C" w14:textId="77777777" w:rsidR="005A1892" w:rsidRDefault="005A1892" w:rsidP="00953B1F">
      <w:pPr>
        <w:jc w:val="center"/>
        <w:rPr>
          <w:b/>
          <w:sz w:val="22"/>
        </w:rPr>
      </w:pPr>
    </w:p>
    <w:p w14:paraId="49A20F38" w14:textId="77777777" w:rsidR="005A1892" w:rsidRDefault="005A1892" w:rsidP="00953B1F">
      <w:pPr>
        <w:jc w:val="center"/>
        <w:rPr>
          <w:b/>
          <w:sz w:val="22"/>
        </w:rPr>
      </w:pPr>
    </w:p>
    <w:p w14:paraId="3FCBC42F" w14:textId="77777777" w:rsidR="005A1892" w:rsidRDefault="005A1892" w:rsidP="00953B1F">
      <w:pPr>
        <w:jc w:val="center"/>
        <w:rPr>
          <w:b/>
          <w:sz w:val="22"/>
        </w:rPr>
      </w:pPr>
    </w:p>
    <w:p w14:paraId="2A11E23D" w14:textId="77777777" w:rsidR="005A1892" w:rsidRDefault="005A1892" w:rsidP="00953B1F">
      <w:pPr>
        <w:jc w:val="center"/>
        <w:rPr>
          <w:b/>
          <w:sz w:val="22"/>
        </w:rPr>
      </w:pPr>
    </w:p>
    <w:p w14:paraId="0DD3BE7F" w14:textId="77777777" w:rsidR="005A1892" w:rsidRDefault="005A1892" w:rsidP="00953B1F">
      <w:pPr>
        <w:jc w:val="center"/>
        <w:rPr>
          <w:b/>
          <w:sz w:val="22"/>
        </w:rPr>
      </w:pPr>
    </w:p>
    <w:p w14:paraId="1D9442F5" w14:textId="77777777" w:rsidR="005A1892" w:rsidRDefault="005A1892" w:rsidP="00953B1F">
      <w:pPr>
        <w:jc w:val="center"/>
        <w:rPr>
          <w:b/>
          <w:sz w:val="22"/>
        </w:rPr>
      </w:pPr>
    </w:p>
    <w:p w14:paraId="404F1911" w14:textId="77777777" w:rsidR="005A1892" w:rsidRDefault="005A1892" w:rsidP="00953B1F">
      <w:pPr>
        <w:jc w:val="center"/>
        <w:rPr>
          <w:b/>
          <w:sz w:val="22"/>
        </w:rPr>
      </w:pPr>
    </w:p>
    <w:p w14:paraId="453364C9" w14:textId="77777777" w:rsidR="005A1892" w:rsidRDefault="005A1892" w:rsidP="00953B1F">
      <w:pPr>
        <w:jc w:val="center"/>
        <w:rPr>
          <w:b/>
          <w:sz w:val="22"/>
        </w:rPr>
      </w:pPr>
    </w:p>
    <w:p w14:paraId="3E4B7423" w14:textId="77777777" w:rsidR="005A1892" w:rsidRDefault="005A1892" w:rsidP="00953B1F">
      <w:pPr>
        <w:jc w:val="center"/>
        <w:rPr>
          <w:b/>
          <w:sz w:val="22"/>
        </w:rPr>
      </w:pPr>
    </w:p>
    <w:p w14:paraId="4732E745" w14:textId="77777777" w:rsidR="005A1892" w:rsidRDefault="005A1892" w:rsidP="00953B1F">
      <w:pPr>
        <w:jc w:val="center"/>
        <w:rPr>
          <w:b/>
          <w:sz w:val="22"/>
        </w:rPr>
      </w:pPr>
    </w:p>
    <w:p w14:paraId="39A2D4EB" w14:textId="77777777" w:rsidR="005A1892" w:rsidRDefault="005A1892" w:rsidP="00953B1F">
      <w:pPr>
        <w:jc w:val="center"/>
        <w:rPr>
          <w:b/>
          <w:sz w:val="22"/>
        </w:rPr>
      </w:pPr>
    </w:p>
    <w:p w14:paraId="3F84E046" w14:textId="77777777" w:rsidR="005A1892" w:rsidRDefault="005A1892" w:rsidP="00953B1F">
      <w:pPr>
        <w:jc w:val="center"/>
        <w:rPr>
          <w:b/>
          <w:sz w:val="22"/>
        </w:rPr>
      </w:pPr>
    </w:p>
    <w:p w14:paraId="7112064B" w14:textId="77777777" w:rsidR="005A1892" w:rsidRDefault="005A1892" w:rsidP="00AF661F">
      <w:pPr>
        <w:rPr>
          <w:b/>
          <w:sz w:val="22"/>
        </w:rPr>
      </w:pPr>
    </w:p>
    <w:p w14:paraId="454A4F81" w14:textId="12AC24F2" w:rsidR="00953B1F" w:rsidRDefault="00A7006E" w:rsidP="00953B1F">
      <w:pPr>
        <w:jc w:val="center"/>
        <w:rPr>
          <w:b/>
          <w:sz w:val="22"/>
        </w:rPr>
      </w:pPr>
      <w:r w:rsidRPr="00106535">
        <w:rPr>
          <w:b/>
          <w:sz w:val="22"/>
        </w:rPr>
        <w:t>ANEKS 2. W</w:t>
      </w:r>
      <w:r w:rsidR="003A141D">
        <w:rPr>
          <w:b/>
          <w:sz w:val="22"/>
        </w:rPr>
        <w:t>YKAZ STANOWISK ARCHEOLOGICZNYCH Z TERENU MIASTA I GMINY KAŃCZUGA</w:t>
      </w:r>
    </w:p>
    <w:p w14:paraId="669A06D4" w14:textId="1ED6C6F1" w:rsidR="002A214B" w:rsidRDefault="002A214B" w:rsidP="002A214B">
      <w:pPr>
        <w:spacing w:after="0" w:line="240" w:lineRule="auto"/>
        <w:rPr>
          <w:rFonts w:eastAsia="Times New Roman" w:cs="Times New Roman"/>
          <w:b/>
          <w:bCs/>
          <w:color w:val="000000"/>
          <w:szCs w:val="20"/>
          <w:lang w:eastAsia="pl-PL"/>
        </w:rPr>
      </w:pPr>
      <w:r w:rsidRPr="002716CE">
        <w:rPr>
          <w:rFonts w:eastAsia="Times New Roman" w:cs="Times New Roman"/>
          <w:b/>
          <w:bCs/>
          <w:color w:val="000000"/>
          <w:szCs w:val="20"/>
          <w:lang w:eastAsia="pl-PL"/>
        </w:rPr>
        <w:t>Obszar AZP 104-</w:t>
      </w:r>
      <w:r>
        <w:rPr>
          <w:rFonts w:eastAsia="Times New Roman" w:cs="Times New Roman"/>
          <w:b/>
          <w:bCs/>
          <w:color w:val="000000"/>
          <w:szCs w:val="20"/>
          <w:lang w:eastAsia="pl-PL"/>
        </w:rPr>
        <w:t>79</w:t>
      </w:r>
    </w:p>
    <w:p w14:paraId="219184A2" w14:textId="77777777" w:rsidR="002A214B" w:rsidRPr="00953B1F" w:rsidRDefault="002A214B" w:rsidP="00953B1F">
      <w:pPr>
        <w:jc w:val="center"/>
        <w:rPr>
          <w:b/>
          <w:sz w:val="22"/>
        </w:rPr>
      </w:pPr>
    </w:p>
    <w:tbl>
      <w:tblPr>
        <w:tblW w:w="5000" w:type="pct"/>
        <w:tblCellMar>
          <w:left w:w="70" w:type="dxa"/>
          <w:right w:w="70" w:type="dxa"/>
        </w:tblCellMar>
        <w:tblLook w:val="04A0" w:firstRow="1" w:lastRow="0" w:firstColumn="1" w:lastColumn="0" w:noHBand="0" w:noVBand="1"/>
      </w:tblPr>
      <w:tblGrid>
        <w:gridCol w:w="435"/>
        <w:gridCol w:w="1557"/>
        <w:gridCol w:w="1389"/>
        <w:gridCol w:w="1102"/>
        <w:gridCol w:w="1966"/>
        <w:gridCol w:w="2611"/>
      </w:tblGrid>
      <w:tr w:rsidR="002A214B" w:rsidRPr="002A214B" w14:paraId="4B7875E0" w14:textId="77777777" w:rsidTr="002A214B">
        <w:trPr>
          <w:trHeight w:val="225"/>
        </w:trPr>
        <w:tc>
          <w:tcPr>
            <w:tcW w:w="2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1C1A8C"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Lp.</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334580"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Miejscowość</w:t>
            </w:r>
          </w:p>
        </w:tc>
        <w:tc>
          <w:tcPr>
            <w:tcW w:w="137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FE14C4"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Numer stanowiska</w:t>
            </w:r>
          </w:p>
        </w:tc>
        <w:tc>
          <w:tcPr>
            <w:tcW w:w="1086"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56F982A"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Charatkter stanowiska</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2D71ED"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Chronologia</w:t>
            </w:r>
          </w:p>
        </w:tc>
      </w:tr>
      <w:tr w:rsidR="002A214B" w:rsidRPr="002A214B" w14:paraId="6AC1A1DD" w14:textId="77777777" w:rsidTr="002A214B">
        <w:trPr>
          <w:trHeight w:val="413"/>
        </w:trPr>
        <w:tc>
          <w:tcPr>
            <w:tcW w:w="234" w:type="pct"/>
            <w:vMerge/>
            <w:tcBorders>
              <w:top w:val="single" w:sz="4" w:space="0" w:color="auto"/>
              <w:left w:val="single" w:sz="4" w:space="0" w:color="auto"/>
              <w:bottom w:val="single" w:sz="4" w:space="0" w:color="auto"/>
              <w:right w:val="single" w:sz="4" w:space="0" w:color="auto"/>
            </w:tcBorders>
            <w:vAlign w:val="center"/>
            <w:hideMark/>
          </w:tcPr>
          <w:p w14:paraId="674EF7FA" w14:textId="77777777" w:rsidR="002A214B" w:rsidRPr="002A214B" w:rsidRDefault="002A214B" w:rsidP="002A214B">
            <w:pPr>
              <w:spacing w:after="0" w:line="240" w:lineRule="auto"/>
              <w:rPr>
                <w:rFonts w:eastAsia="Times New Roman" w:cs="Times New Roman"/>
                <w:b/>
                <w:bCs/>
                <w:color w:val="000000"/>
                <w:sz w:val="20"/>
                <w:szCs w:val="20"/>
                <w:lang w:eastAsia="pl-PL"/>
              </w:rPr>
            </w:pPr>
          </w:p>
        </w:tc>
        <w:tc>
          <w:tcPr>
            <w:tcW w:w="861" w:type="pct"/>
            <w:vMerge/>
            <w:tcBorders>
              <w:top w:val="single" w:sz="4" w:space="0" w:color="auto"/>
              <w:left w:val="single" w:sz="4" w:space="0" w:color="auto"/>
              <w:bottom w:val="single" w:sz="4" w:space="0" w:color="auto"/>
              <w:right w:val="single" w:sz="4" w:space="0" w:color="auto"/>
            </w:tcBorders>
            <w:vAlign w:val="center"/>
            <w:hideMark/>
          </w:tcPr>
          <w:p w14:paraId="5B8C1759" w14:textId="77777777" w:rsidR="002A214B" w:rsidRPr="002A214B" w:rsidRDefault="002A214B" w:rsidP="002A214B">
            <w:pPr>
              <w:spacing w:after="0" w:line="240" w:lineRule="auto"/>
              <w:rPr>
                <w:rFonts w:eastAsia="Times New Roman" w:cs="Times New Roman"/>
                <w:b/>
                <w:bCs/>
                <w:color w:val="000000"/>
                <w:sz w:val="20"/>
                <w:szCs w:val="20"/>
                <w:lang w:eastAsia="pl-PL"/>
              </w:rPr>
            </w:pPr>
          </w:p>
        </w:tc>
        <w:tc>
          <w:tcPr>
            <w:tcW w:w="768" w:type="pct"/>
            <w:tcBorders>
              <w:top w:val="nil"/>
              <w:left w:val="nil"/>
              <w:bottom w:val="single" w:sz="4" w:space="0" w:color="auto"/>
              <w:right w:val="single" w:sz="4" w:space="0" w:color="auto"/>
            </w:tcBorders>
            <w:shd w:val="clear" w:color="auto" w:fill="D9D9D9" w:themeFill="background1" w:themeFillShade="D9"/>
            <w:vAlign w:val="center"/>
            <w:hideMark/>
          </w:tcPr>
          <w:p w14:paraId="28688FE5"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 xml:space="preserve">w miejscowości </w:t>
            </w:r>
          </w:p>
        </w:tc>
        <w:tc>
          <w:tcPr>
            <w:tcW w:w="609" w:type="pct"/>
            <w:tcBorders>
              <w:top w:val="nil"/>
              <w:left w:val="nil"/>
              <w:bottom w:val="single" w:sz="4" w:space="0" w:color="auto"/>
              <w:right w:val="single" w:sz="4" w:space="0" w:color="auto"/>
            </w:tcBorders>
            <w:shd w:val="clear" w:color="auto" w:fill="D9D9D9" w:themeFill="background1" w:themeFillShade="D9"/>
            <w:vAlign w:val="center"/>
            <w:hideMark/>
          </w:tcPr>
          <w:p w14:paraId="4E650082"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na obszarze</w:t>
            </w:r>
          </w:p>
        </w:tc>
        <w:tc>
          <w:tcPr>
            <w:tcW w:w="1086" w:type="pct"/>
            <w:vMerge/>
            <w:tcBorders>
              <w:top w:val="single" w:sz="4" w:space="0" w:color="auto"/>
              <w:left w:val="single" w:sz="4" w:space="0" w:color="auto"/>
              <w:bottom w:val="single" w:sz="4" w:space="0" w:color="000000"/>
              <w:right w:val="single" w:sz="4" w:space="0" w:color="auto"/>
            </w:tcBorders>
            <w:vAlign w:val="center"/>
            <w:hideMark/>
          </w:tcPr>
          <w:p w14:paraId="13D15D89" w14:textId="77777777" w:rsidR="002A214B" w:rsidRPr="002A214B" w:rsidRDefault="002A214B" w:rsidP="002A214B">
            <w:pPr>
              <w:spacing w:after="0" w:line="240" w:lineRule="auto"/>
              <w:rPr>
                <w:rFonts w:eastAsia="Times New Roman" w:cs="Times New Roman"/>
                <w:b/>
                <w:bCs/>
                <w:color w:val="000000"/>
                <w:sz w:val="20"/>
                <w:szCs w:val="20"/>
                <w:lang w:eastAsia="pl-PL"/>
              </w:rPr>
            </w:pPr>
          </w:p>
        </w:tc>
        <w:tc>
          <w:tcPr>
            <w:tcW w:w="1442" w:type="pct"/>
            <w:vMerge/>
            <w:tcBorders>
              <w:top w:val="single" w:sz="4" w:space="0" w:color="auto"/>
              <w:left w:val="single" w:sz="4" w:space="0" w:color="auto"/>
              <w:bottom w:val="single" w:sz="4" w:space="0" w:color="auto"/>
              <w:right w:val="single" w:sz="4" w:space="0" w:color="auto"/>
            </w:tcBorders>
            <w:vAlign w:val="center"/>
            <w:hideMark/>
          </w:tcPr>
          <w:p w14:paraId="61FE103B" w14:textId="77777777" w:rsidR="002A214B" w:rsidRPr="002A214B" w:rsidRDefault="002A214B" w:rsidP="002A214B">
            <w:pPr>
              <w:spacing w:after="0" w:line="240" w:lineRule="auto"/>
              <w:rPr>
                <w:rFonts w:eastAsia="Times New Roman" w:cs="Times New Roman"/>
                <w:b/>
                <w:bCs/>
                <w:color w:val="000000"/>
                <w:sz w:val="20"/>
                <w:szCs w:val="20"/>
                <w:lang w:eastAsia="pl-PL"/>
              </w:rPr>
            </w:pPr>
          </w:p>
        </w:tc>
      </w:tr>
      <w:tr w:rsidR="002A214B" w:rsidRPr="002A214B" w14:paraId="375737B3" w14:textId="77777777" w:rsidTr="002A214B">
        <w:trPr>
          <w:trHeight w:val="221"/>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16B93D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w:t>
            </w:r>
          </w:p>
        </w:tc>
        <w:tc>
          <w:tcPr>
            <w:tcW w:w="861" w:type="pct"/>
            <w:tcBorders>
              <w:top w:val="nil"/>
              <w:left w:val="nil"/>
              <w:bottom w:val="single" w:sz="4" w:space="0" w:color="auto"/>
              <w:right w:val="single" w:sz="4" w:space="0" w:color="auto"/>
            </w:tcBorders>
            <w:shd w:val="clear" w:color="auto" w:fill="auto"/>
            <w:noWrap/>
            <w:vAlign w:val="center"/>
            <w:hideMark/>
          </w:tcPr>
          <w:p w14:paraId="3713A94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0851BA2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w:t>
            </w:r>
          </w:p>
        </w:tc>
        <w:tc>
          <w:tcPr>
            <w:tcW w:w="609" w:type="pct"/>
            <w:tcBorders>
              <w:top w:val="nil"/>
              <w:left w:val="nil"/>
              <w:bottom w:val="single" w:sz="4" w:space="0" w:color="auto"/>
              <w:right w:val="single" w:sz="4" w:space="0" w:color="auto"/>
            </w:tcBorders>
            <w:shd w:val="clear" w:color="auto" w:fill="auto"/>
            <w:noWrap/>
            <w:vAlign w:val="center"/>
            <w:hideMark/>
          </w:tcPr>
          <w:p w14:paraId="425FF85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w:t>
            </w:r>
          </w:p>
        </w:tc>
        <w:tc>
          <w:tcPr>
            <w:tcW w:w="1086" w:type="pct"/>
            <w:tcBorders>
              <w:top w:val="nil"/>
              <w:left w:val="nil"/>
              <w:bottom w:val="single" w:sz="4" w:space="0" w:color="auto"/>
              <w:right w:val="single" w:sz="4" w:space="0" w:color="auto"/>
            </w:tcBorders>
            <w:shd w:val="clear" w:color="auto" w:fill="auto"/>
            <w:vAlign w:val="center"/>
            <w:hideMark/>
          </w:tcPr>
          <w:p w14:paraId="76C7BB1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grodzisko</w:t>
            </w:r>
          </w:p>
        </w:tc>
        <w:tc>
          <w:tcPr>
            <w:tcW w:w="1442" w:type="pct"/>
            <w:tcBorders>
              <w:top w:val="nil"/>
              <w:left w:val="nil"/>
              <w:bottom w:val="single" w:sz="4" w:space="0" w:color="auto"/>
              <w:right w:val="single" w:sz="4" w:space="0" w:color="auto"/>
            </w:tcBorders>
            <w:shd w:val="clear" w:color="auto" w:fill="auto"/>
            <w:vAlign w:val="center"/>
            <w:hideMark/>
          </w:tcPr>
          <w:p w14:paraId="67620B4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okres wczesnośredniowieczny</w:t>
            </w:r>
          </w:p>
        </w:tc>
      </w:tr>
      <w:tr w:rsidR="002A214B" w:rsidRPr="002A214B" w14:paraId="663DF370" w14:textId="77777777" w:rsidTr="002A214B">
        <w:trPr>
          <w:trHeight w:val="48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8009B8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w:t>
            </w:r>
          </w:p>
        </w:tc>
        <w:tc>
          <w:tcPr>
            <w:tcW w:w="861" w:type="pct"/>
            <w:tcBorders>
              <w:top w:val="nil"/>
              <w:left w:val="nil"/>
              <w:bottom w:val="single" w:sz="4" w:space="0" w:color="auto"/>
              <w:right w:val="single" w:sz="4" w:space="0" w:color="auto"/>
            </w:tcBorders>
            <w:shd w:val="clear" w:color="auto" w:fill="auto"/>
            <w:noWrap/>
            <w:vAlign w:val="center"/>
            <w:hideMark/>
          </w:tcPr>
          <w:p w14:paraId="3A5A76A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3B87003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w:t>
            </w:r>
          </w:p>
        </w:tc>
        <w:tc>
          <w:tcPr>
            <w:tcW w:w="609" w:type="pct"/>
            <w:tcBorders>
              <w:top w:val="nil"/>
              <w:left w:val="nil"/>
              <w:bottom w:val="single" w:sz="4" w:space="0" w:color="auto"/>
              <w:right w:val="single" w:sz="4" w:space="0" w:color="auto"/>
            </w:tcBorders>
            <w:shd w:val="clear" w:color="auto" w:fill="auto"/>
            <w:noWrap/>
            <w:vAlign w:val="center"/>
            <w:hideMark/>
          </w:tcPr>
          <w:p w14:paraId="4520417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162</w:t>
            </w:r>
          </w:p>
        </w:tc>
        <w:tc>
          <w:tcPr>
            <w:tcW w:w="1086" w:type="pct"/>
            <w:tcBorders>
              <w:top w:val="nil"/>
              <w:left w:val="nil"/>
              <w:bottom w:val="single" w:sz="4" w:space="0" w:color="auto"/>
              <w:right w:val="single" w:sz="4" w:space="0" w:color="auto"/>
            </w:tcBorders>
            <w:shd w:val="clear" w:color="auto" w:fill="auto"/>
            <w:vAlign w:val="center"/>
            <w:hideMark/>
          </w:tcPr>
          <w:p w14:paraId="017CDD0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 cmentarz</w:t>
            </w:r>
          </w:p>
        </w:tc>
        <w:tc>
          <w:tcPr>
            <w:tcW w:w="1442" w:type="pct"/>
            <w:tcBorders>
              <w:top w:val="nil"/>
              <w:left w:val="nil"/>
              <w:bottom w:val="single" w:sz="4" w:space="0" w:color="auto"/>
              <w:right w:val="single" w:sz="4" w:space="0" w:color="auto"/>
            </w:tcBorders>
            <w:shd w:val="clear" w:color="auto" w:fill="auto"/>
            <w:vAlign w:val="center"/>
            <w:hideMark/>
          </w:tcPr>
          <w:p w14:paraId="2E3945F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prehistoria, okres wczesnośredn. lub okres średniowieczny</w:t>
            </w:r>
          </w:p>
        </w:tc>
      </w:tr>
      <w:tr w:rsidR="002A214B" w:rsidRPr="002A214B" w14:paraId="12079D29" w14:textId="77777777" w:rsidTr="002A214B">
        <w:trPr>
          <w:trHeight w:val="189"/>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1B10B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w:t>
            </w:r>
          </w:p>
        </w:tc>
        <w:tc>
          <w:tcPr>
            <w:tcW w:w="861" w:type="pct"/>
            <w:tcBorders>
              <w:top w:val="nil"/>
              <w:left w:val="nil"/>
              <w:bottom w:val="single" w:sz="4" w:space="0" w:color="auto"/>
              <w:right w:val="single" w:sz="4" w:space="0" w:color="auto"/>
            </w:tcBorders>
            <w:shd w:val="clear" w:color="auto" w:fill="auto"/>
            <w:noWrap/>
            <w:vAlign w:val="center"/>
            <w:hideMark/>
          </w:tcPr>
          <w:p w14:paraId="301EC69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27B53FE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w:t>
            </w:r>
          </w:p>
        </w:tc>
        <w:tc>
          <w:tcPr>
            <w:tcW w:w="609" w:type="pct"/>
            <w:tcBorders>
              <w:top w:val="nil"/>
              <w:left w:val="nil"/>
              <w:bottom w:val="single" w:sz="4" w:space="0" w:color="auto"/>
              <w:right w:val="single" w:sz="4" w:space="0" w:color="auto"/>
            </w:tcBorders>
            <w:shd w:val="clear" w:color="auto" w:fill="auto"/>
            <w:noWrap/>
            <w:vAlign w:val="center"/>
            <w:hideMark/>
          </w:tcPr>
          <w:p w14:paraId="6F628CB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163</w:t>
            </w:r>
          </w:p>
        </w:tc>
        <w:tc>
          <w:tcPr>
            <w:tcW w:w="1086" w:type="pct"/>
            <w:tcBorders>
              <w:top w:val="nil"/>
              <w:left w:val="nil"/>
              <w:bottom w:val="single" w:sz="4" w:space="0" w:color="auto"/>
              <w:right w:val="single" w:sz="4" w:space="0" w:color="auto"/>
            </w:tcBorders>
            <w:shd w:val="clear" w:color="auto" w:fill="auto"/>
            <w:vAlign w:val="center"/>
            <w:hideMark/>
          </w:tcPr>
          <w:p w14:paraId="32BC26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770EE8D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okres wczesnośredniowieczny</w:t>
            </w:r>
          </w:p>
        </w:tc>
      </w:tr>
      <w:tr w:rsidR="002A214B" w:rsidRPr="002A214B" w14:paraId="563C042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924D69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w:t>
            </w:r>
          </w:p>
        </w:tc>
        <w:tc>
          <w:tcPr>
            <w:tcW w:w="861" w:type="pct"/>
            <w:tcBorders>
              <w:top w:val="nil"/>
              <w:left w:val="nil"/>
              <w:bottom w:val="single" w:sz="4" w:space="0" w:color="auto"/>
              <w:right w:val="single" w:sz="4" w:space="0" w:color="auto"/>
            </w:tcBorders>
            <w:shd w:val="clear" w:color="auto" w:fill="auto"/>
            <w:noWrap/>
            <w:vAlign w:val="center"/>
            <w:hideMark/>
          </w:tcPr>
          <w:p w14:paraId="2548DDC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7772133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w:t>
            </w:r>
          </w:p>
        </w:tc>
        <w:tc>
          <w:tcPr>
            <w:tcW w:w="609" w:type="pct"/>
            <w:tcBorders>
              <w:top w:val="nil"/>
              <w:left w:val="nil"/>
              <w:bottom w:val="single" w:sz="4" w:space="0" w:color="auto"/>
              <w:right w:val="single" w:sz="4" w:space="0" w:color="auto"/>
            </w:tcBorders>
            <w:shd w:val="clear" w:color="auto" w:fill="auto"/>
            <w:noWrap/>
            <w:vAlign w:val="center"/>
            <w:hideMark/>
          </w:tcPr>
          <w:p w14:paraId="6E57BD4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164</w:t>
            </w:r>
          </w:p>
        </w:tc>
        <w:tc>
          <w:tcPr>
            <w:tcW w:w="1086" w:type="pct"/>
            <w:tcBorders>
              <w:top w:val="nil"/>
              <w:left w:val="nil"/>
              <w:bottom w:val="single" w:sz="4" w:space="0" w:color="auto"/>
              <w:right w:val="single" w:sz="4" w:space="0" w:color="auto"/>
            </w:tcBorders>
            <w:shd w:val="clear" w:color="auto" w:fill="auto"/>
            <w:vAlign w:val="center"/>
            <w:hideMark/>
          </w:tcPr>
          <w:p w14:paraId="3704611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3E0EBB8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okres wczesnośredniowieczny, okres średniowieczny</w:t>
            </w:r>
          </w:p>
        </w:tc>
      </w:tr>
      <w:tr w:rsidR="002A214B" w:rsidRPr="002A214B" w14:paraId="2F9A4AB1" w14:textId="77777777" w:rsidTr="002A214B">
        <w:trPr>
          <w:trHeight w:val="69"/>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778202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w:t>
            </w:r>
          </w:p>
        </w:tc>
        <w:tc>
          <w:tcPr>
            <w:tcW w:w="861" w:type="pct"/>
            <w:tcBorders>
              <w:top w:val="nil"/>
              <w:left w:val="nil"/>
              <w:bottom w:val="single" w:sz="4" w:space="0" w:color="auto"/>
              <w:right w:val="single" w:sz="4" w:space="0" w:color="auto"/>
            </w:tcBorders>
            <w:shd w:val="clear" w:color="auto" w:fill="auto"/>
            <w:noWrap/>
            <w:vAlign w:val="center"/>
            <w:hideMark/>
          </w:tcPr>
          <w:p w14:paraId="3676B67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03439AF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w:t>
            </w:r>
          </w:p>
        </w:tc>
        <w:tc>
          <w:tcPr>
            <w:tcW w:w="609" w:type="pct"/>
            <w:tcBorders>
              <w:top w:val="nil"/>
              <w:left w:val="nil"/>
              <w:bottom w:val="single" w:sz="4" w:space="0" w:color="auto"/>
              <w:right w:val="single" w:sz="4" w:space="0" w:color="auto"/>
            </w:tcBorders>
            <w:shd w:val="clear" w:color="auto" w:fill="auto"/>
            <w:noWrap/>
            <w:vAlign w:val="center"/>
            <w:hideMark/>
          </w:tcPr>
          <w:p w14:paraId="539D19D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165</w:t>
            </w:r>
          </w:p>
        </w:tc>
        <w:tc>
          <w:tcPr>
            <w:tcW w:w="1086" w:type="pct"/>
            <w:tcBorders>
              <w:top w:val="nil"/>
              <w:left w:val="nil"/>
              <w:bottom w:val="single" w:sz="4" w:space="0" w:color="auto"/>
              <w:right w:val="single" w:sz="4" w:space="0" w:color="auto"/>
            </w:tcBorders>
            <w:shd w:val="clear" w:color="auto" w:fill="auto"/>
            <w:vAlign w:val="center"/>
            <w:hideMark/>
          </w:tcPr>
          <w:p w14:paraId="4CF4858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5BB4512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okres wczesnośredniowieczny</w:t>
            </w:r>
          </w:p>
        </w:tc>
      </w:tr>
      <w:tr w:rsidR="002A214B" w:rsidRPr="002A214B" w14:paraId="14D924BE" w14:textId="77777777" w:rsidTr="002A214B">
        <w:trPr>
          <w:trHeight w:val="191"/>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D30360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w:t>
            </w:r>
          </w:p>
        </w:tc>
        <w:tc>
          <w:tcPr>
            <w:tcW w:w="861" w:type="pct"/>
            <w:tcBorders>
              <w:top w:val="nil"/>
              <w:left w:val="nil"/>
              <w:bottom w:val="single" w:sz="4" w:space="0" w:color="auto"/>
              <w:right w:val="single" w:sz="4" w:space="0" w:color="auto"/>
            </w:tcBorders>
            <w:shd w:val="clear" w:color="auto" w:fill="auto"/>
            <w:noWrap/>
            <w:vAlign w:val="center"/>
            <w:hideMark/>
          </w:tcPr>
          <w:p w14:paraId="4D9485B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55DA0CD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w:t>
            </w:r>
          </w:p>
        </w:tc>
        <w:tc>
          <w:tcPr>
            <w:tcW w:w="609" w:type="pct"/>
            <w:tcBorders>
              <w:top w:val="nil"/>
              <w:left w:val="nil"/>
              <w:bottom w:val="single" w:sz="4" w:space="0" w:color="auto"/>
              <w:right w:val="single" w:sz="4" w:space="0" w:color="auto"/>
            </w:tcBorders>
            <w:shd w:val="clear" w:color="auto" w:fill="auto"/>
            <w:noWrap/>
            <w:vAlign w:val="center"/>
            <w:hideMark/>
          </w:tcPr>
          <w:p w14:paraId="292BE57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166</w:t>
            </w:r>
          </w:p>
        </w:tc>
        <w:tc>
          <w:tcPr>
            <w:tcW w:w="1086" w:type="pct"/>
            <w:tcBorders>
              <w:top w:val="nil"/>
              <w:left w:val="nil"/>
              <w:bottom w:val="single" w:sz="4" w:space="0" w:color="auto"/>
              <w:right w:val="single" w:sz="4" w:space="0" w:color="auto"/>
            </w:tcBorders>
            <w:shd w:val="clear" w:color="auto" w:fill="auto"/>
            <w:vAlign w:val="center"/>
            <w:hideMark/>
          </w:tcPr>
          <w:p w14:paraId="140E805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0B5D497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prehistoria, okres wczesnośredn.</w:t>
            </w:r>
          </w:p>
        </w:tc>
      </w:tr>
      <w:tr w:rsidR="002A214B" w:rsidRPr="002A214B" w14:paraId="7B6BA5E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96348D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w:t>
            </w:r>
          </w:p>
        </w:tc>
        <w:tc>
          <w:tcPr>
            <w:tcW w:w="861" w:type="pct"/>
            <w:tcBorders>
              <w:top w:val="nil"/>
              <w:left w:val="nil"/>
              <w:bottom w:val="single" w:sz="4" w:space="0" w:color="auto"/>
              <w:right w:val="single" w:sz="4" w:space="0" w:color="auto"/>
            </w:tcBorders>
            <w:shd w:val="clear" w:color="auto" w:fill="auto"/>
            <w:noWrap/>
            <w:vAlign w:val="center"/>
            <w:hideMark/>
          </w:tcPr>
          <w:p w14:paraId="20ED51D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4B689B3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w:t>
            </w:r>
          </w:p>
        </w:tc>
        <w:tc>
          <w:tcPr>
            <w:tcW w:w="609" w:type="pct"/>
            <w:tcBorders>
              <w:top w:val="nil"/>
              <w:left w:val="nil"/>
              <w:bottom w:val="single" w:sz="4" w:space="0" w:color="auto"/>
              <w:right w:val="single" w:sz="4" w:space="0" w:color="auto"/>
            </w:tcBorders>
            <w:shd w:val="clear" w:color="auto" w:fill="auto"/>
            <w:noWrap/>
            <w:vAlign w:val="center"/>
            <w:hideMark/>
          </w:tcPr>
          <w:p w14:paraId="0718449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167</w:t>
            </w:r>
          </w:p>
        </w:tc>
        <w:tc>
          <w:tcPr>
            <w:tcW w:w="1086" w:type="pct"/>
            <w:tcBorders>
              <w:top w:val="nil"/>
              <w:left w:val="nil"/>
              <w:bottom w:val="single" w:sz="4" w:space="0" w:color="auto"/>
              <w:right w:val="single" w:sz="4" w:space="0" w:color="auto"/>
            </w:tcBorders>
            <w:shd w:val="clear" w:color="auto" w:fill="auto"/>
            <w:vAlign w:val="center"/>
            <w:hideMark/>
          </w:tcPr>
          <w:p w14:paraId="490CD92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0CF3AE1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okres wpływów rzymskich, prehistoria, okres wczesnośredn., okres średn.</w:t>
            </w:r>
          </w:p>
        </w:tc>
      </w:tr>
      <w:tr w:rsidR="002A214B" w:rsidRPr="002A214B" w14:paraId="3A8E59B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BC7F25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8</w:t>
            </w:r>
          </w:p>
        </w:tc>
        <w:tc>
          <w:tcPr>
            <w:tcW w:w="861" w:type="pct"/>
            <w:tcBorders>
              <w:top w:val="nil"/>
              <w:left w:val="nil"/>
              <w:bottom w:val="single" w:sz="4" w:space="0" w:color="auto"/>
              <w:right w:val="single" w:sz="4" w:space="0" w:color="auto"/>
            </w:tcBorders>
            <w:shd w:val="clear" w:color="auto" w:fill="auto"/>
            <w:noWrap/>
            <w:vAlign w:val="center"/>
            <w:hideMark/>
          </w:tcPr>
          <w:p w14:paraId="70A9F88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43B15BE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8</w:t>
            </w:r>
          </w:p>
        </w:tc>
        <w:tc>
          <w:tcPr>
            <w:tcW w:w="609" w:type="pct"/>
            <w:tcBorders>
              <w:top w:val="nil"/>
              <w:left w:val="nil"/>
              <w:bottom w:val="single" w:sz="4" w:space="0" w:color="auto"/>
              <w:right w:val="single" w:sz="4" w:space="0" w:color="auto"/>
            </w:tcBorders>
            <w:shd w:val="clear" w:color="auto" w:fill="auto"/>
            <w:noWrap/>
            <w:vAlign w:val="center"/>
            <w:hideMark/>
          </w:tcPr>
          <w:p w14:paraId="061F20D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168</w:t>
            </w:r>
          </w:p>
        </w:tc>
        <w:tc>
          <w:tcPr>
            <w:tcW w:w="1086" w:type="pct"/>
            <w:tcBorders>
              <w:top w:val="nil"/>
              <w:left w:val="nil"/>
              <w:bottom w:val="single" w:sz="4" w:space="0" w:color="auto"/>
              <w:right w:val="single" w:sz="4" w:space="0" w:color="auto"/>
            </w:tcBorders>
            <w:shd w:val="clear" w:color="auto" w:fill="auto"/>
            <w:vAlign w:val="center"/>
            <w:hideMark/>
          </w:tcPr>
          <w:p w14:paraId="733C420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9BE09E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prehistoria, okres wczesnośredn.</w:t>
            </w:r>
          </w:p>
        </w:tc>
      </w:tr>
      <w:tr w:rsidR="002A214B" w:rsidRPr="002A214B" w14:paraId="7C76B939"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2141B1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9</w:t>
            </w:r>
          </w:p>
        </w:tc>
        <w:tc>
          <w:tcPr>
            <w:tcW w:w="861" w:type="pct"/>
            <w:tcBorders>
              <w:top w:val="nil"/>
              <w:left w:val="nil"/>
              <w:bottom w:val="single" w:sz="4" w:space="0" w:color="auto"/>
              <w:right w:val="single" w:sz="4" w:space="0" w:color="auto"/>
            </w:tcBorders>
            <w:shd w:val="clear" w:color="auto" w:fill="auto"/>
            <w:noWrap/>
            <w:vAlign w:val="center"/>
            <w:hideMark/>
          </w:tcPr>
          <w:p w14:paraId="586127B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223E4F5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9</w:t>
            </w:r>
          </w:p>
        </w:tc>
        <w:tc>
          <w:tcPr>
            <w:tcW w:w="609" w:type="pct"/>
            <w:tcBorders>
              <w:top w:val="nil"/>
              <w:left w:val="nil"/>
              <w:bottom w:val="single" w:sz="4" w:space="0" w:color="auto"/>
              <w:right w:val="single" w:sz="4" w:space="0" w:color="auto"/>
            </w:tcBorders>
            <w:shd w:val="clear" w:color="auto" w:fill="auto"/>
            <w:noWrap/>
            <w:vAlign w:val="center"/>
            <w:hideMark/>
          </w:tcPr>
          <w:p w14:paraId="4B76604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169</w:t>
            </w:r>
          </w:p>
        </w:tc>
        <w:tc>
          <w:tcPr>
            <w:tcW w:w="1086" w:type="pct"/>
            <w:tcBorders>
              <w:top w:val="nil"/>
              <w:left w:val="nil"/>
              <w:bottom w:val="single" w:sz="4" w:space="0" w:color="auto"/>
              <w:right w:val="single" w:sz="4" w:space="0" w:color="auto"/>
            </w:tcBorders>
            <w:shd w:val="clear" w:color="auto" w:fill="auto"/>
            <w:vAlign w:val="center"/>
            <w:hideMark/>
          </w:tcPr>
          <w:p w14:paraId="1758229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2B33C76F" w14:textId="233A69C6"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prehistoria, okr. wczesnośredn</w:t>
            </w:r>
            <w:r>
              <w:rPr>
                <w:rFonts w:eastAsia="Times New Roman" w:cs="Times New Roman"/>
                <w:color w:val="000000"/>
                <w:sz w:val="20"/>
                <w:szCs w:val="20"/>
                <w:lang w:eastAsia="pl-PL"/>
              </w:rPr>
              <w:t>.</w:t>
            </w:r>
            <w:r w:rsidRPr="002A214B">
              <w:rPr>
                <w:rFonts w:eastAsia="Times New Roman" w:cs="Times New Roman"/>
                <w:color w:val="000000"/>
                <w:sz w:val="20"/>
                <w:szCs w:val="20"/>
                <w:lang w:eastAsia="pl-PL"/>
              </w:rPr>
              <w:t>, okr. średniow.</w:t>
            </w:r>
          </w:p>
        </w:tc>
      </w:tr>
      <w:tr w:rsidR="002A214B" w:rsidRPr="002A214B" w14:paraId="0361AD8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1ACBFF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10</w:t>
            </w:r>
          </w:p>
        </w:tc>
        <w:tc>
          <w:tcPr>
            <w:tcW w:w="861" w:type="pct"/>
            <w:tcBorders>
              <w:top w:val="nil"/>
              <w:left w:val="nil"/>
              <w:bottom w:val="single" w:sz="4" w:space="0" w:color="auto"/>
              <w:right w:val="single" w:sz="4" w:space="0" w:color="auto"/>
            </w:tcBorders>
            <w:shd w:val="clear" w:color="auto" w:fill="auto"/>
            <w:noWrap/>
            <w:vAlign w:val="center"/>
            <w:hideMark/>
          </w:tcPr>
          <w:p w14:paraId="0B4DFF3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4A43A9C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10</w:t>
            </w:r>
          </w:p>
        </w:tc>
        <w:tc>
          <w:tcPr>
            <w:tcW w:w="609" w:type="pct"/>
            <w:tcBorders>
              <w:top w:val="nil"/>
              <w:left w:val="nil"/>
              <w:bottom w:val="single" w:sz="4" w:space="0" w:color="auto"/>
              <w:right w:val="single" w:sz="4" w:space="0" w:color="auto"/>
            </w:tcBorders>
            <w:shd w:val="clear" w:color="auto" w:fill="auto"/>
            <w:noWrap/>
            <w:vAlign w:val="center"/>
            <w:hideMark/>
          </w:tcPr>
          <w:p w14:paraId="20D5333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170</w:t>
            </w:r>
          </w:p>
        </w:tc>
        <w:tc>
          <w:tcPr>
            <w:tcW w:w="1086" w:type="pct"/>
            <w:tcBorders>
              <w:top w:val="nil"/>
              <w:left w:val="nil"/>
              <w:bottom w:val="single" w:sz="4" w:space="0" w:color="auto"/>
              <w:right w:val="single" w:sz="4" w:space="0" w:color="auto"/>
            </w:tcBorders>
            <w:shd w:val="clear" w:color="auto" w:fill="auto"/>
            <w:vAlign w:val="center"/>
            <w:hideMark/>
          </w:tcPr>
          <w:p w14:paraId="2E1AFC2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5C494ED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39BDC99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54AC25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11</w:t>
            </w:r>
          </w:p>
        </w:tc>
        <w:tc>
          <w:tcPr>
            <w:tcW w:w="861" w:type="pct"/>
            <w:tcBorders>
              <w:top w:val="nil"/>
              <w:left w:val="nil"/>
              <w:bottom w:val="single" w:sz="4" w:space="0" w:color="auto"/>
              <w:right w:val="single" w:sz="4" w:space="0" w:color="auto"/>
            </w:tcBorders>
            <w:shd w:val="clear" w:color="auto" w:fill="auto"/>
            <w:noWrap/>
            <w:vAlign w:val="center"/>
            <w:hideMark/>
          </w:tcPr>
          <w:p w14:paraId="300EB3E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3F18DAD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11</w:t>
            </w:r>
          </w:p>
        </w:tc>
        <w:tc>
          <w:tcPr>
            <w:tcW w:w="609" w:type="pct"/>
            <w:tcBorders>
              <w:top w:val="nil"/>
              <w:left w:val="nil"/>
              <w:bottom w:val="single" w:sz="4" w:space="0" w:color="auto"/>
              <w:right w:val="single" w:sz="4" w:space="0" w:color="auto"/>
            </w:tcBorders>
            <w:shd w:val="clear" w:color="auto" w:fill="auto"/>
            <w:noWrap/>
            <w:vAlign w:val="center"/>
            <w:hideMark/>
          </w:tcPr>
          <w:p w14:paraId="37906B3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171</w:t>
            </w:r>
          </w:p>
        </w:tc>
        <w:tc>
          <w:tcPr>
            <w:tcW w:w="1086" w:type="pct"/>
            <w:tcBorders>
              <w:top w:val="nil"/>
              <w:left w:val="nil"/>
              <w:bottom w:val="single" w:sz="4" w:space="0" w:color="auto"/>
              <w:right w:val="single" w:sz="4" w:space="0" w:color="auto"/>
            </w:tcBorders>
            <w:shd w:val="clear" w:color="auto" w:fill="auto"/>
            <w:vAlign w:val="center"/>
            <w:hideMark/>
          </w:tcPr>
          <w:p w14:paraId="3A6DA8D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1BF24E9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 okres wczesnośredniow.</w:t>
            </w:r>
          </w:p>
        </w:tc>
      </w:tr>
      <w:tr w:rsidR="002A214B" w:rsidRPr="002A214B" w14:paraId="2A180E5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0EAFA9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12</w:t>
            </w:r>
          </w:p>
        </w:tc>
        <w:tc>
          <w:tcPr>
            <w:tcW w:w="861" w:type="pct"/>
            <w:tcBorders>
              <w:top w:val="nil"/>
              <w:left w:val="nil"/>
              <w:bottom w:val="single" w:sz="4" w:space="0" w:color="auto"/>
              <w:right w:val="single" w:sz="4" w:space="0" w:color="auto"/>
            </w:tcBorders>
            <w:shd w:val="clear" w:color="auto" w:fill="auto"/>
            <w:noWrap/>
            <w:vAlign w:val="center"/>
            <w:hideMark/>
          </w:tcPr>
          <w:p w14:paraId="119D870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63519BD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12</w:t>
            </w:r>
          </w:p>
        </w:tc>
        <w:tc>
          <w:tcPr>
            <w:tcW w:w="609" w:type="pct"/>
            <w:tcBorders>
              <w:top w:val="nil"/>
              <w:left w:val="nil"/>
              <w:bottom w:val="single" w:sz="4" w:space="0" w:color="auto"/>
              <w:right w:val="single" w:sz="4" w:space="0" w:color="auto"/>
            </w:tcBorders>
            <w:shd w:val="clear" w:color="auto" w:fill="auto"/>
            <w:noWrap/>
            <w:vAlign w:val="center"/>
            <w:hideMark/>
          </w:tcPr>
          <w:p w14:paraId="4CD361F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172</w:t>
            </w:r>
          </w:p>
        </w:tc>
        <w:tc>
          <w:tcPr>
            <w:tcW w:w="1086" w:type="pct"/>
            <w:tcBorders>
              <w:top w:val="nil"/>
              <w:left w:val="nil"/>
              <w:bottom w:val="single" w:sz="4" w:space="0" w:color="auto"/>
              <w:right w:val="single" w:sz="4" w:space="0" w:color="auto"/>
            </w:tcBorders>
            <w:shd w:val="clear" w:color="auto" w:fill="auto"/>
            <w:vAlign w:val="center"/>
            <w:hideMark/>
          </w:tcPr>
          <w:p w14:paraId="64620DA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noWrap/>
            <w:vAlign w:val="center"/>
            <w:hideMark/>
          </w:tcPr>
          <w:p w14:paraId="20B3BAF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7485738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7E9ED9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13</w:t>
            </w:r>
          </w:p>
        </w:tc>
        <w:tc>
          <w:tcPr>
            <w:tcW w:w="861" w:type="pct"/>
            <w:tcBorders>
              <w:top w:val="nil"/>
              <w:left w:val="nil"/>
              <w:bottom w:val="single" w:sz="4" w:space="0" w:color="auto"/>
              <w:right w:val="single" w:sz="4" w:space="0" w:color="auto"/>
            </w:tcBorders>
            <w:shd w:val="clear" w:color="auto" w:fill="auto"/>
            <w:noWrap/>
            <w:vAlign w:val="center"/>
            <w:hideMark/>
          </w:tcPr>
          <w:p w14:paraId="644C0A6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5438D25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13</w:t>
            </w:r>
          </w:p>
        </w:tc>
        <w:tc>
          <w:tcPr>
            <w:tcW w:w="609" w:type="pct"/>
            <w:tcBorders>
              <w:top w:val="nil"/>
              <w:left w:val="nil"/>
              <w:bottom w:val="single" w:sz="4" w:space="0" w:color="auto"/>
              <w:right w:val="single" w:sz="4" w:space="0" w:color="auto"/>
            </w:tcBorders>
            <w:shd w:val="clear" w:color="auto" w:fill="auto"/>
            <w:noWrap/>
            <w:vAlign w:val="center"/>
            <w:hideMark/>
          </w:tcPr>
          <w:p w14:paraId="22EA05C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173</w:t>
            </w:r>
          </w:p>
        </w:tc>
        <w:tc>
          <w:tcPr>
            <w:tcW w:w="1086" w:type="pct"/>
            <w:tcBorders>
              <w:top w:val="nil"/>
              <w:left w:val="nil"/>
              <w:bottom w:val="single" w:sz="4" w:space="0" w:color="auto"/>
              <w:right w:val="single" w:sz="4" w:space="0" w:color="auto"/>
            </w:tcBorders>
            <w:shd w:val="clear" w:color="auto" w:fill="auto"/>
            <w:vAlign w:val="center"/>
            <w:hideMark/>
          </w:tcPr>
          <w:p w14:paraId="06EDA48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5CC953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lub późn. okres wpływów rzymskich, prehistoria, okr. wczesnośredniow.</w:t>
            </w:r>
          </w:p>
        </w:tc>
      </w:tr>
      <w:tr w:rsidR="002A214B" w:rsidRPr="002A214B" w14:paraId="6F7B280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EAF3C9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14</w:t>
            </w:r>
          </w:p>
        </w:tc>
        <w:tc>
          <w:tcPr>
            <w:tcW w:w="861" w:type="pct"/>
            <w:tcBorders>
              <w:top w:val="nil"/>
              <w:left w:val="nil"/>
              <w:bottom w:val="single" w:sz="4" w:space="0" w:color="auto"/>
              <w:right w:val="single" w:sz="4" w:space="0" w:color="auto"/>
            </w:tcBorders>
            <w:shd w:val="clear" w:color="auto" w:fill="auto"/>
            <w:noWrap/>
            <w:vAlign w:val="center"/>
            <w:hideMark/>
          </w:tcPr>
          <w:p w14:paraId="63B37E2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77FCC66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14</w:t>
            </w:r>
          </w:p>
        </w:tc>
        <w:tc>
          <w:tcPr>
            <w:tcW w:w="609" w:type="pct"/>
            <w:tcBorders>
              <w:top w:val="nil"/>
              <w:left w:val="nil"/>
              <w:bottom w:val="single" w:sz="4" w:space="0" w:color="auto"/>
              <w:right w:val="single" w:sz="4" w:space="0" w:color="auto"/>
            </w:tcBorders>
            <w:shd w:val="clear" w:color="auto" w:fill="auto"/>
            <w:noWrap/>
            <w:vAlign w:val="center"/>
            <w:hideMark/>
          </w:tcPr>
          <w:p w14:paraId="3754953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174</w:t>
            </w:r>
          </w:p>
        </w:tc>
        <w:tc>
          <w:tcPr>
            <w:tcW w:w="1086" w:type="pct"/>
            <w:tcBorders>
              <w:top w:val="nil"/>
              <w:left w:val="nil"/>
              <w:bottom w:val="single" w:sz="4" w:space="0" w:color="auto"/>
              <w:right w:val="single" w:sz="4" w:space="0" w:color="auto"/>
            </w:tcBorders>
            <w:shd w:val="clear" w:color="auto" w:fill="auto"/>
            <w:vAlign w:val="center"/>
            <w:hideMark/>
          </w:tcPr>
          <w:p w14:paraId="42ED4E8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24EB3C7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2ADEF532"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2BC428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w:t>
            </w:r>
          </w:p>
        </w:tc>
        <w:tc>
          <w:tcPr>
            <w:tcW w:w="861" w:type="pct"/>
            <w:tcBorders>
              <w:top w:val="nil"/>
              <w:left w:val="nil"/>
              <w:bottom w:val="single" w:sz="4" w:space="0" w:color="auto"/>
              <w:right w:val="single" w:sz="4" w:space="0" w:color="auto"/>
            </w:tcBorders>
            <w:shd w:val="clear" w:color="auto" w:fill="auto"/>
            <w:noWrap/>
            <w:vAlign w:val="center"/>
            <w:hideMark/>
          </w:tcPr>
          <w:p w14:paraId="6B50294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7D4D520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w:t>
            </w:r>
          </w:p>
        </w:tc>
        <w:tc>
          <w:tcPr>
            <w:tcW w:w="609" w:type="pct"/>
            <w:tcBorders>
              <w:top w:val="nil"/>
              <w:left w:val="nil"/>
              <w:bottom w:val="single" w:sz="4" w:space="0" w:color="auto"/>
              <w:right w:val="single" w:sz="4" w:space="0" w:color="auto"/>
            </w:tcBorders>
            <w:shd w:val="clear" w:color="auto" w:fill="auto"/>
            <w:noWrap/>
            <w:vAlign w:val="center"/>
            <w:hideMark/>
          </w:tcPr>
          <w:p w14:paraId="1A50B57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175</w:t>
            </w:r>
          </w:p>
        </w:tc>
        <w:tc>
          <w:tcPr>
            <w:tcW w:w="1086" w:type="pct"/>
            <w:tcBorders>
              <w:top w:val="nil"/>
              <w:left w:val="nil"/>
              <w:bottom w:val="single" w:sz="4" w:space="0" w:color="auto"/>
              <w:right w:val="single" w:sz="4" w:space="0" w:color="auto"/>
            </w:tcBorders>
            <w:shd w:val="clear" w:color="auto" w:fill="auto"/>
            <w:vAlign w:val="center"/>
            <w:hideMark/>
          </w:tcPr>
          <w:p w14:paraId="254EE88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5F3C644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 wczesnośredniow.</w:t>
            </w:r>
          </w:p>
        </w:tc>
      </w:tr>
      <w:tr w:rsidR="002A214B" w:rsidRPr="002A214B" w14:paraId="4C6425C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671420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w:t>
            </w:r>
          </w:p>
        </w:tc>
        <w:tc>
          <w:tcPr>
            <w:tcW w:w="861" w:type="pct"/>
            <w:tcBorders>
              <w:top w:val="nil"/>
              <w:left w:val="nil"/>
              <w:bottom w:val="single" w:sz="4" w:space="0" w:color="auto"/>
              <w:right w:val="single" w:sz="4" w:space="0" w:color="auto"/>
            </w:tcBorders>
            <w:shd w:val="clear" w:color="auto" w:fill="auto"/>
            <w:noWrap/>
            <w:vAlign w:val="center"/>
            <w:hideMark/>
          </w:tcPr>
          <w:p w14:paraId="01FDD4B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01D72F3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w:t>
            </w:r>
          </w:p>
        </w:tc>
        <w:tc>
          <w:tcPr>
            <w:tcW w:w="609" w:type="pct"/>
            <w:tcBorders>
              <w:top w:val="nil"/>
              <w:left w:val="nil"/>
              <w:bottom w:val="single" w:sz="4" w:space="0" w:color="auto"/>
              <w:right w:val="single" w:sz="4" w:space="0" w:color="auto"/>
            </w:tcBorders>
            <w:shd w:val="clear" w:color="auto" w:fill="auto"/>
            <w:noWrap/>
            <w:vAlign w:val="center"/>
            <w:hideMark/>
          </w:tcPr>
          <w:p w14:paraId="373B926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176</w:t>
            </w:r>
          </w:p>
        </w:tc>
        <w:tc>
          <w:tcPr>
            <w:tcW w:w="1086" w:type="pct"/>
            <w:tcBorders>
              <w:top w:val="nil"/>
              <w:left w:val="nil"/>
              <w:bottom w:val="single" w:sz="4" w:space="0" w:color="auto"/>
              <w:right w:val="single" w:sz="4" w:space="0" w:color="auto"/>
            </w:tcBorders>
            <w:shd w:val="clear" w:color="auto" w:fill="auto"/>
            <w:vAlign w:val="center"/>
            <w:hideMark/>
          </w:tcPr>
          <w:p w14:paraId="036B303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422624F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 okres wczesnośredniow.</w:t>
            </w:r>
          </w:p>
        </w:tc>
      </w:tr>
      <w:tr w:rsidR="002A214B" w:rsidRPr="002A214B" w14:paraId="6936BD8A"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9099F7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w:t>
            </w:r>
          </w:p>
        </w:tc>
        <w:tc>
          <w:tcPr>
            <w:tcW w:w="861" w:type="pct"/>
            <w:tcBorders>
              <w:top w:val="nil"/>
              <w:left w:val="nil"/>
              <w:bottom w:val="single" w:sz="4" w:space="0" w:color="auto"/>
              <w:right w:val="single" w:sz="4" w:space="0" w:color="auto"/>
            </w:tcBorders>
            <w:shd w:val="clear" w:color="auto" w:fill="auto"/>
            <w:noWrap/>
            <w:vAlign w:val="center"/>
            <w:hideMark/>
          </w:tcPr>
          <w:p w14:paraId="4137EBE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1961DBE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w:t>
            </w:r>
          </w:p>
        </w:tc>
        <w:tc>
          <w:tcPr>
            <w:tcW w:w="609" w:type="pct"/>
            <w:tcBorders>
              <w:top w:val="nil"/>
              <w:left w:val="nil"/>
              <w:bottom w:val="single" w:sz="4" w:space="0" w:color="auto"/>
              <w:right w:val="single" w:sz="4" w:space="0" w:color="auto"/>
            </w:tcBorders>
            <w:shd w:val="clear" w:color="auto" w:fill="auto"/>
            <w:noWrap/>
            <w:vAlign w:val="center"/>
            <w:hideMark/>
          </w:tcPr>
          <w:p w14:paraId="5A3EF93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151</w:t>
            </w:r>
          </w:p>
        </w:tc>
        <w:tc>
          <w:tcPr>
            <w:tcW w:w="1086" w:type="pct"/>
            <w:tcBorders>
              <w:top w:val="nil"/>
              <w:left w:val="nil"/>
              <w:bottom w:val="single" w:sz="4" w:space="0" w:color="auto"/>
              <w:right w:val="single" w:sz="4" w:space="0" w:color="auto"/>
            </w:tcBorders>
            <w:shd w:val="clear" w:color="auto" w:fill="auto"/>
            <w:vAlign w:val="center"/>
            <w:hideMark/>
          </w:tcPr>
          <w:p w14:paraId="3CEBEFA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42559B6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prehistoria, okres wczesnośredniow.</w:t>
            </w:r>
          </w:p>
        </w:tc>
      </w:tr>
      <w:tr w:rsidR="002A214B" w:rsidRPr="002A214B" w14:paraId="074D4D3A"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412472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w:t>
            </w:r>
          </w:p>
        </w:tc>
        <w:tc>
          <w:tcPr>
            <w:tcW w:w="861" w:type="pct"/>
            <w:tcBorders>
              <w:top w:val="nil"/>
              <w:left w:val="nil"/>
              <w:bottom w:val="single" w:sz="4" w:space="0" w:color="auto"/>
              <w:right w:val="single" w:sz="4" w:space="0" w:color="auto"/>
            </w:tcBorders>
            <w:shd w:val="clear" w:color="auto" w:fill="auto"/>
            <w:noWrap/>
            <w:vAlign w:val="center"/>
            <w:hideMark/>
          </w:tcPr>
          <w:p w14:paraId="7C406BD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4E76452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w:t>
            </w:r>
          </w:p>
        </w:tc>
        <w:tc>
          <w:tcPr>
            <w:tcW w:w="609" w:type="pct"/>
            <w:tcBorders>
              <w:top w:val="nil"/>
              <w:left w:val="nil"/>
              <w:bottom w:val="single" w:sz="4" w:space="0" w:color="auto"/>
              <w:right w:val="single" w:sz="4" w:space="0" w:color="auto"/>
            </w:tcBorders>
            <w:shd w:val="clear" w:color="auto" w:fill="auto"/>
            <w:noWrap/>
            <w:vAlign w:val="center"/>
            <w:hideMark/>
          </w:tcPr>
          <w:p w14:paraId="2A48344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152</w:t>
            </w:r>
          </w:p>
        </w:tc>
        <w:tc>
          <w:tcPr>
            <w:tcW w:w="1086" w:type="pct"/>
            <w:tcBorders>
              <w:top w:val="nil"/>
              <w:left w:val="nil"/>
              <w:bottom w:val="single" w:sz="4" w:space="0" w:color="auto"/>
              <w:right w:val="single" w:sz="4" w:space="0" w:color="auto"/>
            </w:tcBorders>
            <w:shd w:val="clear" w:color="auto" w:fill="auto"/>
            <w:vAlign w:val="center"/>
            <w:hideMark/>
          </w:tcPr>
          <w:p w14:paraId="2F0B31D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B848E2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10A2DDF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B98574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w:t>
            </w:r>
          </w:p>
        </w:tc>
        <w:tc>
          <w:tcPr>
            <w:tcW w:w="861" w:type="pct"/>
            <w:tcBorders>
              <w:top w:val="nil"/>
              <w:left w:val="nil"/>
              <w:bottom w:val="single" w:sz="4" w:space="0" w:color="auto"/>
              <w:right w:val="single" w:sz="4" w:space="0" w:color="auto"/>
            </w:tcBorders>
            <w:shd w:val="clear" w:color="auto" w:fill="auto"/>
            <w:noWrap/>
            <w:vAlign w:val="center"/>
            <w:hideMark/>
          </w:tcPr>
          <w:p w14:paraId="5E58206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75DF9CF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w:t>
            </w:r>
          </w:p>
        </w:tc>
        <w:tc>
          <w:tcPr>
            <w:tcW w:w="609" w:type="pct"/>
            <w:tcBorders>
              <w:top w:val="nil"/>
              <w:left w:val="nil"/>
              <w:bottom w:val="single" w:sz="4" w:space="0" w:color="auto"/>
              <w:right w:val="single" w:sz="4" w:space="0" w:color="auto"/>
            </w:tcBorders>
            <w:shd w:val="clear" w:color="auto" w:fill="auto"/>
            <w:noWrap/>
            <w:vAlign w:val="center"/>
            <w:hideMark/>
          </w:tcPr>
          <w:p w14:paraId="1E961E4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153</w:t>
            </w:r>
          </w:p>
        </w:tc>
        <w:tc>
          <w:tcPr>
            <w:tcW w:w="1086" w:type="pct"/>
            <w:tcBorders>
              <w:top w:val="nil"/>
              <w:left w:val="nil"/>
              <w:bottom w:val="single" w:sz="4" w:space="0" w:color="auto"/>
              <w:right w:val="single" w:sz="4" w:space="0" w:color="auto"/>
            </w:tcBorders>
            <w:shd w:val="clear" w:color="auto" w:fill="auto"/>
            <w:vAlign w:val="center"/>
            <w:hideMark/>
          </w:tcPr>
          <w:p w14:paraId="0015570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4DB76B7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mł. lub późn. okres wpływów rzymskich, prehistoria</w:t>
            </w:r>
          </w:p>
        </w:tc>
      </w:tr>
      <w:tr w:rsidR="002A214B" w:rsidRPr="002A214B" w14:paraId="5C240F18" w14:textId="77777777" w:rsidTr="002A214B">
        <w:trPr>
          <w:trHeight w:val="114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3295DF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w:t>
            </w:r>
          </w:p>
        </w:tc>
        <w:tc>
          <w:tcPr>
            <w:tcW w:w="861" w:type="pct"/>
            <w:tcBorders>
              <w:top w:val="nil"/>
              <w:left w:val="nil"/>
              <w:bottom w:val="single" w:sz="4" w:space="0" w:color="auto"/>
              <w:right w:val="single" w:sz="4" w:space="0" w:color="auto"/>
            </w:tcBorders>
            <w:shd w:val="clear" w:color="auto" w:fill="auto"/>
            <w:noWrap/>
            <w:vAlign w:val="center"/>
            <w:hideMark/>
          </w:tcPr>
          <w:p w14:paraId="75077AE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3B03523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w:t>
            </w:r>
          </w:p>
        </w:tc>
        <w:tc>
          <w:tcPr>
            <w:tcW w:w="609" w:type="pct"/>
            <w:tcBorders>
              <w:top w:val="nil"/>
              <w:left w:val="nil"/>
              <w:bottom w:val="single" w:sz="4" w:space="0" w:color="auto"/>
              <w:right w:val="single" w:sz="4" w:space="0" w:color="auto"/>
            </w:tcBorders>
            <w:shd w:val="clear" w:color="auto" w:fill="auto"/>
            <w:noWrap/>
            <w:vAlign w:val="center"/>
            <w:hideMark/>
          </w:tcPr>
          <w:p w14:paraId="09755DA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154</w:t>
            </w:r>
          </w:p>
        </w:tc>
        <w:tc>
          <w:tcPr>
            <w:tcW w:w="1086" w:type="pct"/>
            <w:tcBorders>
              <w:top w:val="nil"/>
              <w:left w:val="nil"/>
              <w:bottom w:val="single" w:sz="4" w:space="0" w:color="auto"/>
              <w:right w:val="single" w:sz="4" w:space="0" w:color="auto"/>
            </w:tcBorders>
            <w:shd w:val="clear" w:color="auto" w:fill="auto"/>
            <w:vAlign w:val="center"/>
            <w:hideMark/>
          </w:tcPr>
          <w:p w14:paraId="76966B1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03973DA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późn. kores wpływów rzymskich, prehistoria</w:t>
            </w:r>
          </w:p>
        </w:tc>
      </w:tr>
      <w:tr w:rsidR="002A214B" w:rsidRPr="002A214B" w14:paraId="66734935" w14:textId="77777777" w:rsidTr="002A214B">
        <w:trPr>
          <w:trHeight w:val="1140"/>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4021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0DB19F5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single" w:sz="4" w:space="0" w:color="auto"/>
              <w:left w:val="nil"/>
              <w:bottom w:val="single" w:sz="4" w:space="0" w:color="auto"/>
              <w:right w:val="single" w:sz="4" w:space="0" w:color="auto"/>
            </w:tcBorders>
            <w:shd w:val="clear" w:color="auto" w:fill="auto"/>
            <w:noWrap/>
            <w:vAlign w:val="center"/>
            <w:hideMark/>
          </w:tcPr>
          <w:p w14:paraId="723AF59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5AEBAC8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1E46331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14:paraId="062221B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późn. kores wpływów rzymskich, prehistoria</w:t>
            </w:r>
          </w:p>
        </w:tc>
      </w:tr>
      <w:tr w:rsidR="002A214B" w:rsidRPr="002A214B" w14:paraId="1608EAF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FCC622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22</w:t>
            </w:r>
          </w:p>
        </w:tc>
        <w:tc>
          <w:tcPr>
            <w:tcW w:w="861" w:type="pct"/>
            <w:tcBorders>
              <w:top w:val="nil"/>
              <w:left w:val="nil"/>
              <w:bottom w:val="single" w:sz="4" w:space="0" w:color="auto"/>
              <w:right w:val="single" w:sz="4" w:space="0" w:color="auto"/>
            </w:tcBorders>
            <w:shd w:val="clear" w:color="auto" w:fill="auto"/>
            <w:noWrap/>
            <w:vAlign w:val="center"/>
            <w:hideMark/>
          </w:tcPr>
          <w:p w14:paraId="0EDE3B3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7E92D77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w:t>
            </w:r>
          </w:p>
        </w:tc>
        <w:tc>
          <w:tcPr>
            <w:tcW w:w="609" w:type="pct"/>
            <w:tcBorders>
              <w:top w:val="nil"/>
              <w:left w:val="nil"/>
              <w:bottom w:val="single" w:sz="4" w:space="0" w:color="auto"/>
              <w:right w:val="single" w:sz="4" w:space="0" w:color="auto"/>
            </w:tcBorders>
            <w:shd w:val="clear" w:color="auto" w:fill="auto"/>
            <w:noWrap/>
            <w:vAlign w:val="center"/>
            <w:hideMark/>
          </w:tcPr>
          <w:p w14:paraId="625FEC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156</w:t>
            </w:r>
          </w:p>
        </w:tc>
        <w:tc>
          <w:tcPr>
            <w:tcW w:w="1086" w:type="pct"/>
            <w:tcBorders>
              <w:top w:val="nil"/>
              <w:left w:val="nil"/>
              <w:bottom w:val="single" w:sz="4" w:space="0" w:color="auto"/>
              <w:right w:val="single" w:sz="4" w:space="0" w:color="auto"/>
            </w:tcBorders>
            <w:shd w:val="clear" w:color="auto" w:fill="auto"/>
            <w:vAlign w:val="center"/>
            <w:hideMark/>
          </w:tcPr>
          <w:p w14:paraId="150C844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1C3AC79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lub późn. okres wpływów rzymskich, okr. wczesnośredniow.</w:t>
            </w:r>
          </w:p>
        </w:tc>
      </w:tr>
      <w:tr w:rsidR="002A214B" w:rsidRPr="002A214B" w14:paraId="0DDFFF68" w14:textId="77777777" w:rsidTr="002A214B">
        <w:trPr>
          <w:trHeight w:val="98"/>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F2AD52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23</w:t>
            </w:r>
          </w:p>
        </w:tc>
        <w:tc>
          <w:tcPr>
            <w:tcW w:w="861" w:type="pct"/>
            <w:tcBorders>
              <w:top w:val="nil"/>
              <w:left w:val="nil"/>
              <w:bottom w:val="single" w:sz="4" w:space="0" w:color="auto"/>
              <w:right w:val="single" w:sz="4" w:space="0" w:color="auto"/>
            </w:tcBorders>
            <w:shd w:val="clear" w:color="auto" w:fill="auto"/>
            <w:noWrap/>
            <w:vAlign w:val="center"/>
            <w:hideMark/>
          </w:tcPr>
          <w:p w14:paraId="594027B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0D3F61C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w:t>
            </w:r>
          </w:p>
        </w:tc>
        <w:tc>
          <w:tcPr>
            <w:tcW w:w="609" w:type="pct"/>
            <w:tcBorders>
              <w:top w:val="nil"/>
              <w:left w:val="nil"/>
              <w:bottom w:val="single" w:sz="4" w:space="0" w:color="auto"/>
              <w:right w:val="single" w:sz="4" w:space="0" w:color="auto"/>
            </w:tcBorders>
            <w:shd w:val="clear" w:color="auto" w:fill="auto"/>
            <w:noWrap/>
            <w:vAlign w:val="center"/>
            <w:hideMark/>
          </w:tcPr>
          <w:p w14:paraId="5396FD2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157</w:t>
            </w:r>
          </w:p>
        </w:tc>
        <w:tc>
          <w:tcPr>
            <w:tcW w:w="1086" w:type="pct"/>
            <w:tcBorders>
              <w:top w:val="nil"/>
              <w:left w:val="nil"/>
              <w:bottom w:val="single" w:sz="4" w:space="0" w:color="auto"/>
              <w:right w:val="single" w:sz="4" w:space="0" w:color="auto"/>
            </w:tcBorders>
            <w:shd w:val="clear" w:color="auto" w:fill="auto"/>
            <w:vAlign w:val="center"/>
            <w:hideMark/>
          </w:tcPr>
          <w:p w14:paraId="627A0C7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7F3E235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lub późny okres wpływów rzymskich, prehistoria, okres wczesnośredniow.</w:t>
            </w:r>
          </w:p>
        </w:tc>
      </w:tr>
      <w:tr w:rsidR="002A214B" w:rsidRPr="002A214B" w14:paraId="7CA6C4B9"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555F10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24</w:t>
            </w:r>
          </w:p>
        </w:tc>
        <w:tc>
          <w:tcPr>
            <w:tcW w:w="861" w:type="pct"/>
            <w:tcBorders>
              <w:top w:val="nil"/>
              <w:left w:val="nil"/>
              <w:bottom w:val="single" w:sz="4" w:space="0" w:color="auto"/>
              <w:right w:val="single" w:sz="4" w:space="0" w:color="auto"/>
            </w:tcBorders>
            <w:shd w:val="clear" w:color="auto" w:fill="auto"/>
            <w:noWrap/>
            <w:vAlign w:val="center"/>
            <w:hideMark/>
          </w:tcPr>
          <w:p w14:paraId="2D0D695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76903FB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8</w:t>
            </w:r>
          </w:p>
        </w:tc>
        <w:tc>
          <w:tcPr>
            <w:tcW w:w="609" w:type="pct"/>
            <w:tcBorders>
              <w:top w:val="nil"/>
              <w:left w:val="nil"/>
              <w:bottom w:val="single" w:sz="4" w:space="0" w:color="auto"/>
              <w:right w:val="single" w:sz="4" w:space="0" w:color="auto"/>
            </w:tcBorders>
            <w:shd w:val="clear" w:color="auto" w:fill="auto"/>
            <w:noWrap/>
            <w:vAlign w:val="center"/>
            <w:hideMark/>
          </w:tcPr>
          <w:p w14:paraId="16E875D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158</w:t>
            </w:r>
          </w:p>
        </w:tc>
        <w:tc>
          <w:tcPr>
            <w:tcW w:w="1086" w:type="pct"/>
            <w:tcBorders>
              <w:top w:val="nil"/>
              <w:left w:val="nil"/>
              <w:bottom w:val="single" w:sz="4" w:space="0" w:color="auto"/>
              <w:right w:val="single" w:sz="4" w:space="0" w:color="auto"/>
            </w:tcBorders>
            <w:shd w:val="clear" w:color="auto" w:fill="auto"/>
            <w:vAlign w:val="center"/>
            <w:hideMark/>
          </w:tcPr>
          <w:p w14:paraId="6EFE963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37D4E01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okres średniow.</w:t>
            </w:r>
          </w:p>
        </w:tc>
      </w:tr>
      <w:tr w:rsidR="002A214B" w:rsidRPr="002A214B" w14:paraId="24B8416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4D5E7A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25</w:t>
            </w:r>
          </w:p>
        </w:tc>
        <w:tc>
          <w:tcPr>
            <w:tcW w:w="861" w:type="pct"/>
            <w:tcBorders>
              <w:top w:val="nil"/>
              <w:left w:val="nil"/>
              <w:bottom w:val="single" w:sz="4" w:space="0" w:color="auto"/>
              <w:right w:val="single" w:sz="4" w:space="0" w:color="auto"/>
            </w:tcBorders>
            <w:shd w:val="clear" w:color="auto" w:fill="auto"/>
            <w:noWrap/>
            <w:vAlign w:val="center"/>
            <w:hideMark/>
          </w:tcPr>
          <w:p w14:paraId="3D2450E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35415F7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9</w:t>
            </w:r>
          </w:p>
        </w:tc>
        <w:tc>
          <w:tcPr>
            <w:tcW w:w="609" w:type="pct"/>
            <w:tcBorders>
              <w:top w:val="nil"/>
              <w:left w:val="nil"/>
              <w:bottom w:val="single" w:sz="4" w:space="0" w:color="auto"/>
              <w:right w:val="single" w:sz="4" w:space="0" w:color="auto"/>
            </w:tcBorders>
            <w:shd w:val="clear" w:color="auto" w:fill="auto"/>
            <w:noWrap/>
            <w:vAlign w:val="center"/>
            <w:hideMark/>
          </w:tcPr>
          <w:p w14:paraId="27F89AD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159</w:t>
            </w:r>
          </w:p>
        </w:tc>
        <w:tc>
          <w:tcPr>
            <w:tcW w:w="1086" w:type="pct"/>
            <w:tcBorders>
              <w:top w:val="nil"/>
              <w:left w:val="nil"/>
              <w:bottom w:val="single" w:sz="4" w:space="0" w:color="auto"/>
              <w:right w:val="single" w:sz="4" w:space="0" w:color="auto"/>
            </w:tcBorders>
            <w:shd w:val="clear" w:color="auto" w:fill="auto"/>
            <w:vAlign w:val="center"/>
            <w:hideMark/>
          </w:tcPr>
          <w:p w14:paraId="0758396B"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5E9F6A2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040EF8C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BB28B4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26</w:t>
            </w:r>
          </w:p>
        </w:tc>
        <w:tc>
          <w:tcPr>
            <w:tcW w:w="861" w:type="pct"/>
            <w:tcBorders>
              <w:top w:val="nil"/>
              <w:left w:val="nil"/>
              <w:bottom w:val="single" w:sz="4" w:space="0" w:color="auto"/>
              <w:right w:val="single" w:sz="4" w:space="0" w:color="auto"/>
            </w:tcBorders>
            <w:shd w:val="clear" w:color="auto" w:fill="auto"/>
            <w:noWrap/>
            <w:vAlign w:val="center"/>
            <w:hideMark/>
          </w:tcPr>
          <w:p w14:paraId="1B94E6E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3A69E3E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10</w:t>
            </w:r>
          </w:p>
        </w:tc>
        <w:tc>
          <w:tcPr>
            <w:tcW w:w="609" w:type="pct"/>
            <w:tcBorders>
              <w:top w:val="nil"/>
              <w:left w:val="nil"/>
              <w:bottom w:val="single" w:sz="4" w:space="0" w:color="auto"/>
              <w:right w:val="single" w:sz="4" w:space="0" w:color="auto"/>
            </w:tcBorders>
            <w:shd w:val="clear" w:color="auto" w:fill="auto"/>
            <w:noWrap/>
            <w:vAlign w:val="center"/>
            <w:hideMark/>
          </w:tcPr>
          <w:p w14:paraId="0B5A296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160</w:t>
            </w:r>
          </w:p>
        </w:tc>
        <w:tc>
          <w:tcPr>
            <w:tcW w:w="1086" w:type="pct"/>
            <w:tcBorders>
              <w:top w:val="nil"/>
              <w:left w:val="nil"/>
              <w:bottom w:val="single" w:sz="4" w:space="0" w:color="auto"/>
              <w:right w:val="single" w:sz="4" w:space="0" w:color="auto"/>
            </w:tcBorders>
            <w:shd w:val="clear" w:color="auto" w:fill="auto"/>
            <w:vAlign w:val="center"/>
            <w:hideMark/>
          </w:tcPr>
          <w:p w14:paraId="1CF25B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89E181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496EB11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D6BD77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27</w:t>
            </w:r>
          </w:p>
        </w:tc>
        <w:tc>
          <w:tcPr>
            <w:tcW w:w="861" w:type="pct"/>
            <w:tcBorders>
              <w:top w:val="nil"/>
              <w:left w:val="nil"/>
              <w:bottom w:val="single" w:sz="4" w:space="0" w:color="auto"/>
              <w:right w:val="single" w:sz="4" w:space="0" w:color="auto"/>
            </w:tcBorders>
            <w:shd w:val="clear" w:color="auto" w:fill="auto"/>
            <w:noWrap/>
            <w:vAlign w:val="center"/>
            <w:hideMark/>
          </w:tcPr>
          <w:p w14:paraId="3D36E2C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7DA5C1C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11</w:t>
            </w:r>
          </w:p>
        </w:tc>
        <w:tc>
          <w:tcPr>
            <w:tcW w:w="609" w:type="pct"/>
            <w:tcBorders>
              <w:top w:val="nil"/>
              <w:left w:val="nil"/>
              <w:bottom w:val="single" w:sz="4" w:space="0" w:color="auto"/>
              <w:right w:val="single" w:sz="4" w:space="0" w:color="auto"/>
            </w:tcBorders>
            <w:shd w:val="clear" w:color="auto" w:fill="auto"/>
            <w:noWrap/>
            <w:vAlign w:val="center"/>
            <w:hideMark/>
          </w:tcPr>
          <w:p w14:paraId="5B06F96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161</w:t>
            </w:r>
          </w:p>
        </w:tc>
        <w:tc>
          <w:tcPr>
            <w:tcW w:w="1086" w:type="pct"/>
            <w:tcBorders>
              <w:top w:val="nil"/>
              <w:left w:val="nil"/>
              <w:bottom w:val="single" w:sz="4" w:space="0" w:color="auto"/>
              <w:right w:val="single" w:sz="4" w:space="0" w:color="auto"/>
            </w:tcBorders>
            <w:shd w:val="clear" w:color="auto" w:fill="auto"/>
            <w:vAlign w:val="center"/>
            <w:hideMark/>
          </w:tcPr>
          <w:p w14:paraId="359BD59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365DD98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7CCC173B"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68C76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28</w:t>
            </w:r>
          </w:p>
        </w:tc>
        <w:tc>
          <w:tcPr>
            <w:tcW w:w="861" w:type="pct"/>
            <w:tcBorders>
              <w:top w:val="nil"/>
              <w:left w:val="nil"/>
              <w:bottom w:val="single" w:sz="4" w:space="0" w:color="auto"/>
              <w:right w:val="single" w:sz="4" w:space="0" w:color="auto"/>
            </w:tcBorders>
            <w:shd w:val="clear" w:color="auto" w:fill="auto"/>
            <w:noWrap/>
            <w:vAlign w:val="center"/>
            <w:hideMark/>
          </w:tcPr>
          <w:p w14:paraId="45B6803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Siedleczka</w:t>
            </w:r>
          </w:p>
        </w:tc>
        <w:tc>
          <w:tcPr>
            <w:tcW w:w="768" w:type="pct"/>
            <w:tcBorders>
              <w:top w:val="nil"/>
              <w:left w:val="nil"/>
              <w:bottom w:val="single" w:sz="4" w:space="0" w:color="auto"/>
              <w:right w:val="single" w:sz="4" w:space="0" w:color="auto"/>
            </w:tcBorders>
            <w:shd w:val="clear" w:color="auto" w:fill="auto"/>
            <w:noWrap/>
            <w:vAlign w:val="center"/>
            <w:hideMark/>
          </w:tcPr>
          <w:p w14:paraId="0560E35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w:t>
            </w:r>
          </w:p>
        </w:tc>
        <w:tc>
          <w:tcPr>
            <w:tcW w:w="609" w:type="pct"/>
            <w:tcBorders>
              <w:top w:val="nil"/>
              <w:left w:val="nil"/>
              <w:bottom w:val="single" w:sz="4" w:space="0" w:color="auto"/>
              <w:right w:val="single" w:sz="4" w:space="0" w:color="auto"/>
            </w:tcBorders>
            <w:shd w:val="clear" w:color="auto" w:fill="auto"/>
            <w:noWrap/>
            <w:vAlign w:val="center"/>
            <w:hideMark/>
          </w:tcPr>
          <w:p w14:paraId="70FD7C8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219</w:t>
            </w:r>
          </w:p>
        </w:tc>
        <w:tc>
          <w:tcPr>
            <w:tcW w:w="1086" w:type="pct"/>
            <w:tcBorders>
              <w:top w:val="nil"/>
              <w:left w:val="nil"/>
              <w:bottom w:val="single" w:sz="4" w:space="0" w:color="auto"/>
              <w:right w:val="single" w:sz="4" w:space="0" w:color="auto"/>
            </w:tcBorders>
            <w:shd w:val="clear" w:color="auto" w:fill="auto"/>
            <w:noWrap/>
            <w:vAlign w:val="center"/>
            <w:hideMark/>
          </w:tcPr>
          <w:p w14:paraId="479E582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20A88A3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0ECB086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CA420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29</w:t>
            </w:r>
          </w:p>
        </w:tc>
        <w:tc>
          <w:tcPr>
            <w:tcW w:w="861" w:type="pct"/>
            <w:tcBorders>
              <w:top w:val="nil"/>
              <w:left w:val="nil"/>
              <w:bottom w:val="single" w:sz="4" w:space="0" w:color="auto"/>
              <w:right w:val="single" w:sz="4" w:space="0" w:color="auto"/>
            </w:tcBorders>
            <w:shd w:val="clear" w:color="auto" w:fill="auto"/>
            <w:noWrap/>
            <w:vAlign w:val="center"/>
            <w:hideMark/>
          </w:tcPr>
          <w:p w14:paraId="7F8B47B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Siedleczka</w:t>
            </w:r>
          </w:p>
        </w:tc>
        <w:tc>
          <w:tcPr>
            <w:tcW w:w="768" w:type="pct"/>
            <w:tcBorders>
              <w:top w:val="nil"/>
              <w:left w:val="nil"/>
              <w:bottom w:val="single" w:sz="4" w:space="0" w:color="auto"/>
              <w:right w:val="single" w:sz="4" w:space="0" w:color="auto"/>
            </w:tcBorders>
            <w:shd w:val="clear" w:color="auto" w:fill="auto"/>
            <w:noWrap/>
            <w:vAlign w:val="center"/>
            <w:hideMark/>
          </w:tcPr>
          <w:p w14:paraId="1D4C13C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w:t>
            </w:r>
          </w:p>
        </w:tc>
        <w:tc>
          <w:tcPr>
            <w:tcW w:w="609" w:type="pct"/>
            <w:tcBorders>
              <w:top w:val="nil"/>
              <w:left w:val="nil"/>
              <w:bottom w:val="single" w:sz="4" w:space="0" w:color="auto"/>
              <w:right w:val="single" w:sz="4" w:space="0" w:color="auto"/>
            </w:tcBorders>
            <w:shd w:val="clear" w:color="auto" w:fill="auto"/>
            <w:noWrap/>
            <w:vAlign w:val="center"/>
            <w:hideMark/>
          </w:tcPr>
          <w:p w14:paraId="0A9E6A6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220</w:t>
            </w:r>
          </w:p>
        </w:tc>
        <w:tc>
          <w:tcPr>
            <w:tcW w:w="1086" w:type="pct"/>
            <w:tcBorders>
              <w:top w:val="nil"/>
              <w:left w:val="nil"/>
              <w:bottom w:val="single" w:sz="4" w:space="0" w:color="auto"/>
              <w:right w:val="single" w:sz="4" w:space="0" w:color="auto"/>
            </w:tcBorders>
            <w:shd w:val="clear" w:color="auto" w:fill="auto"/>
            <w:noWrap/>
            <w:vAlign w:val="center"/>
            <w:hideMark/>
          </w:tcPr>
          <w:p w14:paraId="7A65512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BE72D8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31FD304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E0D7E1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30</w:t>
            </w:r>
          </w:p>
        </w:tc>
        <w:tc>
          <w:tcPr>
            <w:tcW w:w="861" w:type="pct"/>
            <w:tcBorders>
              <w:top w:val="nil"/>
              <w:left w:val="nil"/>
              <w:bottom w:val="single" w:sz="4" w:space="0" w:color="auto"/>
              <w:right w:val="single" w:sz="4" w:space="0" w:color="auto"/>
            </w:tcBorders>
            <w:shd w:val="clear" w:color="auto" w:fill="auto"/>
            <w:noWrap/>
            <w:vAlign w:val="center"/>
            <w:hideMark/>
          </w:tcPr>
          <w:p w14:paraId="06AB97D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Siedleczka</w:t>
            </w:r>
          </w:p>
        </w:tc>
        <w:tc>
          <w:tcPr>
            <w:tcW w:w="768" w:type="pct"/>
            <w:tcBorders>
              <w:top w:val="nil"/>
              <w:left w:val="nil"/>
              <w:bottom w:val="single" w:sz="4" w:space="0" w:color="auto"/>
              <w:right w:val="single" w:sz="4" w:space="0" w:color="auto"/>
            </w:tcBorders>
            <w:shd w:val="clear" w:color="auto" w:fill="auto"/>
            <w:noWrap/>
            <w:vAlign w:val="center"/>
            <w:hideMark/>
          </w:tcPr>
          <w:p w14:paraId="7FEDF31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8</w:t>
            </w:r>
          </w:p>
        </w:tc>
        <w:tc>
          <w:tcPr>
            <w:tcW w:w="609" w:type="pct"/>
            <w:tcBorders>
              <w:top w:val="nil"/>
              <w:left w:val="nil"/>
              <w:bottom w:val="single" w:sz="4" w:space="0" w:color="auto"/>
              <w:right w:val="single" w:sz="4" w:space="0" w:color="auto"/>
            </w:tcBorders>
            <w:shd w:val="clear" w:color="auto" w:fill="auto"/>
            <w:noWrap/>
            <w:vAlign w:val="center"/>
            <w:hideMark/>
          </w:tcPr>
          <w:p w14:paraId="6694AD1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221</w:t>
            </w:r>
          </w:p>
        </w:tc>
        <w:tc>
          <w:tcPr>
            <w:tcW w:w="1086" w:type="pct"/>
            <w:tcBorders>
              <w:top w:val="nil"/>
              <w:left w:val="nil"/>
              <w:bottom w:val="single" w:sz="4" w:space="0" w:color="auto"/>
              <w:right w:val="single" w:sz="4" w:space="0" w:color="auto"/>
            </w:tcBorders>
            <w:shd w:val="clear" w:color="auto" w:fill="auto"/>
            <w:noWrap/>
            <w:vAlign w:val="center"/>
            <w:hideMark/>
          </w:tcPr>
          <w:p w14:paraId="70C0906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267001A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5C06A5BD"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931D2E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31</w:t>
            </w:r>
          </w:p>
        </w:tc>
        <w:tc>
          <w:tcPr>
            <w:tcW w:w="861" w:type="pct"/>
            <w:tcBorders>
              <w:top w:val="nil"/>
              <w:left w:val="nil"/>
              <w:bottom w:val="single" w:sz="4" w:space="0" w:color="auto"/>
              <w:right w:val="single" w:sz="4" w:space="0" w:color="auto"/>
            </w:tcBorders>
            <w:shd w:val="clear" w:color="auto" w:fill="auto"/>
            <w:noWrap/>
            <w:vAlign w:val="center"/>
            <w:hideMark/>
          </w:tcPr>
          <w:p w14:paraId="6773FFB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Siedleczka</w:t>
            </w:r>
          </w:p>
        </w:tc>
        <w:tc>
          <w:tcPr>
            <w:tcW w:w="768" w:type="pct"/>
            <w:tcBorders>
              <w:top w:val="nil"/>
              <w:left w:val="nil"/>
              <w:bottom w:val="single" w:sz="4" w:space="0" w:color="auto"/>
              <w:right w:val="single" w:sz="4" w:space="0" w:color="auto"/>
            </w:tcBorders>
            <w:shd w:val="clear" w:color="auto" w:fill="auto"/>
            <w:noWrap/>
            <w:vAlign w:val="center"/>
            <w:hideMark/>
          </w:tcPr>
          <w:p w14:paraId="6825101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9</w:t>
            </w:r>
          </w:p>
        </w:tc>
        <w:tc>
          <w:tcPr>
            <w:tcW w:w="609" w:type="pct"/>
            <w:tcBorders>
              <w:top w:val="nil"/>
              <w:left w:val="nil"/>
              <w:bottom w:val="single" w:sz="4" w:space="0" w:color="auto"/>
              <w:right w:val="single" w:sz="4" w:space="0" w:color="auto"/>
            </w:tcBorders>
            <w:shd w:val="clear" w:color="auto" w:fill="auto"/>
            <w:noWrap/>
            <w:vAlign w:val="center"/>
            <w:hideMark/>
          </w:tcPr>
          <w:p w14:paraId="70E7976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222</w:t>
            </w:r>
          </w:p>
        </w:tc>
        <w:tc>
          <w:tcPr>
            <w:tcW w:w="1086" w:type="pct"/>
            <w:tcBorders>
              <w:top w:val="nil"/>
              <w:left w:val="nil"/>
              <w:bottom w:val="single" w:sz="4" w:space="0" w:color="auto"/>
              <w:right w:val="single" w:sz="4" w:space="0" w:color="auto"/>
            </w:tcBorders>
            <w:shd w:val="clear" w:color="auto" w:fill="auto"/>
            <w:noWrap/>
            <w:vAlign w:val="center"/>
            <w:hideMark/>
          </w:tcPr>
          <w:p w14:paraId="7FA7273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A989E8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2EB0CA0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61137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32</w:t>
            </w:r>
          </w:p>
        </w:tc>
        <w:tc>
          <w:tcPr>
            <w:tcW w:w="861" w:type="pct"/>
            <w:tcBorders>
              <w:top w:val="nil"/>
              <w:left w:val="nil"/>
              <w:bottom w:val="single" w:sz="4" w:space="0" w:color="auto"/>
              <w:right w:val="single" w:sz="4" w:space="0" w:color="auto"/>
            </w:tcBorders>
            <w:shd w:val="clear" w:color="auto" w:fill="auto"/>
            <w:noWrap/>
            <w:vAlign w:val="center"/>
            <w:hideMark/>
          </w:tcPr>
          <w:p w14:paraId="5D967BC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711765F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w:t>
            </w:r>
          </w:p>
        </w:tc>
        <w:tc>
          <w:tcPr>
            <w:tcW w:w="609" w:type="pct"/>
            <w:tcBorders>
              <w:top w:val="nil"/>
              <w:left w:val="nil"/>
              <w:bottom w:val="single" w:sz="4" w:space="0" w:color="auto"/>
              <w:right w:val="single" w:sz="4" w:space="0" w:color="auto"/>
            </w:tcBorders>
            <w:shd w:val="clear" w:color="auto" w:fill="auto"/>
            <w:noWrap/>
            <w:vAlign w:val="center"/>
            <w:hideMark/>
          </w:tcPr>
          <w:p w14:paraId="29B0C64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70</w:t>
            </w:r>
          </w:p>
        </w:tc>
        <w:tc>
          <w:tcPr>
            <w:tcW w:w="1086" w:type="pct"/>
            <w:tcBorders>
              <w:top w:val="nil"/>
              <w:left w:val="nil"/>
              <w:bottom w:val="single" w:sz="4" w:space="0" w:color="auto"/>
              <w:right w:val="single" w:sz="4" w:space="0" w:color="auto"/>
            </w:tcBorders>
            <w:shd w:val="clear" w:color="auto" w:fill="auto"/>
            <w:noWrap/>
            <w:vAlign w:val="center"/>
            <w:hideMark/>
          </w:tcPr>
          <w:p w14:paraId="7DB32EC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E16E08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wczesny okr. wędrówki ludów</w:t>
            </w:r>
          </w:p>
        </w:tc>
      </w:tr>
      <w:tr w:rsidR="002A214B" w:rsidRPr="002A214B" w14:paraId="5B0ADA9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F4240D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33</w:t>
            </w:r>
          </w:p>
        </w:tc>
        <w:tc>
          <w:tcPr>
            <w:tcW w:w="861" w:type="pct"/>
            <w:tcBorders>
              <w:top w:val="nil"/>
              <w:left w:val="nil"/>
              <w:bottom w:val="single" w:sz="4" w:space="0" w:color="auto"/>
              <w:right w:val="single" w:sz="4" w:space="0" w:color="auto"/>
            </w:tcBorders>
            <w:shd w:val="clear" w:color="auto" w:fill="auto"/>
            <w:noWrap/>
            <w:vAlign w:val="center"/>
            <w:hideMark/>
          </w:tcPr>
          <w:p w14:paraId="3BBF101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2BD9FA5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31</w:t>
            </w:r>
          </w:p>
        </w:tc>
        <w:tc>
          <w:tcPr>
            <w:tcW w:w="609" w:type="pct"/>
            <w:tcBorders>
              <w:top w:val="nil"/>
              <w:left w:val="nil"/>
              <w:bottom w:val="single" w:sz="4" w:space="0" w:color="auto"/>
              <w:right w:val="single" w:sz="4" w:space="0" w:color="auto"/>
            </w:tcBorders>
            <w:shd w:val="clear" w:color="auto" w:fill="auto"/>
            <w:noWrap/>
            <w:vAlign w:val="center"/>
            <w:hideMark/>
          </w:tcPr>
          <w:p w14:paraId="64665C6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71</w:t>
            </w:r>
          </w:p>
        </w:tc>
        <w:tc>
          <w:tcPr>
            <w:tcW w:w="1086" w:type="pct"/>
            <w:tcBorders>
              <w:top w:val="nil"/>
              <w:left w:val="nil"/>
              <w:bottom w:val="single" w:sz="4" w:space="0" w:color="auto"/>
              <w:right w:val="single" w:sz="4" w:space="0" w:color="auto"/>
            </w:tcBorders>
            <w:shd w:val="clear" w:color="auto" w:fill="auto"/>
            <w:noWrap/>
            <w:vAlign w:val="center"/>
            <w:hideMark/>
          </w:tcPr>
          <w:p w14:paraId="45F307F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1784C1C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7A288E4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A70B0E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34</w:t>
            </w:r>
          </w:p>
        </w:tc>
        <w:tc>
          <w:tcPr>
            <w:tcW w:w="861" w:type="pct"/>
            <w:tcBorders>
              <w:top w:val="nil"/>
              <w:left w:val="nil"/>
              <w:bottom w:val="single" w:sz="4" w:space="0" w:color="auto"/>
              <w:right w:val="single" w:sz="4" w:space="0" w:color="auto"/>
            </w:tcBorders>
            <w:shd w:val="clear" w:color="auto" w:fill="auto"/>
            <w:noWrap/>
            <w:vAlign w:val="center"/>
            <w:hideMark/>
          </w:tcPr>
          <w:p w14:paraId="603EF31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6A00B88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32</w:t>
            </w:r>
          </w:p>
        </w:tc>
        <w:tc>
          <w:tcPr>
            <w:tcW w:w="609" w:type="pct"/>
            <w:tcBorders>
              <w:top w:val="nil"/>
              <w:left w:val="nil"/>
              <w:bottom w:val="single" w:sz="4" w:space="0" w:color="auto"/>
              <w:right w:val="single" w:sz="4" w:space="0" w:color="auto"/>
            </w:tcBorders>
            <w:shd w:val="clear" w:color="auto" w:fill="auto"/>
            <w:noWrap/>
            <w:vAlign w:val="bottom"/>
            <w:hideMark/>
          </w:tcPr>
          <w:p w14:paraId="38B3366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72</w:t>
            </w:r>
          </w:p>
        </w:tc>
        <w:tc>
          <w:tcPr>
            <w:tcW w:w="1086" w:type="pct"/>
            <w:tcBorders>
              <w:top w:val="nil"/>
              <w:left w:val="nil"/>
              <w:bottom w:val="single" w:sz="4" w:space="0" w:color="auto"/>
              <w:right w:val="single" w:sz="4" w:space="0" w:color="auto"/>
            </w:tcBorders>
            <w:shd w:val="clear" w:color="auto" w:fill="auto"/>
            <w:noWrap/>
            <w:vAlign w:val="center"/>
            <w:hideMark/>
          </w:tcPr>
          <w:p w14:paraId="4E3C06A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FD9308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7B2951C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0E719C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35</w:t>
            </w:r>
          </w:p>
        </w:tc>
        <w:tc>
          <w:tcPr>
            <w:tcW w:w="861" w:type="pct"/>
            <w:tcBorders>
              <w:top w:val="nil"/>
              <w:left w:val="nil"/>
              <w:bottom w:val="single" w:sz="4" w:space="0" w:color="auto"/>
              <w:right w:val="single" w:sz="4" w:space="0" w:color="auto"/>
            </w:tcBorders>
            <w:shd w:val="clear" w:color="auto" w:fill="auto"/>
            <w:noWrap/>
            <w:vAlign w:val="center"/>
            <w:hideMark/>
          </w:tcPr>
          <w:p w14:paraId="3CD4B4F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47305BF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33</w:t>
            </w:r>
          </w:p>
        </w:tc>
        <w:tc>
          <w:tcPr>
            <w:tcW w:w="609" w:type="pct"/>
            <w:tcBorders>
              <w:top w:val="nil"/>
              <w:left w:val="nil"/>
              <w:bottom w:val="single" w:sz="4" w:space="0" w:color="auto"/>
              <w:right w:val="single" w:sz="4" w:space="0" w:color="auto"/>
            </w:tcBorders>
            <w:shd w:val="clear" w:color="auto" w:fill="auto"/>
            <w:noWrap/>
            <w:vAlign w:val="center"/>
            <w:hideMark/>
          </w:tcPr>
          <w:p w14:paraId="254553B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73</w:t>
            </w:r>
          </w:p>
        </w:tc>
        <w:tc>
          <w:tcPr>
            <w:tcW w:w="1086" w:type="pct"/>
            <w:tcBorders>
              <w:top w:val="nil"/>
              <w:left w:val="nil"/>
              <w:bottom w:val="single" w:sz="4" w:space="0" w:color="auto"/>
              <w:right w:val="single" w:sz="4" w:space="0" w:color="auto"/>
            </w:tcBorders>
            <w:shd w:val="clear" w:color="auto" w:fill="auto"/>
            <w:noWrap/>
            <w:vAlign w:val="center"/>
            <w:hideMark/>
          </w:tcPr>
          <w:p w14:paraId="6FAA9CA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7F47A8F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2293DE74" w14:textId="77777777" w:rsidTr="002A214B">
        <w:trPr>
          <w:trHeight w:val="5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B3462D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36</w:t>
            </w:r>
          </w:p>
        </w:tc>
        <w:tc>
          <w:tcPr>
            <w:tcW w:w="861" w:type="pct"/>
            <w:tcBorders>
              <w:top w:val="nil"/>
              <w:left w:val="nil"/>
              <w:bottom w:val="single" w:sz="4" w:space="0" w:color="auto"/>
              <w:right w:val="single" w:sz="4" w:space="0" w:color="auto"/>
            </w:tcBorders>
            <w:shd w:val="clear" w:color="auto" w:fill="auto"/>
            <w:noWrap/>
            <w:vAlign w:val="center"/>
            <w:hideMark/>
          </w:tcPr>
          <w:p w14:paraId="23BFC61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0F1E417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34</w:t>
            </w:r>
          </w:p>
        </w:tc>
        <w:tc>
          <w:tcPr>
            <w:tcW w:w="609" w:type="pct"/>
            <w:tcBorders>
              <w:top w:val="nil"/>
              <w:left w:val="nil"/>
              <w:bottom w:val="single" w:sz="4" w:space="0" w:color="auto"/>
              <w:right w:val="single" w:sz="4" w:space="0" w:color="auto"/>
            </w:tcBorders>
            <w:shd w:val="clear" w:color="auto" w:fill="auto"/>
            <w:noWrap/>
            <w:vAlign w:val="center"/>
            <w:hideMark/>
          </w:tcPr>
          <w:p w14:paraId="16C10F3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177</w:t>
            </w:r>
          </w:p>
        </w:tc>
        <w:tc>
          <w:tcPr>
            <w:tcW w:w="1086" w:type="pct"/>
            <w:tcBorders>
              <w:top w:val="nil"/>
              <w:left w:val="nil"/>
              <w:bottom w:val="single" w:sz="4" w:space="0" w:color="auto"/>
              <w:right w:val="single" w:sz="4" w:space="0" w:color="auto"/>
            </w:tcBorders>
            <w:shd w:val="clear" w:color="auto" w:fill="auto"/>
            <w:noWrap/>
            <w:vAlign w:val="center"/>
            <w:hideMark/>
          </w:tcPr>
          <w:p w14:paraId="0770E32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0C64D6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15FC3D4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DC9DBE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37</w:t>
            </w:r>
          </w:p>
        </w:tc>
        <w:tc>
          <w:tcPr>
            <w:tcW w:w="861" w:type="pct"/>
            <w:tcBorders>
              <w:top w:val="nil"/>
              <w:left w:val="nil"/>
              <w:bottom w:val="single" w:sz="4" w:space="0" w:color="auto"/>
              <w:right w:val="single" w:sz="4" w:space="0" w:color="auto"/>
            </w:tcBorders>
            <w:shd w:val="clear" w:color="auto" w:fill="auto"/>
            <w:noWrap/>
            <w:vAlign w:val="center"/>
            <w:hideMark/>
          </w:tcPr>
          <w:p w14:paraId="6406565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622AC8C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35</w:t>
            </w:r>
          </w:p>
        </w:tc>
        <w:tc>
          <w:tcPr>
            <w:tcW w:w="609" w:type="pct"/>
            <w:tcBorders>
              <w:top w:val="nil"/>
              <w:left w:val="nil"/>
              <w:bottom w:val="single" w:sz="4" w:space="0" w:color="auto"/>
              <w:right w:val="single" w:sz="4" w:space="0" w:color="auto"/>
            </w:tcBorders>
            <w:shd w:val="clear" w:color="auto" w:fill="auto"/>
            <w:noWrap/>
            <w:vAlign w:val="center"/>
            <w:hideMark/>
          </w:tcPr>
          <w:p w14:paraId="1E665D1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178</w:t>
            </w:r>
          </w:p>
        </w:tc>
        <w:tc>
          <w:tcPr>
            <w:tcW w:w="1086" w:type="pct"/>
            <w:tcBorders>
              <w:top w:val="nil"/>
              <w:left w:val="nil"/>
              <w:bottom w:val="single" w:sz="4" w:space="0" w:color="auto"/>
              <w:right w:val="single" w:sz="4" w:space="0" w:color="auto"/>
            </w:tcBorders>
            <w:shd w:val="clear" w:color="auto" w:fill="auto"/>
            <w:noWrap/>
            <w:vAlign w:val="center"/>
            <w:hideMark/>
          </w:tcPr>
          <w:p w14:paraId="580DA4B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E7552F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3A7C78A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8C6753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38</w:t>
            </w:r>
          </w:p>
        </w:tc>
        <w:tc>
          <w:tcPr>
            <w:tcW w:w="861" w:type="pct"/>
            <w:tcBorders>
              <w:top w:val="nil"/>
              <w:left w:val="nil"/>
              <w:bottom w:val="single" w:sz="4" w:space="0" w:color="auto"/>
              <w:right w:val="single" w:sz="4" w:space="0" w:color="auto"/>
            </w:tcBorders>
            <w:shd w:val="clear" w:color="auto" w:fill="auto"/>
            <w:noWrap/>
            <w:vAlign w:val="center"/>
            <w:hideMark/>
          </w:tcPr>
          <w:p w14:paraId="408BF5A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545C01B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36</w:t>
            </w:r>
          </w:p>
        </w:tc>
        <w:tc>
          <w:tcPr>
            <w:tcW w:w="609" w:type="pct"/>
            <w:tcBorders>
              <w:top w:val="nil"/>
              <w:left w:val="nil"/>
              <w:bottom w:val="single" w:sz="4" w:space="0" w:color="auto"/>
              <w:right w:val="single" w:sz="4" w:space="0" w:color="auto"/>
            </w:tcBorders>
            <w:shd w:val="clear" w:color="auto" w:fill="auto"/>
            <w:noWrap/>
            <w:vAlign w:val="center"/>
            <w:hideMark/>
          </w:tcPr>
          <w:p w14:paraId="68BB124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179</w:t>
            </w:r>
          </w:p>
        </w:tc>
        <w:tc>
          <w:tcPr>
            <w:tcW w:w="1086" w:type="pct"/>
            <w:tcBorders>
              <w:top w:val="nil"/>
              <w:left w:val="nil"/>
              <w:bottom w:val="single" w:sz="4" w:space="0" w:color="auto"/>
              <w:right w:val="single" w:sz="4" w:space="0" w:color="auto"/>
            </w:tcBorders>
            <w:shd w:val="clear" w:color="auto" w:fill="auto"/>
            <w:noWrap/>
            <w:vAlign w:val="center"/>
            <w:hideMark/>
          </w:tcPr>
          <w:p w14:paraId="6BB972E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47AEA5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6F14617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42D53D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39</w:t>
            </w:r>
          </w:p>
        </w:tc>
        <w:tc>
          <w:tcPr>
            <w:tcW w:w="861" w:type="pct"/>
            <w:tcBorders>
              <w:top w:val="nil"/>
              <w:left w:val="nil"/>
              <w:bottom w:val="single" w:sz="4" w:space="0" w:color="auto"/>
              <w:right w:val="single" w:sz="4" w:space="0" w:color="auto"/>
            </w:tcBorders>
            <w:shd w:val="clear" w:color="auto" w:fill="auto"/>
            <w:noWrap/>
            <w:vAlign w:val="center"/>
            <w:hideMark/>
          </w:tcPr>
          <w:p w14:paraId="69F7442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4DFDE06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37</w:t>
            </w:r>
          </w:p>
        </w:tc>
        <w:tc>
          <w:tcPr>
            <w:tcW w:w="609" w:type="pct"/>
            <w:tcBorders>
              <w:top w:val="nil"/>
              <w:left w:val="nil"/>
              <w:bottom w:val="single" w:sz="4" w:space="0" w:color="auto"/>
              <w:right w:val="single" w:sz="4" w:space="0" w:color="auto"/>
            </w:tcBorders>
            <w:shd w:val="clear" w:color="auto" w:fill="auto"/>
            <w:noWrap/>
            <w:vAlign w:val="center"/>
            <w:hideMark/>
          </w:tcPr>
          <w:p w14:paraId="1F96F2F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180</w:t>
            </w:r>
          </w:p>
        </w:tc>
        <w:tc>
          <w:tcPr>
            <w:tcW w:w="1086" w:type="pct"/>
            <w:tcBorders>
              <w:top w:val="nil"/>
              <w:left w:val="nil"/>
              <w:bottom w:val="single" w:sz="4" w:space="0" w:color="auto"/>
              <w:right w:val="single" w:sz="4" w:space="0" w:color="auto"/>
            </w:tcBorders>
            <w:shd w:val="clear" w:color="auto" w:fill="auto"/>
            <w:noWrap/>
            <w:vAlign w:val="center"/>
            <w:hideMark/>
          </w:tcPr>
          <w:p w14:paraId="7CF49B6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EFA301B"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0056FF3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BECBE8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40</w:t>
            </w:r>
          </w:p>
        </w:tc>
        <w:tc>
          <w:tcPr>
            <w:tcW w:w="861" w:type="pct"/>
            <w:tcBorders>
              <w:top w:val="nil"/>
              <w:left w:val="nil"/>
              <w:bottom w:val="single" w:sz="4" w:space="0" w:color="auto"/>
              <w:right w:val="single" w:sz="4" w:space="0" w:color="auto"/>
            </w:tcBorders>
            <w:shd w:val="clear" w:color="auto" w:fill="auto"/>
            <w:noWrap/>
            <w:vAlign w:val="center"/>
            <w:hideMark/>
          </w:tcPr>
          <w:p w14:paraId="4456B4E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4D6817F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38</w:t>
            </w:r>
          </w:p>
        </w:tc>
        <w:tc>
          <w:tcPr>
            <w:tcW w:w="609" w:type="pct"/>
            <w:tcBorders>
              <w:top w:val="nil"/>
              <w:left w:val="nil"/>
              <w:bottom w:val="single" w:sz="4" w:space="0" w:color="auto"/>
              <w:right w:val="single" w:sz="4" w:space="0" w:color="auto"/>
            </w:tcBorders>
            <w:shd w:val="clear" w:color="auto" w:fill="auto"/>
            <w:noWrap/>
            <w:vAlign w:val="center"/>
            <w:hideMark/>
          </w:tcPr>
          <w:p w14:paraId="2D6BD16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181</w:t>
            </w:r>
          </w:p>
        </w:tc>
        <w:tc>
          <w:tcPr>
            <w:tcW w:w="1086" w:type="pct"/>
            <w:tcBorders>
              <w:top w:val="nil"/>
              <w:left w:val="nil"/>
              <w:bottom w:val="single" w:sz="4" w:space="0" w:color="auto"/>
              <w:right w:val="single" w:sz="4" w:space="0" w:color="auto"/>
            </w:tcBorders>
            <w:shd w:val="clear" w:color="auto" w:fill="auto"/>
            <w:vAlign w:val="center"/>
            <w:hideMark/>
          </w:tcPr>
          <w:p w14:paraId="1C4CDCC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4BBF2E1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prehistoria, okr. wczesnośredniow.</w:t>
            </w:r>
          </w:p>
        </w:tc>
      </w:tr>
      <w:tr w:rsidR="002A214B" w:rsidRPr="002A214B" w14:paraId="49D8DA1C" w14:textId="77777777" w:rsidTr="002A214B">
        <w:trPr>
          <w:trHeight w:val="85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48AC8C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41</w:t>
            </w:r>
          </w:p>
        </w:tc>
        <w:tc>
          <w:tcPr>
            <w:tcW w:w="861" w:type="pct"/>
            <w:tcBorders>
              <w:top w:val="nil"/>
              <w:left w:val="nil"/>
              <w:bottom w:val="single" w:sz="4" w:space="0" w:color="auto"/>
              <w:right w:val="single" w:sz="4" w:space="0" w:color="auto"/>
            </w:tcBorders>
            <w:shd w:val="clear" w:color="auto" w:fill="auto"/>
            <w:noWrap/>
            <w:vAlign w:val="center"/>
            <w:hideMark/>
          </w:tcPr>
          <w:p w14:paraId="7B45A9F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3A97A83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39</w:t>
            </w:r>
          </w:p>
        </w:tc>
        <w:tc>
          <w:tcPr>
            <w:tcW w:w="609" w:type="pct"/>
            <w:tcBorders>
              <w:top w:val="nil"/>
              <w:left w:val="nil"/>
              <w:bottom w:val="single" w:sz="4" w:space="0" w:color="auto"/>
              <w:right w:val="single" w:sz="4" w:space="0" w:color="auto"/>
            </w:tcBorders>
            <w:shd w:val="clear" w:color="auto" w:fill="auto"/>
            <w:noWrap/>
            <w:vAlign w:val="center"/>
            <w:hideMark/>
          </w:tcPr>
          <w:p w14:paraId="671CA37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182</w:t>
            </w:r>
          </w:p>
        </w:tc>
        <w:tc>
          <w:tcPr>
            <w:tcW w:w="1086" w:type="pct"/>
            <w:tcBorders>
              <w:top w:val="nil"/>
              <w:left w:val="nil"/>
              <w:bottom w:val="single" w:sz="4" w:space="0" w:color="auto"/>
              <w:right w:val="single" w:sz="4" w:space="0" w:color="auto"/>
            </w:tcBorders>
            <w:shd w:val="clear" w:color="auto" w:fill="auto"/>
            <w:noWrap/>
            <w:vAlign w:val="center"/>
            <w:hideMark/>
          </w:tcPr>
          <w:p w14:paraId="50B6E3A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347F04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lub wczesna epoka brązu, prehistoria, </w:t>
            </w:r>
          </w:p>
        </w:tc>
      </w:tr>
      <w:tr w:rsidR="002A214B" w:rsidRPr="002A214B" w14:paraId="1E8487C7" w14:textId="77777777" w:rsidTr="002A214B">
        <w:trPr>
          <w:trHeight w:val="5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F343E9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42</w:t>
            </w:r>
          </w:p>
        </w:tc>
        <w:tc>
          <w:tcPr>
            <w:tcW w:w="861" w:type="pct"/>
            <w:tcBorders>
              <w:top w:val="nil"/>
              <w:left w:val="nil"/>
              <w:bottom w:val="single" w:sz="4" w:space="0" w:color="auto"/>
              <w:right w:val="single" w:sz="4" w:space="0" w:color="auto"/>
            </w:tcBorders>
            <w:shd w:val="clear" w:color="auto" w:fill="auto"/>
            <w:noWrap/>
            <w:vAlign w:val="center"/>
            <w:hideMark/>
          </w:tcPr>
          <w:p w14:paraId="3252C9B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2D11C35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40</w:t>
            </w:r>
          </w:p>
        </w:tc>
        <w:tc>
          <w:tcPr>
            <w:tcW w:w="609" w:type="pct"/>
            <w:tcBorders>
              <w:top w:val="nil"/>
              <w:left w:val="nil"/>
              <w:bottom w:val="single" w:sz="4" w:space="0" w:color="auto"/>
              <w:right w:val="single" w:sz="4" w:space="0" w:color="auto"/>
            </w:tcBorders>
            <w:shd w:val="clear" w:color="auto" w:fill="auto"/>
            <w:noWrap/>
            <w:vAlign w:val="center"/>
            <w:hideMark/>
          </w:tcPr>
          <w:p w14:paraId="1D804B4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183</w:t>
            </w:r>
          </w:p>
        </w:tc>
        <w:tc>
          <w:tcPr>
            <w:tcW w:w="1086" w:type="pct"/>
            <w:tcBorders>
              <w:top w:val="nil"/>
              <w:left w:val="nil"/>
              <w:bottom w:val="single" w:sz="4" w:space="0" w:color="auto"/>
              <w:right w:val="single" w:sz="4" w:space="0" w:color="auto"/>
            </w:tcBorders>
            <w:shd w:val="clear" w:color="auto" w:fill="auto"/>
            <w:noWrap/>
            <w:vAlign w:val="center"/>
            <w:hideMark/>
          </w:tcPr>
          <w:p w14:paraId="5DD4DF1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A7FA90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64680A77" w14:textId="77777777" w:rsidTr="002A214B">
        <w:trPr>
          <w:trHeight w:val="147"/>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D59980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43</w:t>
            </w:r>
          </w:p>
        </w:tc>
        <w:tc>
          <w:tcPr>
            <w:tcW w:w="861" w:type="pct"/>
            <w:tcBorders>
              <w:top w:val="nil"/>
              <w:left w:val="nil"/>
              <w:bottom w:val="single" w:sz="4" w:space="0" w:color="auto"/>
              <w:right w:val="single" w:sz="4" w:space="0" w:color="auto"/>
            </w:tcBorders>
            <w:shd w:val="clear" w:color="auto" w:fill="auto"/>
            <w:noWrap/>
            <w:vAlign w:val="center"/>
            <w:hideMark/>
          </w:tcPr>
          <w:p w14:paraId="512A7AB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65B1C7F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41</w:t>
            </w:r>
          </w:p>
        </w:tc>
        <w:tc>
          <w:tcPr>
            <w:tcW w:w="609" w:type="pct"/>
            <w:tcBorders>
              <w:top w:val="nil"/>
              <w:left w:val="nil"/>
              <w:bottom w:val="single" w:sz="4" w:space="0" w:color="auto"/>
              <w:right w:val="single" w:sz="4" w:space="0" w:color="auto"/>
            </w:tcBorders>
            <w:shd w:val="clear" w:color="auto" w:fill="auto"/>
            <w:noWrap/>
            <w:vAlign w:val="center"/>
            <w:hideMark/>
          </w:tcPr>
          <w:p w14:paraId="70505B1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184</w:t>
            </w:r>
          </w:p>
        </w:tc>
        <w:tc>
          <w:tcPr>
            <w:tcW w:w="1086" w:type="pct"/>
            <w:tcBorders>
              <w:top w:val="nil"/>
              <w:left w:val="nil"/>
              <w:bottom w:val="single" w:sz="4" w:space="0" w:color="auto"/>
              <w:right w:val="single" w:sz="4" w:space="0" w:color="auto"/>
            </w:tcBorders>
            <w:shd w:val="clear" w:color="auto" w:fill="auto"/>
            <w:noWrap/>
            <w:vAlign w:val="center"/>
            <w:hideMark/>
          </w:tcPr>
          <w:p w14:paraId="55C45D5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693D014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0C242DE2" w14:textId="77777777" w:rsidTr="002A214B">
        <w:trPr>
          <w:trHeight w:val="128"/>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6665E1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44</w:t>
            </w:r>
          </w:p>
        </w:tc>
        <w:tc>
          <w:tcPr>
            <w:tcW w:w="861" w:type="pct"/>
            <w:tcBorders>
              <w:top w:val="nil"/>
              <w:left w:val="nil"/>
              <w:bottom w:val="single" w:sz="4" w:space="0" w:color="auto"/>
              <w:right w:val="single" w:sz="4" w:space="0" w:color="auto"/>
            </w:tcBorders>
            <w:shd w:val="clear" w:color="auto" w:fill="auto"/>
            <w:noWrap/>
            <w:vAlign w:val="center"/>
            <w:hideMark/>
          </w:tcPr>
          <w:p w14:paraId="20351AB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304E76F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42</w:t>
            </w:r>
          </w:p>
        </w:tc>
        <w:tc>
          <w:tcPr>
            <w:tcW w:w="609" w:type="pct"/>
            <w:tcBorders>
              <w:top w:val="nil"/>
              <w:left w:val="nil"/>
              <w:bottom w:val="single" w:sz="4" w:space="0" w:color="auto"/>
              <w:right w:val="single" w:sz="4" w:space="0" w:color="auto"/>
            </w:tcBorders>
            <w:shd w:val="clear" w:color="auto" w:fill="auto"/>
            <w:noWrap/>
            <w:vAlign w:val="center"/>
            <w:hideMark/>
          </w:tcPr>
          <w:p w14:paraId="4D37643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185</w:t>
            </w:r>
          </w:p>
        </w:tc>
        <w:tc>
          <w:tcPr>
            <w:tcW w:w="1086" w:type="pct"/>
            <w:tcBorders>
              <w:top w:val="nil"/>
              <w:left w:val="nil"/>
              <w:bottom w:val="single" w:sz="4" w:space="0" w:color="auto"/>
              <w:right w:val="single" w:sz="4" w:space="0" w:color="auto"/>
            </w:tcBorders>
            <w:shd w:val="clear" w:color="auto" w:fill="auto"/>
            <w:noWrap/>
            <w:vAlign w:val="center"/>
            <w:hideMark/>
          </w:tcPr>
          <w:p w14:paraId="610D1E9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F5BB46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prehistoria, okr. wczesnośredniow., okr. średniow.</w:t>
            </w:r>
          </w:p>
        </w:tc>
      </w:tr>
      <w:tr w:rsidR="002A214B" w:rsidRPr="002A214B" w14:paraId="6951708B" w14:textId="77777777" w:rsidTr="002A214B">
        <w:trPr>
          <w:trHeight w:val="5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300EA8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45</w:t>
            </w:r>
          </w:p>
        </w:tc>
        <w:tc>
          <w:tcPr>
            <w:tcW w:w="861" w:type="pct"/>
            <w:tcBorders>
              <w:top w:val="nil"/>
              <w:left w:val="nil"/>
              <w:bottom w:val="single" w:sz="4" w:space="0" w:color="auto"/>
              <w:right w:val="single" w:sz="4" w:space="0" w:color="auto"/>
            </w:tcBorders>
            <w:shd w:val="clear" w:color="auto" w:fill="auto"/>
            <w:noWrap/>
            <w:vAlign w:val="center"/>
            <w:hideMark/>
          </w:tcPr>
          <w:p w14:paraId="3531219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38E1953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43</w:t>
            </w:r>
          </w:p>
        </w:tc>
        <w:tc>
          <w:tcPr>
            <w:tcW w:w="609" w:type="pct"/>
            <w:tcBorders>
              <w:top w:val="nil"/>
              <w:left w:val="nil"/>
              <w:bottom w:val="single" w:sz="4" w:space="0" w:color="auto"/>
              <w:right w:val="single" w:sz="4" w:space="0" w:color="auto"/>
            </w:tcBorders>
            <w:shd w:val="clear" w:color="auto" w:fill="auto"/>
            <w:noWrap/>
            <w:vAlign w:val="center"/>
            <w:hideMark/>
          </w:tcPr>
          <w:p w14:paraId="4125204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186</w:t>
            </w:r>
          </w:p>
        </w:tc>
        <w:tc>
          <w:tcPr>
            <w:tcW w:w="1086" w:type="pct"/>
            <w:tcBorders>
              <w:top w:val="nil"/>
              <w:left w:val="nil"/>
              <w:bottom w:val="single" w:sz="4" w:space="0" w:color="auto"/>
              <w:right w:val="single" w:sz="4" w:space="0" w:color="auto"/>
            </w:tcBorders>
            <w:shd w:val="clear" w:color="auto" w:fill="auto"/>
            <w:noWrap/>
            <w:vAlign w:val="center"/>
            <w:hideMark/>
          </w:tcPr>
          <w:p w14:paraId="4854862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6DAB8D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763BE6B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4576A9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46</w:t>
            </w:r>
          </w:p>
        </w:tc>
        <w:tc>
          <w:tcPr>
            <w:tcW w:w="861" w:type="pct"/>
            <w:tcBorders>
              <w:top w:val="nil"/>
              <w:left w:val="nil"/>
              <w:bottom w:val="single" w:sz="4" w:space="0" w:color="auto"/>
              <w:right w:val="single" w:sz="4" w:space="0" w:color="auto"/>
            </w:tcBorders>
            <w:shd w:val="clear" w:color="auto" w:fill="auto"/>
            <w:noWrap/>
            <w:vAlign w:val="center"/>
            <w:hideMark/>
          </w:tcPr>
          <w:p w14:paraId="58A245B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6458F29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44</w:t>
            </w:r>
          </w:p>
        </w:tc>
        <w:tc>
          <w:tcPr>
            <w:tcW w:w="609" w:type="pct"/>
            <w:tcBorders>
              <w:top w:val="nil"/>
              <w:left w:val="nil"/>
              <w:bottom w:val="single" w:sz="4" w:space="0" w:color="auto"/>
              <w:right w:val="single" w:sz="4" w:space="0" w:color="auto"/>
            </w:tcBorders>
            <w:shd w:val="clear" w:color="auto" w:fill="auto"/>
            <w:noWrap/>
            <w:vAlign w:val="center"/>
            <w:hideMark/>
          </w:tcPr>
          <w:p w14:paraId="4360644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187</w:t>
            </w:r>
          </w:p>
        </w:tc>
        <w:tc>
          <w:tcPr>
            <w:tcW w:w="1086" w:type="pct"/>
            <w:tcBorders>
              <w:top w:val="nil"/>
              <w:left w:val="nil"/>
              <w:bottom w:val="single" w:sz="4" w:space="0" w:color="auto"/>
              <w:right w:val="single" w:sz="4" w:space="0" w:color="auto"/>
            </w:tcBorders>
            <w:shd w:val="clear" w:color="auto" w:fill="auto"/>
            <w:noWrap/>
            <w:vAlign w:val="center"/>
            <w:hideMark/>
          </w:tcPr>
          <w:p w14:paraId="63F3B93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noWrap/>
            <w:vAlign w:val="center"/>
            <w:hideMark/>
          </w:tcPr>
          <w:p w14:paraId="1814EFB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nieokreślone</w:t>
            </w:r>
          </w:p>
        </w:tc>
      </w:tr>
      <w:tr w:rsidR="002A214B" w:rsidRPr="002A214B" w14:paraId="7BA0DAF9"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30EC1A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47</w:t>
            </w:r>
          </w:p>
        </w:tc>
        <w:tc>
          <w:tcPr>
            <w:tcW w:w="861" w:type="pct"/>
            <w:tcBorders>
              <w:top w:val="nil"/>
              <w:left w:val="nil"/>
              <w:bottom w:val="single" w:sz="4" w:space="0" w:color="auto"/>
              <w:right w:val="single" w:sz="4" w:space="0" w:color="auto"/>
            </w:tcBorders>
            <w:shd w:val="clear" w:color="auto" w:fill="auto"/>
            <w:noWrap/>
            <w:vAlign w:val="center"/>
            <w:hideMark/>
          </w:tcPr>
          <w:p w14:paraId="18285FD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5FF08C4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45</w:t>
            </w:r>
          </w:p>
        </w:tc>
        <w:tc>
          <w:tcPr>
            <w:tcW w:w="609" w:type="pct"/>
            <w:tcBorders>
              <w:top w:val="nil"/>
              <w:left w:val="nil"/>
              <w:bottom w:val="single" w:sz="4" w:space="0" w:color="auto"/>
              <w:right w:val="single" w:sz="4" w:space="0" w:color="auto"/>
            </w:tcBorders>
            <w:shd w:val="clear" w:color="auto" w:fill="auto"/>
            <w:noWrap/>
            <w:vAlign w:val="center"/>
            <w:hideMark/>
          </w:tcPr>
          <w:p w14:paraId="2A43225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188</w:t>
            </w:r>
          </w:p>
        </w:tc>
        <w:tc>
          <w:tcPr>
            <w:tcW w:w="1086" w:type="pct"/>
            <w:tcBorders>
              <w:top w:val="nil"/>
              <w:left w:val="nil"/>
              <w:bottom w:val="single" w:sz="4" w:space="0" w:color="auto"/>
              <w:right w:val="single" w:sz="4" w:space="0" w:color="auto"/>
            </w:tcBorders>
            <w:shd w:val="clear" w:color="auto" w:fill="auto"/>
            <w:noWrap/>
            <w:vAlign w:val="center"/>
            <w:hideMark/>
          </w:tcPr>
          <w:p w14:paraId="6C8A330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0CD5A82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04E229B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4FD777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48</w:t>
            </w:r>
          </w:p>
        </w:tc>
        <w:tc>
          <w:tcPr>
            <w:tcW w:w="861" w:type="pct"/>
            <w:tcBorders>
              <w:top w:val="nil"/>
              <w:left w:val="nil"/>
              <w:bottom w:val="single" w:sz="4" w:space="0" w:color="auto"/>
              <w:right w:val="single" w:sz="4" w:space="0" w:color="auto"/>
            </w:tcBorders>
            <w:shd w:val="clear" w:color="auto" w:fill="auto"/>
            <w:noWrap/>
            <w:vAlign w:val="center"/>
            <w:hideMark/>
          </w:tcPr>
          <w:p w14:paraId="6ADE127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6478069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46</w:t>
            </w:r>
          </w:p>
        </w:tc>
        <w:tc>
          <w:tcPr>
            <w:tcW w:w="609" w:type="pct"/>
            <w:tcBorders>
              <w:top w:val="nil"/>
              <w:left w:val="nil"/>
              <w:bottom w:val="single" w:sz="4" w:space="0" w:color="auto"/>
              <w:right w:val="single" w:sz="4" w:space="0" w:color="auto"/>
            </w:tcBorders>
            <w:shd w:val="clear" w:color="auto" w:fill="auto"/>
            <w:noWrap/>
            <w:vAlign w:val="center"/>
            <w:hideMark/>
          </w:tcPr>
          <w:p w14:paraId="6BA1F69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189</w:t>
            </w:r>
          </w:p>
        </w:tc>
        <w:tc>
          <w:tcPr>
            <w:tcW w:w="1086" w:type="pct"/>
            <w:tcBorders>
              <w:top w:val="nil"/>
              <w:left w:val="nil"/>
              <w:bottom w:val="single" w:sz="4" w:space="0" w:color="auto"/>
              <w:right w:val="single" w:sz="4" w:space="0" w:color="auto"/>
            </w:tcBorders>
            <w:shd w:val="clear" w:color="auto" w:fill="auto"/>
            <w:noWrap/>
            <w:vAlign w:val="center"/>
            <w:hideMark/>
          </w:tcPr>
          <w:p w14:paraId="3F7EFFD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0629991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4E18B3B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366698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49</w:t>
            </w:r>
          </w:p>
        </w:tc>
        <w:tc>
          <w:tcPr>
            <w:tcW w:w="861" w:type="pct"/>
            <w:tcBorders>
              <w:top w:val="nil"/>
              <w:left w:val="nil"/>
              <w:bottom w:val="single" w:sz="4" w:space="0" w:color="auto"/>
              <w:right w:val="single" w:sz="4" w:space="0" w:color="auto"/>
            </w:tcBorders>
            <w:shd w:val="clear" w:color="auto" w:fill="auto"/>
            <w:noWrap/>
            <w:vAlign w:val="center"/>
            <w:hideMark/>
          </w:tcPr>
          <w:p w14:paraId="3AEC48E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15B5710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47</w:t>
            </w:r>
          </w:p>
        </w:tc>
        <w:tc>
          <w:tcPr>
            <w:tcW w:w="609" w:type="pct"/>
            <w:tcBorders>
              <w:top w:val="nil"/>
              <w:left w:val="nil"/>
              <w:bottom w:val="single" w:sz="4" w:space="0" w:color="auto"/>
              <w:right w:val="single" w:sz="4" w:space="0" w:color="auto"/>
            </w:tcBorders>
            <w:shd w:val="clear" w:color="auto" w:fill="auto"/>
            <w:noWrap/>
            <w:vAlign w:val="center"/>
            <w:hideMark/>
          </w:tcPr>
          <w:p w14:paraId="6CBCF7D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190</w:t>
            </w:r>
          </w:p>
        </w:tc>
        <w:tc>
          <w:tcPr>
            <w:tcW w:w="1086" w:type="pct"/>
            <w:tcBorders>
              <w:top w:val="nil"/>
              <w:left w:val="nil"/>
              <w:bottom w:val="single" w:sz="4" w:space="0" w:color="auto"/>
              <w:right w:val="single" w:sz="4" w:space="0" w:color="auto"/>
            </w:tcBorders>
            <w:shd w:val="clear" w:color="auto" w:fill="auto"/>
            <w:noWrap/>
            <w:vAlign w:val="center"/>
            <w:hideMark/>
          </w:tcPr>
          <w:p w14:paraId="287D1A6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26B6BF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lub śrdok. epoka brązu</w:t>
            </w:r>
          </w:p>
        </w:tc>
      </w:tr>
      <w:tr w:rsidR="002A214B" w:rsidRPr="002A214B" w14:paraId="6415306A" w14:textId="77777777" w:rsidTr="002A214B">
        <w:trPr>
          <w:trHeight w:val="56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A7E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50</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74DF320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14:paraId="318E7DA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48</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42780E9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191</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12D3BDC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14:paraId="60241A6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lub wczesna epoka brązu, prehistoria, okr. wczesnośredniow., </w:t>
            </w:r>
          </w:p>
        </w:tc>
      </w:tr>
      <w:tr w:rsidR="002A214B" w:rsidRPr="002A214B" w14:paraId="270B3D5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BEF344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51</w:t>
            </w:r>
          </w:p>
        </w:tc>
        <w:tc>
          <w:tcPr>
            <w:tcW w:w="861" w:type="pct"/>
            <w:tcBorders>
              <w:top w:val="nil"/>
              <w:left w:val="nil"/>
              <w:bottom w:val="single" w:sz="4" w:space="0" w:color="auto"/>
              <w:right w:val="single" w:sz="4" w:space="0" w:color="auto"/>
            </w:tcBorders>
            <w:shd w:val="clear" w:color="auto" w:fill="auto"/>
            <w:noWrap/>
            <w:vAlign w:val="center"/>
            <w:hideMark/>
          </w:tcPr>
          <w:p w14:paraId="42B5D64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54EAEC2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49</w:t>
            </w:r>
          </w:p>
        </w:tc>
        <w:tc>
          <w:tcPr>
            <w:tcW w:w="609" w:type="pct"/>
            <w:tcBorders>
              <w:top w:val="nil"/>
              <w:left w:val="nil"/>
              <w:bottom w:val="single" w:sz="4" w:space="0" w:color="auto"/>
              <w:right w:val="single" w:sz="4" w:space="0" w:color="auto"/>
            </w:tcBorders>
            <w:shd w:val="clear" w:color="auto" w:fill="auto"/>
            <w:noWrap/>
            <w:vAlign w:val="center"/>
            <w:hideMark/>
          </w:tcPr>
          <w:p w14:paraId="5372D6D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192</w:t>
            </w:r>
          </w:p>
        </w:tc>
        <w:tc>
          <w:tcPr>
            <w:tcW w:w="1086" w:type="pct"/>
            <w:tcBorders>
              <w:top w:val="nil"/>
              <w:left w:val="nil"/>
              <w:bottom w:val="single" w:sz="4" w:space="0" w:color="auto"/>
              <w:right w:val="single" w:sz="4" w:space="0" w:color="auto"/>
            </w:tcBorders>
            <w:shd w:val="clear" w:color="auto" w:fill="auto"/>
            <w:noWrap/>
            <w:vAlign w:val="center"/>
            <w:hideMark/>
          </w:tcPr>
          <w:p w14:paraId="77A87F7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62F137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346A8E9E"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53BE18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52</w:t>
            </w:r>
          </w:p>
        </w:tc>
        <w:tc>
          <w:tcPr>
            <w:tcW w:w="861" w:type="pct"/>
            <w:tcBorders>
              <w:top w:val="nil"/>
              <w:left w:val="nil"/>
              <w:bottom w:val="single" w:sz="4" w:space="0" w:color="auto"/>
              <w:right w:val="single" w:sz="4" w:space="0" w:color="auto"/>
            </w:tcBorders>
            <w:shd w:val="clear" w:color="auto" w:fill="auto"/>
            <w:noWrap/>
            <w:vAlign w:val="center"/>
            <w:hideMark/>
          </w:tcPr>
          <w:p w14:paraId="1548E6F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28D17E9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50</w:t>
            </w:r>
          </w:p>
        </w:tc>
        <w:tc>
          <w:tcPr>
            <w:tcW w:w="609" w:type="pct"/>
            <w:tcBorders>
              <w:top w:val="nil"/>
              <w:left w:val="nil"/>
              <w:bottom w:val="single" w:sz="4" w:space="0" w:color="auto"/>
              <w:right w:val="single" w:sz="4" w:space="0" w:color="auto"/>
            </w:tcBorders>
            <w:shd w:val="clear" w:color="auto" w:fill="auto"/>
            <w:noWrap/>
            <w:vAlign w:val="center"/>
            <w:hideMark/>
          </w:tcPr>
          <w:p w14:paraId="07F2B0D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193</w:t>
            </w:r>
          </w:p>
        </w:tc>
        <w:tc>
          <w:tcPr>
            <w:tcW w:w="1086" w:type="pct"/>
            <w:tcBorders>
              <w:top w:val="nil"/>
              <w:left w:val="nil"/>
              <w:bottom w:val="single" w:sz="4" w:space="0" w:color="auto"/>
              <w:right w:val="single" w:sz="4" w:space="0" w:color="auto"/>
            </w:tcBorders>
            <w:shd w:val="clear" w:color="auto" w:fill="auto"/>
            <w:noWrap/>
            <w:vAlign w:val="center"/>
            <w:hideMark/>
          </w:tcPr>
          <w:p w14:paraId="0477DCB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055BF8F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5889EF3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6EE256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53</w:t>
            </w:r>
          </w:p>
        </w:tc>
        <w:tc>
          <w:tcPr>
            <w:tcW w:w="861" w:type="pct"/>
            <w:tcBorders>
              <w:top w:val="nil"/>
              <w:left w:val="nil"/>
              <w:bottom w:val="single" w:sz="4" w:space="0" w:color="auto"/>
              <w:right w:val="single" w:sz="4" w:space="0" w:color="auto"/>
            </w:tcBorders>
            <w:shd w:val="clear" w:color="auto" w:fill="auto"/>
            <w:noWrap/>
            <w:vAlign w:val="center"/>
            <w:hideMark/>
          </w:tcPr>
          <w:p w14:paraId="291DD0B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77DDA0E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51</w:t>
            </w:r>
          </w:p>
        </w:tc>
        <w:tc>
          <w:tcPr>
            <w:tcW w:w="609" w:type="pct"/>
            <w:tcBorders>
              <w:top w:val="nil"/>
              <w:left w:val="nil"/>
              <w:bottom w:val="single" w:sz="4" w:space="0" w:color="auto"/>
              <w:right w:val="single" w:sz="4" w:space="0" w:color="auto"/>
            </w:tcBorders>
            <w:shd w:val="clear" w:color="auto" w:fill="auto"/>
            <w:noWrap/>
            <w:vAlign w:val="center"/>
            <w:hideMark/>
          </w:tcPr>
          <w:p w14:paraId="0C737BC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194</w:t>
            </w:r>
          </w:p>
        </w:tc>
        <w:tc>
          <w:tcPr>
            <w:tcW w:w="1086" w:type="pct"/>
            <w:tcBorders>
              <w:top w:val="nil"/>
              <w:left w:val="nil"/>
              <w:bottom w:val="single" w:sz="4" w:space="0" w:color="auto"/>
              <w:right w:val="single" w:sz="4" w:space="0" w:color="auto"/>
            </w:tcBorders>
            <w:shd w:val="clear" w:color="auto" w:fill="auto"/>
            <w:noWrap/>
            <w:vAlign w:val="center"/>
            <w:hideMark/>
          </w:tcPr>
          <w:p w14:paraId="455FD5C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08985F3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prehistoria</w:t>
            </w:r>
          </w:p>
        </w:tc>
      </w:tr>
      <w:tr w:rsidR="002A214B" w:rsidRPr="002A214B" w14:paraId="45F3460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EA9EA5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54</w:t>
            </w:r>
          </w:p>
        </w:tc>
        <w:tc>
          <w:tcPr>
            <w:tcW w:w="861" w:type="pct"/>
            <w:tcBorders>
              <w:top w:val="nil"/>
              <w:left w:val="nil"/>
              <w:bottom w:val="single" w:sz="4" w:space="0" w:color="auto"/>
              <w:right w:val="single" w:sz="4" w:space="0" w:color="auto"/>
            </w:tcBorders>
            <w:shd w:val="clear" w:color="auto" w:fill="auto"/>
            <w:noWrap/>
            <w:vAlign w:val="center"/>
            <w:hideMark/>
          </w:tcPr>
          <w:p w14:paraId="178FE6A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0690160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52</w:t>
            </w:r>
          </w:p>
        </w:tc>
        <w:tc>
          <w:tcPr>
            <w:tcW w:w="609" w:type="pct"/>
            <w:tcBorders>
              <w:top w:val="nil"/>
              <w:left w:val="nil"/>
              <w:bottom w:val="single" w:sz="4" w:space="0" w:color="auto"/>
              <w:right w:val="single" w:sz="4" w:space="0" w:color="auto"/>
            </w:tcBorders>
            <w:shd w:val="clear" w:color="auto" w:fill="auto"/>
            <w:noWrap/>
            <w:vAlign w:val="center"/>
            <w:hideMark/>
          </w:tcPr>
          <w:p w14:paraId="60A97BA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195</w:t>
            </w:r>
          </w:p>
        </w:tc>
        <w:tc>
          <w:tcPr>
            <w:tcW w:w="1086" w:type="pct"/>
            <w:tcBorders>
              <w:top w:val="nil"/>
              <w:left w:val="nil"/>
              <w:bottom w:val="single" w:sz="4" w:space="0" w:color="auto"/>
              <w:right w:val="single" w:sz="4" w:space="0" w:color="auto"/>
            </w:tcBorders>
            <w:shd w:val="clear" w:color="auto" w:fill="auto"/>
            <w:vAlign w:val="center"/>
            <w:hideMark/>
          </w:tcPr>
          <w:p w14:paraId="60F8CA1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436CF4A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5BE2EE72"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0D312D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55</w:t>
            </w:r>
          </w:p>
        </w:tc>
        <w:tc>
          <w:tcPr>
            <w:tcW w:w="861" w:type="pct"/>
            <w:tcBorders>
              <w:top w:val="nil"/>
              <w:left w:val="nil"/>
              <w:bottom w:val="single" w:sz="4" w:space="0" w:color="auto"/>
              <w:right w:val="single" w:sz="4" w:space="0" w:color="auto"/>
            </w:tcBorders>
            <w:shd w:val="clear" w:color="auto" w:fill="auto"/>
            <w:noWrap/>
            <w:vAlign w:val="center"/>
            <w:hideMark/>
          </w:tcPr>
          <w:p w14:paraId="5C86FC8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41929DE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53</w:t>
            </w:r>
          </w:p>
        </w:tc>
        <w:tc>
          <w:tcPr>
            <w:tcW w:w="609" w:type="pct"/>
            <w:tcBorders>
              <w:top w:val="nil"/>
              <w:left w:val="nil"/>
              <w:bottom w:val="single" w:sz="4" w:space="0" w:color="auto"/>
              <w:right w:val="single" w:sz="4" w:space="0" w:color="auto"/>
            </w:tcBorders>
            <w:shd w:val="clear" w:color="auto" w:fill="auto"/>
            <w:noWrap/>
            <w:vAlign w:val="center"/>
            <w:hideMark/>
          </w:tcPr>
          <w:p w14:paraId="30BFD4F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196</w:t>
            </w:r>
          </w:p>
        </w:tc>
        <w:tc>
          <w:tcPr>
            <w:tcW w:w="1086" w:type="pct"/>
            <w:tcBorders>
              <w:top w:val="nil"/>
              <w:left w:val="nil"/>
              <w:bottom w:val="single" w:sz="4" w:space="0" w:color="auto"/>
              <w:right w:val="single" w:sz="4" w:space="0" w:color="auto"/>
            </w:tcBorders>
            <w:shd w:val="clear" w:color="auto" w:fill="auto"/>
            <w:noWrap/>
            <w:vAlign w:val="center"/>
            <w:hideMark/>
          </w:tcPr>
          <w:p w14:paraId="4A592CB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A1467E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1814055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BE269F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56</w:t>
            </w:r>
          </w:p>
        </w:tc>
        <w:tc>
          <w:tcPr>
            <w:tcW w:w="861" w:type="pct"/>
            <w:tcBorders>
              <w:top w:val="nil"/>
              <w:left w:val="nil"/>
              <w:bottom w:val="single" w:sz="4" w:space="0" w:color="auto"/>
              <w:right w:val="single" w:sz="4" w:space="0" w:color="auto"/>
            </w:tcBorders>
            <w:shd w:val="clear" w:color="auto" w:fill="auto"/>
            <w:noWrap/>
            <w:vAlign w:val="center"/>
            <w:hideMark/>
          </w:tcPr>
          <w:p w14:paraId="2808582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632A190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54</w:t>
            </w:r>
          </w:p>
        </w:tc>
        <w:tc>
          <w:tcPr>
            <w:tcW w:w="609" w:type="pct"/>
            <w:tcBorders>
              <w:top w:val="nil"/>
              <w:left w:val="nil"/>
              <w:bottom w:val="single" w:sz="4" w:space="0" w:color="auto"/>
              <w:right w:val="single" w:sz="4" w:space="0" w:color="auto"/>
            </w:tcBorders>
            <w:shd w:val="clear" w:color="auto" w:fill="auto"/>
            <w:noWrap/>
            <w:vAlign w:val="center"/>
            <w:hideMark/>
          </w:tcPr>
          <w:p w14:paraId="610EBAA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197</w:t>
            </w:r>
          </w:p>
        </w:tc>
        <w:tc>
          <w:tcPr>
            <w:tcW w:w="1086" w:type="pct"/>
            <w:tcBorders>
              <w:top w:val="nil"/>
              <w:left w:val="nil"/>
              <w:bottom w:val="single" w:sz="4" w:space="0" w:color="auto"/>
              <w:right w:val="single" w:sz="4" w:space="0" w:color="auto"/>
            </w:tcBorders>
            <w:shd w:val="clear" w:color="auto" w:fill="auto"/>
            <w:noWrap/>
            <w:vAlign w:val="center"/>
            <w:hideMark/>
          </w:tcPr>
          <w:p w14:paraId="0D1B200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4A7E54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674CE698"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31D18E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57</w:t>
            </w:r>
          </w:p>
        </w:tc>
        <w:tc>
          <w:tcPr>
            <w:tcW w:w="861" w:type="pct"/>
            <w:tcBorders>
              <w:top w:val="nil"/>
              <w:left w:val="nil"/>
              <w:bottom w:val="single" w:sz="4" w:space="0" w:color="auto"/>
              <w:right w:val="single" w:sz="4" w:space="0" w:color="auto"/>
            </w:tcBorders>
            <w:shd w:val="clear" w:color="auto" w:fill="auto"/>
            <w:noWrap/>
            <w:vAlign w:val="center"/>
            <w:hideMark/>
          </w:tcPr>
          <w:p w14:paraId="1E50D79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1E6AAF5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55</w:t>
            </w:r>
          </w:p>
        </w:tc>
        <w:tc>
          <w:tcPr>
            <w:tcW w:w="609" w:type="pct"/>
            <w:tcBorders>
              <w:top w:val="nil"/>
              <w:left w:val="nil"/>
              <w:bottom w:val="single" w:sz="4" w:space="0" w:color="auto"/>
              <w:right w:val="single" w:sz="4" w:space="0" w:color="auto"/>
            </w:tcBorders>
            <w:shd w:val="clear" w:color="auto" w:fill="auto"/>
            <w:noWrap/>
            <w:vAlign w:val="center"/>
            <w:hideMark/>
          </w:tcPr>
          <w:p w14:paraId="7DD66CE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198</w:t>
            </w:r>
          </w:p>
        </w:tc>
        <w:tc>
          <w:tcPr>
            <w:tcW w:w="1086" w:type="pct"/>
            <w:tcBorders>
              <w:top w:val="nil"/>
              <w:left w:val="nil"/>
              <w:bottom w:val="single" w:sz="4" w:space="0" w:color="auto"/>
              <w:right w:val="single" w:sz="4" w:space="0" w:color="auto"/>
            </w:tcBorders>
            <w:shd w:val="clear" w:color="auto" w:fill="auto"/>
            <w:vAlign w:val="center"/>
            <w:hideMark/>
          </w:tcPr>
          <w:p w14:paraId="261BFBB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1A9528D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255E8098"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C37464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58</w:t>
            </w:r>
          </w:p>
        </w:tc>
        <w:tc>
          <w:tcPr>
            <w:tcW w:w="861" w:type="pct"/>
            <w:tcBorders>
              <w:top w:val="nil"/>
              <w:left w:val="nil"/>
              <w:bottom w:val="single" w:sz="4" w:space="0" w:color="auto"/>
              <w:right w:val="single" w:sz="4" w:space="0" w:color="auto"/>
            </w:tcBorders>
            <w:shd w:val="clear" w:color="auto" w:fill="auto"/>
            <w:noWrap/>
            <w:vAlign w:val="center"/>
            <w:hideMark/>
          </w:tcPr>
          <w:p w14:paraId="3F903C0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1B5BCCC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56</w:t>
            </w:r>
          </w:p>
        </w:tc>
        <w:tc>
          <w:tcPr>
            <w:tcW w:w="609" w:type="pct"/>
            <w:tcBorders>
              <w:top w:val="nil"/>
              <w:left w:val="nil"/>
              <w:bottom w:val="single" w:sz="4" w:space="0" w:color="auto"/>
              <w:right w:val="single" w:sz="4" w:space="0" w:color="auto"/>
            </w:tcBorders>
            <w:shd w:val="clear" w:color="auto" w:fill="auto"/>
            <w:noWrap/>
            <w:vAlign w:val="center"/>
            <w:hideMark/>
          </w:tcPr>
          <w:p w14:paraId="2BCAFDC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199</w:t>
            </w:r>
          </w:p>
        </w:tc>
        <w:tc>
          <w:tcPr>
            <w:tcW w:w="1086" w:type="pct"/>
            <w:tcBorders>
              <w:top w:val="nil"/>
              <w:left w:val="nil"/>
              <w:bottom w:val="single" w:sz="4" w:space="0" w:color="auto"/>
              <w:right w:val="single" w:sz="4" w:space="0" w:color="auto"/>
            </w:tcBorders>
            <w:shd w:val="clear" w:color="auto" w:fill="auto"/>
            <w:vAlign w:val="center"/>
            <w:hideMark/>
          </w:tcPr>
          <w:p w14:paraId="25758F5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2A088EE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lub późn. okr. wpływów rzymskich, prehistoria, okr. wczesośredniow.</w:t>
            </w:r>
          </w:p>
        </w:tc>
      </w:tr>
      <w:tr w:rsidR="002A214B" w:rsidRPr="002A214B" w14:paraId="39E4FB1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57810C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59</w:t>
            </w:r>
          </w:p>
        </w:tc>
        <w:tc>
          <w:tcPr>
            <w:tcW w:w="861" w:type="pct"/>
            <w:tcBorders>
              <w:top w:val="nil"/>
              <w:left w:val="nil"/>
              <w:bottom w:val="single" w:sz="4" w:space="0" w:color="auto"/>
              <w:right w:val="single" w:sz="4" w:space="0" w:color="auto"/>
            </w:tcBorders>
            <w:shd w:val="clear" w:color="auto" w:fill="auto"/>
            <w:noWrap/>
            <w:vAlign w:val="center"/>
            <w:hideMark/>
          </w:tcPr>
          <w:p w14:paraId="5A294A2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7D0FD26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57</w:t>
            </w:r>
          </w:p>
        </w:tc>
        <w:tc>
          <w:tcPr>
            <w:tcW w:w="609" w:type="pct"/>
            <w:tcBorders>
              <w:top w:val="nil"/>
              <w:left w:val="nil"/>
              <w:bottom w:val="single" w:sz="4" w:space="0" w:color="auto"/>
              <w:right w:val="single" w:sz="4" w:space="0" w:color="auto"/>
            </w:tcBorders>
            <w:shd w:val="clear" w:color="auto" w:fill="auto"/>
            <w:noWrap/>
            <w:vAlign w:val="center"/>
            <w:hideMark/>
          </w:tcPr>
          <w:p w14:paraId="63069CE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200</w:t>
            </w:r>
          </w:p>
        </w:tc>
        <w:tc>
          <w:tcPr>
            <w:tcW w:w="1086" w:type="pct"/>
            <w:tcBorders>
              <w:top w:val="nil"/>
              <w:left w:val="nil"/>
              <w:bottom w:val="single" w:sz="4" w:space="0" w:color="auto"/>
              <w:right w:val="single" w:sz="4" w:space="0" w:color="auto"/>
            </w:tcBorders>
            <w:shd w:val="clear" w:color="auto" w:fill="auto"/>
            <w:vAlign w:val="center"/>
            <w:hideMark/>
          </w:tcPr>
          <w:p w14:paraId="0FBDC5F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7E5FBD1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48B76AF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081409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60</w:t>
            </w:r>
          </w:p>
        </w:tc>
        <w:tc>
          <w:tcPr>
            <w:tcW w:w="861" w:type="pct"/>
            <w:tcBorders>
              <w:top w:val="nil"/>
              <w:left w:val="nil"/>
              <w:bottom w:val="single" w:sz="4" w:space="0" w:color="auto"/>
              <w:right w:val="single" w:sz="4" w:space="0" w:color="auto"/>
            </w:tcBorders>
            <w:shd w:val="clear" w:color="auto" w:fill="auto"/>
            <w:noWrap/>
            <w:vAlign w:val="center"/>
            <w:hideMark/>
          </w:tcPr>
          <w:p w14:paraId="199823F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7CA8BAA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58</w:t>
            </w:r>
          </w:p>
        </w:tc>
        <w:tc>
          <w:tcPr>
            <w:tcW w:w="609" w:type="pct"/>
            <w:tcBorders>
              <w:top w:val="nil"/>
              <w:left w:val="nil"/>
              <w:bottom w:val="single" w:sz="4" w:space="0" w:color="auto"/>
              <w:right w:val="single" w:sz="4" w:space="0" w:color="auto"/>
            </w:tcBorders>
            <w:shd w:val="clear" w:color="auto" w:fill="auto"/>
            <w:noWrap/>
            <w:vAlign w:val="center"/>
            <w:hideMark/>
          </w:tcPr>
          <w:p w14:paraId="700CB50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201</w:t>
            </w:r>
          </w:p>
        </w:tc>
        <w:tc>
          <w:tcPr>
            <w:tcW w:w="1086" w:type="pct"/>
            <w:tcBorders>
              <w:top w:val="nil"/>
              <w:left w:val="nil"/>
              <w:bottom w:val="single" w:sz="4" w:space="0" w:color="auto"/>
              <w:right w:val="single" w:sz="4" w:space="0" w:color="auto"/>
            </w:tcBorders>
            <w:shd w:val="clear" w:color="auto" w:fill="auto"/>
            <w:vAlign w:val="center"/>
            <w:hideMark/>
          </w:tcPr>
          <w:p w14:paraId="32891E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5155194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 średniowieczny</w:t>
            </w:r>
          </w:p>
        </w:tc>
      </w:tr>
      <w:tr w:rsidR="002A214B" w:rsidRPr="002A214B" w14:paraId="1EDDBE3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F9086F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61</w:t>
            </w:r>
          </w:p>
        </w:tc>
        <w:tc>
          <w:tcPr>
            <w:tcW w:w="861" w:type="pct"/>
            <w:tcBorders>
              <w:top w:val="nil"/>
              <w:left w:val="nil"/>
              <w:bottom w:val="single" w:sz="4" w:space="0" w:color="auto"/>
              <w:right w:val="single" w:sz="4" w:space="0" w:color="auto"/>
            </w:tcBorders>
            <w:shd w:val="clear" w:color="auto" w:fill="auto"/>
            <w:noWrap/>
            <w:vAlign w:val="center"/>
            <w:hideMark/>
          </w:tcPr>
          <w:p w14:paraId="269577E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4F25ED8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59</w:t>
            </w:r>
          </w:p>
        </w:tc>
        <w:tc>
          <w:tcPr>
            <w:tcW w:w="609" w:type="pct"/>
            <w:tcBorders>
              <w:top w:val="nil"/>
              <w:left w:val="nil"/>
              <w:bottom w:val="single" w:sz="4" w:space="0" w:color="auto"/>
              <w:right w:val="single" w:sz="4" w:space="0" w:color="auto"/>
            </w:tcBorders>
            <w:shd w:val="clear" w:color="auto" w:fill="auto"/>
            <w:noWrap/>
            <w:vAlign w:val="center"/>
            <w:hideMark/>
          </w:tcPr>
          <w:p w14:paraId="7D1528C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202</w:t>
            </w:r>
          </w:p>
        </w:tc>
        <w:tc>
          <w:tcPr>
            <w:tcW w:w="1086" w:type="pct"/>
            <w:tcBorders>
              <w:top w:val="nil"/>
              <w:left w:val="nil"/>
              <w:bottom w:val="single" w:sz="4" w:space="0" w:color="auto"/>
              <w:right w:val="single" w:sz="4" w:space="0" w:color="auto"/>
            </w:tcBorders>
            <w:shd w:val="clear" w:color="auto" w:fill="auto"/>
            <w:vAlign w:val="center"/>
            <w:hideMark/>
          </w:tcPr>
          <w:p w14:paraId="2FC96B7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5D2CE86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mł. lub późny okres wpływów rzymskich, prehistoria</w:t>
            </w:r>
          </w:p>
        </w:tc>
      </w:tr>
      <w:tr w:rsidR="002A214B" w:rsidRPr="002A214B" w14:paraId="7A202E3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BD83B2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62</w:t>
            </w:r>
          </w:p>
        </w:tc>
        <w:tc>
          <w:tcPr>
            <w:tcW w:w="861" w:type="pct"/>
            <w:tcBorders>
              <w:top w:val="nil"/>
              <w:left w:val="nil"/>
              <w:bottom w:val="single" w:sz="4" w:space="0" w:color="auto"/>
              <w:right w:val="single" w:sz="4" w:space="0" w:color="auto"/>
            </w:tcBorders>
            <w:shd w:val="clear" w:color="auto" w:fill="auto"/>
            <w:noWrap/>
            <w:vAlign w:val="center"/>
            <w:hideMark/>
          </w:tcPr>
          <w:p w14:paraId="7161E67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53D4206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60</w:t>
            </w:r>
          </w:p>
        </w:tc>
        <w:tc>
          <w:tcPr>
            <w:tcW w:w="609" w:type="pct"/>
            <w:tcBorders>
              <w:top w:val="nil"/>
              <w:left w:val="nil"/>
              <w:bottom w:val="single" w:sz="4" w:space="0" w:color="auto"/>
              <w:right w:val="single" w:sz="4" w:space="0" w:color="auto"/>
            </w:tcBorders>
            <w:shd w:val="clear" w:color="auto" w:fill="auto"/>
            <w:noWrap/>
            <w:vAlign w:val="center"/>
            <w:hideMark/>
          </w:tcPr>
          <w:p w14:paraId="0BEBE4E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203</w:t>
            </w:r>
          </w:p>
        </w:tc>
        <w:tc>
          <w:tcPr>
            <w:tcW w:w="1086" w:type="pct"/>
            <w:tcBorders>
              <w:top w:val="nil"/>
              <w:left w:val="nil"/>
              <w:bottom w:val="single" w:sz="4" w:space="0" w:color="auto"/>
              <w:right w:val="single" w:sz="4" w:space="0" w:color="auto"/>
            </w:tcBorders>
            <w:shd w:val="clear" w:color="auto" w:fill="auto"/>
            <w:noWrap/>
            <w:vAlign w:val="center"/>
            <w:hideMark/>
          </w:tcPr>
          <w:p w14:paraId="73B9A22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338E6E0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4B18AF95"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F99600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63</w:t>
            </w:r>
          </w:p>
        </w:tc>
        <w:tc>
          <w:tcPr>
            <w:tcW w:w="861" w:type="pct"/>
            <w:tcBorders>
              <w:top w:val="nil"/>
              <w:left w:val="nil"/>
              <w:bottom w:val="single" w:sz="4" w:space="0" w:color="auto"/>
              <w:right w:val="single" w:sz="4" w:space="0" w:color="auto"/>
            </w:tcBorders>
            <w:shd w:val="clear" w:color="auto" w:fill="auto"/>
            <w:noWrap/>
            <w:vAlign w:val="center"/>
            <w:hideMark/>
          </w:tcPr>
          <w:p w14:paraId="7A06A09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6B4AF6A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61</w:t>
            </w:r>
          </w:p>
        </w:tc>
        <w:tc>
          <w:tcPr>
            <w:tcW w:w="609" w:type="pct"/>
            <w:tcBorders>
              <w:top w:val="nil"/>
              <w:left w:val="nil"/>
              <w:bottom w:val="single" w:sz="4" w:space="0" w:color="auto"/>
              <w:right w:val="single" w:sz="4" w:space="0" w:color="auto"/>
            </w:tcBorders>
            <w:shd w:val="clear" w:color="auto" w:fill="auto"/>
            <w:noWrap/>
            <w:vAlign w:val="center"/>
            <w:hideMark/>
          </w:tcPr>
          <w:p w14:paraId="35E62B9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204</w:t>
            </w:r>
          </w:p>
        </w:tc>
        <w:tc>
          <w:tcPr>
            <w:tcW w:w="1086" w:type="pct"/>
            <w:tcBorders>
              <w:top w:val="nil"/>
              <w:left w:val="nil"/>
              <w:bottom w:val="single" w:sz="4" w:space="0" w:color="auto"/>
              <w:right w:val="single" w:sz="4" w:space="0" w:color="auto"/>
            </w:tcBorders>
            <w:shd w:val="clear" w:color="auto" w:fill="auto"/>
            <w:noWrap/>
            <w:vAlign w:val="center"/>
            <w:hideMark/>
          </w:tcPr>
          <w:p w14:paraId="5A22B9C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013E38E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08157CF5"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D14C88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64</w:t>
            </w:r>
          </w:p>
        </w:tc>
        <w:tc>
          <w:tcPr>
            <w:tcW w:w="861" w:type="pct"/>
            <w:tcBorders>
              <w:top w:val="nil"/>
              <w:left w:val="nil"/>
              <w:bottom w:val="single" w:sz="4" w:space="0" w:color="auto"/>
              <w:right w:val="single" w:sz="4" w:space="0" w:color="auto"/>
            </w:tcBorders>
            <w:shd w:val="clear" w:color="auto" w:fill="auto"/>
            <w:noWrap/>
            <w:vAlign w:val="center"/>
            <w:hideMark/>
          </w:tcPr>
          <w:p w14:paraId="715E1A2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421EBAC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62</w:t>
            </w:r>
          </w:p>
        </w:tc>
        <w:tc>
          <w:tcPr>
            <w:tcW w:w="609" w:type="pct"/>
            <w:tcBorders>
              <w:top w:val="nil"/>
              <w:left w:val="nil"/>
              <w:bottom w:val="single" w:sz="4" w:space="0" w:color="auto"/>
              <w:right w:val="single" w:sz="4" w:space="0" w:color="auto"/>
            </w:tcBorders>
            <w:shd w:val="clear" w:color="auto" w:fill="auto"/>
            <w:noWrap/>
            <w:vAlign w:val="center"/>
            <w:hideMark/>
          </w:tcPr>
          <w:p w14:paraId="2FEFAE4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205</w:t>
            </w:r>
          </w:p>
        </w:tc>
        <w:tc>
          <w:tcPr>
            <w:tcW w:w="1086" w:type="pct"/>
            <w:tcBorders>
              <w:top w:val="nil"/>
              <w:left w:val="nil"/>
              <w:bottom w:val="single" w:sz="4" w:space="0" w:color="auto"/>
              <w:right w:val="single" w:sz="4" w:space="0" w:color="auto"/>
            </w:tcBorders>
            <w:shd w:val="clear" w:color="auto" w:fill="auto"/>
            <w:noWrap/>
            <w:vAlign w:val="center"/>
            <w:hideMark/>
          </w:tcPr>
          <w:p w14:paraId="18FD685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4C98417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423E60D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B6771F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65</w:t>
            </w:r>
          </w:p>
        </w:tc>
        <w:tc>
          <w:tcPr>
            <w:tcW w:w="861" w:type="pct"/>
            <w:tcBorders>
              <w:top w:val="nil"/>
              <w:left w:val="nil"/>
              <w:bottom w:val="single" w:sz="4" w:space="0" w:color="auto"/>
              <w:right w:val="single" w:sz="4" w:space="0" w:color="auto"/>
            </w:tcBorders>
            <w:shd w:val="clear" w:color="auto" w:fill="auto"/>
            <w:noWrap/>
            <w:vAlign w:val="center"/>
            <w:hideMark/>
          </w:tcPr>
          <w:p w14:paraId="0A8CA61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50CD910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63</w:t>
            </w:r>
          </w:p>
        </w:tc>
        <w:tc>
          <w:tcPr>
            <w:tcW w:w="609" w:type="pct"/>
            <w:tcBorders>
              <w:top w:val="nil"/>
              <w:left w:val="nil"/>
              <w:bottom w:val="single" w:sz="4" w:space="0" w:color="auto"/>
              <w:right w:val="single" w:sz="4" w:space="0" w:color="auto"/>
            </w:tcBorders>
            <w:shd w:val="clear" w:color="auto" w:fill="auto"/>
            <w:noWrap/>
            <w:vAlign w:val="center"/>
            <w:hideMark/>
          </w:tcPr>
          <w:p w14:paraId="7940D7D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206</w:t>
            </w:r>
          </w:p>
        </w:tc>
        <w:tc>
          <w:tcPr>
            <w:tcW w:w="1086" w:type="pct"/>
            <w:tcBorders>
              <w:top w:val="nil"/>
              <w:left w:val="nil"/>
              <w:bottom w:val="single" w:sz="4" w:space="0" w:color="auto"/>
              <w:right w:val="single" w:sz="4" w:space="0" w:color="auto"/>
            </w:tcBorders>
            <w:shd w:val="clear" w:color="auto" w:fill="auto"/>
            <w:noWrap/>
            <w:vAlign w:val="center"/>
            <w:hideMark/>
          </w:tcPr>
          <w:p w14:paraId="47A50BF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noWrap/>
            <w:vAlign w:val="center"/>
            <w:hideMark/>
          </w:tcPr>
          <w:p w14:paraId="21C94A9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3C3CBBA9"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E16BCF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66</w:t>
            </w:r>
          </w:p>
        </w:tc>
        <w:tc>
          <w:tcPr>
            <w:tcW w:w="861" w:type="pct"/>
            <w:tcBorders>
              <w:top w:val="nil"/>
              <w:left w:val="nil"/>
              <w:bottom w:val="single" w:sz="4" w:space="0" w:color="auto"/>
              <w:right w:val="single" w:sz="4" w:space="0" w:color="auto"/>
            </w:tcBorders>
            <w:shd w:val="clear" w:color="auto" w:fill="auto"/>
            <w:noWrap/>
            <w:vAlign w:val="center"/>
            <w:hideMark/>
          </w:tcPr>
          <w:p w14:paraId="795D841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13A2219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64</w:t>
            </w:r>
          </w:p>
        </w:tc>
        <w:tc>
          <w:tcPr>
            <w:tcW w:w="609" w:type="pct"/>
            <w:tcBorders>
              <w:top w:val="nil"/>
              <w:left w:val="nil"/>
              <w:bottom w:val="single" w:sz="4" w:space="0" w:color="auto"/>
              <w:right w:val="single" w:sz="4" w:space="0" w:color="auto"/>
            </w:tcBorders>
            <w:shd w:val="clear" w:color="auto" w:fill="auto"/>
            <w:noWrap/>
            <w:vAlign w:val="center"/>
            <w:hideMark/>
          </w:tcPr>
          <w:p w14:paraId="4DEF0AE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207</w:t>
            </w:r>
          </w:p>
        </w:tc>
        <w:tc>
          <w:tcPr>
            <w:tcW w:w="1086" w:type="pct"/>
            <w:tcBorders>
              <w:top w:val="nil"/>
              <w:left w:val="nil"/>
              <w:bottom w:val="single" w:sz="4" w:space="0" w:color="auto"/>
              <w:right w:val="single" w:sz="4" w:space="0" w:color="auto"/>
            </w:tcBorders>
            <w:shd w:val="clear" w:color="auto" w:fill="auto"/>
            <w:noWrap/>
            <w:vAlign w:val="center"/>
            <w:hideMark/>
          </w:tcPr>
          <w:p w14:paraId="6681F5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22A5586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1388730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0F8193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67</w:t>
            </w:r>
          </w:p>
        </w:tc>
        <w:tc>
          <w:tcPr>
            <w:tcW w:w="861" w:type="pct"/>
            <w:tcBorders>
              <w:top w:val="nil"/>
              <w:left w:val="nil"/>
              <w:bottom w:val="single" w:sz="4" w:space="0" w:color="auto"/>
              <w:right w:val="single" w:sz="4" w:space="0" w:color="auto"/>
            </w:tcBorders>
            <w:shd w:val="clear" w:color="auto" w:fill="auto"/>
            <w:noWrap/>
            <w:vAlign w:val="center"/>
            <w:hideMark/>
          </w:tcPr>
          <w:p w14:paraId="48ED00A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473E785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65</w:t>
            </w:r>
          </w:p>
        </w:tc>
        <w:tc>
          <w:tcPr>
            <w:tcW w:w="609" w:type="pct"/>
            <w:tcBorders>
              <w:top w:val="nil"/>
              <w:left w:val="nil"/>
              <w:bottom w:val="single" w:sz="4" w:space="0" w:color="auto"/>
              <w:right w:val="single" w:sz="4" w:space="0" w:color="auto"/>
            </w:tcBorders>
            <w:shd w:val="clear" w:color="auto" w:fill="auto"/>
            <w:noWrap/>
            <w:vAlign w:val="center"/>
            <w:hideMark/>
          </w:tcPr>
          <w:p w14:paraId="429C2C2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208</w:t>
            </w:r>
          </w:p>
        </w:tc>
        <w:tc>
          <w:tcPr>
            <w:tcW w:w="1086" w:type="pct"/>
            <w:tcBorders>
              <w:top w:val="nil"/>
              <w:left w:val="nil"/>
              <w:bottom w:val="single" w:sz="4" w:space="0" w:color="auto"/>
              <w:right w:val="single" w:sz="4" w:space="0" w:color="auto"/>
            </w:tcBorders>
            <w:shd w:val="clear" w:color="auto" w:fill="auto"/>
            <w:noWrap/>
            <w:vAlign w:val="center"/>
            <w:hideMark/>
          </w:tcPr>
          <w:p w14:paraId="7C55A52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7CACFD9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74A212E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4B194C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68</w:t>
            </w:r>
          </w:p>
        </w:tc>
        <w:tc>
          <w:tcPr>
            <w:tcW w:w="861" w:type="pct"/>
            <w:tcBorders>
              <w:top w:val="nil"/>
              <w:left w:val="nil"/>
              <w:bottom w:val="single" w:sz="4" w:space="0" w:color="auto"/>
              <w:right w:val="single" w:sz="4" w:space="0" w:color="auto"/>
            </w:tcBorders>
            <w:shd w:val="clear" w:color="auto" w:fill="auto"/>
            <w:noWrap/>
            <w:vAlign w:val="center"/>
            <w:hideMark/>
          </w:tcPr>
          <w:p w14:paraId="5BA684B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1E3D5CD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66</w:t>
            </w:r>
          </w:p>
        </w:tc>
        <w:tc>
          <w:tcPr>
            <w:tcW w:w="609" w:type="pct"/>
            <w:tcBorders>
              <w:top w:val="nil"/>
              <w:left w:val="nil"/>
              <w:bottom w:val="single" w:sz="4" w:space="0" w:color="auto"/>
              <w:right w:val="single" w:sz="4" w:space="0" w:color="auto"/>
            </w:tcBorders>
            <w:shd w:val="clear" w:color="auto" w:fill="auto"/>
            <w:noWrap/>
            <w:vAlign w:val="center"/>
            <w:hideMark/>
          </w:tcPr>
          <w:p w14:paraId="331F2BC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209</w:t>
            </w:r>
          </w:p>
        </w:tc>
        <w:tc>
          <w:tcPr>
            <w:tcW w:w="1086" w:type="pct"/>
            <w:tcBorders>
              <w:top w:val="nil"/>
              <w:left w:val="nil"/>
              <w:bottom w:val="single" w:sz="4" w:space="0" w:color="auto"/>
              <w:right w:val="single" w:sz="4" w:space="0" w:color="auto"/>
            </w:tcBorders>
            <w:shd w:val="clear" w:color="auto" w:fill="auto"/>
            <w:noWrap/>
            <w:vAlign w:val="center"/>
            <w:hideMark/>
          </w:tcPr>
          <w:p w14:paraId="4DDE2C7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F5C57D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148EC72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8BB9B7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69</w:t>
            </w:r>
          </w:p>
        </w:tc>
        <w:tc>
          <w:tcPr>
            <w:tcW w:w="861" w:type="pct"/>
            <w:tcBorders>
              <w:top w:val="nil"/>
              <w:left w:val="nil"/>
              <w:bottom w:val="single" w:sz="4" w:space="0" w:color="auto"/>
              <w:right w:val="single" w:sz="4" w:space="0" w:color="auto"/>
            </w:tcBorders>
            <w:shd w:val="clear" w:color="auto" w:fill="auto"/>
            <w:noWrap/>
            <w:vAlign w:val="center"/>
            <w:hideMark/>
          </w:tcPr>
          <w:p w14:paraId="204891D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1B0F4B2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67</w:t>
            </w:r>
          </w:p>
        </w:tc>
        <w:tc>
          <w:tcPr>
            <w:tcW w:w="609" w:type="pct"/>
            <w:tcBorders>
              <w:top w:val="nil"/>
              <w:left w:val="nil"/>
              <w:bottom w:val="single" w:sz="4" w:space="0" w:color="auto"/>
              <w:right w:val="single" w:sz="4" w:space="0" w:color="auto"/>
            </w:tcBorders>
            <w:shd w:val="clear" w:color="auto" w:fill="auto"/>
            <w:noWrap/>
            <w:vAlign w:val="center"/>
            <w:hideMark/>
          </w:tcPr>
          <w:p w14:paraId="34C4036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210</w:t>
            </w:r>
          </w:p>
        </w:tc>
        <w:tc>
          <w:tcPr>
            <w:tcW w:w="1086" w:type="pct"/>
            <w:tcBorders>
              <w:top w:val="nil"/>
              <w:left w:val="nil"/>
              <w:bottom w:val="single" w:sz="4" w:space="0" w:color="auto"/>
              <w:right w:val="single" w:sz="4" w:space="0" w:color="auto"/>
            </w:tcBorders>
            <w:shd w:val="clear" w:color="auto" w:fill="auto"/>
            <w:noWrap/>
            <w:vAlign w:val="center"/>
            <w:hideMark/>
          </w:tcPr>
          <w:p w14:paraId="5EC311C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7C8EFD0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4939BF75"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47BA8B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70</w:t>
            </w:r>
          </w:p>
        </w:tc>
        <w:tc>
          <w:tcPr>
            <w:tcW w:w="861" w:type="pct"/>
            <w:tcBorders>
              <w:top w:val="nil"/>
              <w:left w:val="nil"/>
              <w:bottom w:val="single" w:sz="4" w:space="0" w:color="auto"/>
              <w:right w:val="single" w:sz="4" w:space="0" w:color="auto"/>
            </w:tcBorders>
            <w:shd w:val="clear" w:color="auto" w:fill="auto"/>
            <w:noWrap/>
            <w:vAlign w:val="center"/>
            <w:hideMark/>
          </w:tcPr>
          <w:p w14:paraId="57055EF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0419BAD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68</w:t>
            </w:r>
          </w:p>
        </w:tc>
        <w:tc>
          <w:tcPr>
            <w:tcW w:w="609" w:type="pct"/>
            <w:tcBorders>
              <w:top w:val="nil"/>
              <w:left w:val="nil"/>
              <w:bottom w:val="single" w:sz="4" w:space="0" w:color="auto"/>
              <w:right w:val="single" w:sz="4" w:space="0" w:color="auto"/>
            </w:tcBorders>
            <w:shd w:val="clear" w:color="auto" w:fill="auto"/>
            <w:noWrap/>
            <w:vAlign w:val="center"/>
            <w:hideMark/>
          </w:tcPr>
          <w:p w14:paraId="6A21CD6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211</w:t>
            </w:r>
          </w:p>
        </w:tc>
        <w:tc>
          <w:tcPr>
            <w:tcW w:w="1086" w:type="pct"/>
            <w:tcBorders>
              <w:top w:val="nil"/>
              <w:left w:val="nil"/>
              <w:bottom w:val="single" w:sz="4" w:space="0" w:color="auto"/>
              <w:right w:val="single" w:sz="4" w:space="0" w:color="auto"/>
            </w:tcBorders>
            <w:shd w:val="clear" w:color="auto" w:fill="auto"/>
            <w:vAlign w:val="center"/>
            <w:hideMark/>
          </w:tcPr>
          <w:p w14:paraId="2DD0E51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41F0AD6B"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prehistoria</w:t>
            </w:r>
          </w:p>
        </w:tc>
      </w:tr>
      <w:tr w:rsidR="002A214B" w:rsidRPr="002A214B" w14:paraId="56A98391"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772C05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71</w:t>
            </w:r>
          </w:p>
        </w:tc>
        <w:tc>
          <w:tcPr>
            <w:tcW w:w="861" w:type="pct"/>
            <w:tcBorders>
              <w:top w:val="nil"/>
              <w:left w:val="nil"/>
              <w:bottom w:val="single" w:sz="4" w:space="0" w:color="auto"/>
              <w:right w:val="single" w:sz="4" w:space="0" w:color="auto"/>
            </w:tcBorders>
            <w:shd w:val="clear" w:color="auto" w:fill="auto"/>
            <w:noWrap/>
            <w:vAlign w:val="center"/>
            <w:hideMark/>
          </w:tcPr>
          <w:p w14:paraId="1848FB4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42DDC04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69</w:t>
            </w:r>
          </w:p>
        </w:tc>
        <w:tc>
          <w:tcPr>
            <w:tcW w:w="609" w:type="pct"/>
            <w:tcBorders>
              <w:top w:val="nil"/>
              <w:left w:val="nil"/>
              <w:bottom w:val="single" w:sz="4" w:space="0" w:color="auto"/>
              <w:right w:val="single" w:sz="4" w:space="0" w:color="auto"/>
            </w:tcBorders>
            <w:shd w:val="clear" w:color="auto" w:fill="auto"/>
            <w:noWrap/>
            <w:vAlign w:val="center"/>
            <w:hideMark/>
          </w:tcPr>
          <w:p w14:paraId="5026D8B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212</w:t>
            </w:r>
          </w:p>
        </w:tc>
        <w:tc>
          <w:tcPr>
            <w:tcW w:w="1086" w:type="pct"/>
            <w:tcBorders>
              <w:top w:val="nil"/>
              <w:left w:val="nil"/>
              <w:bottom w:val="single" w:sz="4" w:space="0" w:color="auto"/>
              <w:right w:val="single" w:sz="4" w:space="0" w:color="auto"/>
            </w:tcBorders>
            <w:shd w:val="clear" w:color="auto" w:fill="auto"/>
            <w:noWrap/>
            <w:vAlign w:val="center"/>
            <w:hideMark/>
          </w:tcPr>
          <w:p w14:paraId="7D5575D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295C4B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 średniowieczny</w:t>
            </w:r>
          </w:p>
        </w:tc>
      </w:tr>
      <w:tr w:rsidR="002A214B" w:rsidRPr="002A214B" w14:paraId="218E01C2"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02923A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72</w:t>
            </w:r>
          </w:p>
        </w:tc>
        <w:tc>
          <w:tcPr>
            <w:tcW w:w="861" w:type="pct"/>
            <w:tcBorders>
              <w:top w:val="nil"/>
              <w:left w:val="nil"/>
              <w:bottom w:val="single" w:sz="4" w:space="0" w:color="auto"/>
              <w:right w:val="single" w:sz="4" w:space="0" w:color="auto"/>
            </w:tcBorders>
            <w:shd w:val="clear" w:color="auto" w:fill="auto"/>
            <w:noWrap/>
            <w:vAlign w:val="center"/>
            <w:hideMark/>
          </w:tcPr>
          <w:p w14:paraId="0549663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6BE2BCF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70</w:t>
            </w:r>
          </w:p>
        </w:tc>
        <w:tc>
          <w:tcPr>
            <w:tcW w:w="609" w:type="pct"/>
            <w:tcBorders>
              <w:top w:val="nil"/>
              <w:left w:val="nil"/>
              <w:bottom w:val="single" w:sz="4" w:space="0" w:color="auto"/>
              <w:right w:val="single" w:sz="4" w:space="0" w:color="auto"/>
            </w:tcBorders>
            <w:shd w:val="clear" w:color="auto" w:fill="auto"/>
            <w:noWrap/>
            <w:vAlign w:val="center"/>
            <w:hideMark/>
          </w:tcPr>
          <w:p w14:paraId="74794FE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213</w:t>
            </w:r>
          </w:p>
        </w:tc>
        <w:tc>
          <w:tcPr>
            <w:tcW w:w="1086" w:type="pct"/>
            <w:tcBorders>
              <w:top w:val="nil"/>
              <w:left w:val="nil"/>
              <w:bottom w:val="single" w:sz="4" w:space="0" w:color="auto"/>
              <w:right w:val="single" w:sz="4" w:space="0" w:color="auto"/>
            </w:tcBorders>
            <w:shd w:val="clear" w:color="auto" w:fill="auto"/>
            <w:noWrap/>
            <w:vAlign w:val="center"/>
            <w:hideMark/>
          </w:tcPr>
          <w:p w14:paraId="6CFA9BCB"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65379CF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 średniowieczny</w:t>
            </w:r>
          </w:p>
        </w:tc>
      </w:tr>
      <w:tr w:rsidR="002A214B" w:rsidRPr="002A214B" w14:paraId="2F7E66E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FE6284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73</w:t>
            </w:r>
          </w:p>
        </w:tc>
        <w:tc>
          <w:tcPr>
            <w:tcW w:w="861" w:type="pct"/>
            <w:tcBorders>
              <w:top w:val="nil"/>
              <w:left w:val="nil"/>
              <w:bottom w:val="single" w:sz="4" w:space="0" w:color="auto"/>
              <w:right w:val="single" w:sz="4" w:space="0" w:color="auto"/>
            </w:tcBorders>
            <w:shd w:val="clear" w:color="auto" w:fill="auto"/>
            <w:noWrap/>
            <w:vAlign w:val="center"/>
            <w:hideMark/>
          </w:tcPr>
          <w:p w14:paraId="1BA3D32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bottom"/>
            <w:hideMark/>
          </w:tcPr>
          <w:p w14:paraId="76E780B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71</w:t>
            </w:r>
          </w:p>
        </w:tc>
        <w:tc>
          <w:tcPr>
            <w:tcW w:w="609" w:type="pct"/>
            <w:tcBorders>
              <w:top w:val="nil"/>
              <w:left w:val="nil"/>
              <w:bottom w:val="single" w:sz="4" w:space="0" w:color="auto"/>
              <w:right w:val="single" w:sz="4" w:space="0" w:color="auto"/>
            </w:tcBorders>
            <w:shd w:val="clear" w:color="auto" w:fill="auto"/>
            <w:noWrap/>
            <w:vAlign w:val="center"/>
            <w:hideMark/>
          </w:tcPr>
          <w:p w14:paraId="2A40C8C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214</w:t>
            </w:r>
          </w:p>
        </w:tc>
        <w:tc>
          <w:tcPr>
            <w:tcW w:w="1086" w:type="pct"/>
            <w:tcBorders>
              <w:top w:val="nil"/>
              <w:left w:val="nil"/>
              <w:bottom w:val="single" w:sz="4" w:space="0" w:color="auto"/>
              <w:right w:val="single" w:sz="4" w:space="0" w:color="auto"/>
            </w:tcBorders>
            <w:shd w:val="clear" w:color="auto" w:fill="auto"/>
            <w:noWrap/>
            <w:vAlign w:val="center"/>
            <w:hideMark/>
          </w:tcPr>
          <w:p w14:paraId="1262BF2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714CEF1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prehistoria</w:t>
            </w:r>
          </w:p>
        </w:tc>
      </w:tr>
      <w:tr w:rsidR="002A214B" w:rsidRPr="002A214B" w14:paraId="6FBD7850" w14:textId="77777777" w:rsidTr="002A214B">
        <w:trPr>
          <w:trHeight w:val="78"/>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F3F9D3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74</w:t>
            </w:r>
          </w:p>
        </w:tc>
        <w:tc>
          <w:tcPr>
            <w:tcW w:w="861" w:type="pct"/>
            <w:tcBorders>
              <w:top w:val="nil"/>
              <w:left w:val="nil"/>
              <w:bottom w:val="single" w:sz="4" w:space="0" w:color="auto"/>
              <w:right w:val="single" w:sz="4" w:space="0" w:color="auto"/>
            </w:tcBorders>
            <w:shd w:val="clear" w:color="auto" w:fill="auto"/>
            <w:noWrap/>
            <w:vAlign w:val="center"/>
            <w:hideMark/>
          </w:tcPr>
          <w:p w14:paraId="668012C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Sietesz</w:t>
            </w:r>
          </w:p>
        </w:tc>
        <w:tc>
          <w:tcPr>
            <w:tcW w:w="768" w:type="pct"/>
            <w:tcBorders>
              <w:top w:val="nil"/>
              <w:left w:val="nil"/>
              <w:bottom w:val="single" w:sz="4" w:space="0" w:color="auto"/>
              <w:right w:val="single" w:sz="4" w:space="0" w:color="auto"/>
            </w:tcBorders>
            <w:shd w:val="clear" w:color="auto" w:fill="auto"/>
            <w:noWrap/>
            <w:vAlign w:val="center"/>
            <w:hideMark/>
          </w:tcPr>
          <w:p w14:paraId="5A5CA85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72</w:t>
            </w:r>
          </w:p>
        </w:tc>
        <w:tc>
          <w:tcPr>
            <w:tcW w:w="609" w:type="pct"/>
            <w:tcBorders>
              <w:top w:val="nil"/>
              <w:left w:val="nil"/>
              <w:bottom w:val="single" w:sz="4" w:space="0" w:color="auto"/>
              <w:right w:val="single" w:sz="4" w:space="0" w:color="auto"/>
            </w:tcBorders>
            <w:shd w:val="clear" w:color="auto" w:fill="auto"/>
            <w:noWrap/>
            <w:vAlign w:val="center"/>
            <w:hideMark/>
          </w:tcPr>
          <w:p w14:paraId="2FB3FCB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215</w:t>
            </w:r>
          </w:p>
        </w:tc>
        <w:tc>
          <w:tcPr>
            <w:tcW w:w="1086" w:type="pct"/>
            <w:tcBorders>
              <w:top w:val="nil"/>
              <w:left w:val="nil"/>
              <w:bottom w:val="single" w:sz="4" w:space="0" w:color="auto"/>
              <w:right w:val="single" w:sz="4" w:space="0" w:color="auto"/>
            </w:tcBorders>
            <w:shd w:val="clear" w:color="auto" w:fill="auto"/>
            <w:noWrap/>
            <w:vAlign w:val="center"/>
            <w:hideMark/>
          </w:tcPr>
          <w:p w14:paraId="26F28E7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424F1AA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brązu lub wczesna epoka brązu</w:t>
            </w:r>
          </w:p>
        </w:tc>
      </w:tr>
    </w:tbl>
    <w:p w14:paraId="50D4174D" w14:textId="77777777" w:rsidR="008C3B34" w:rsidRDefault="008C3B34" w:rsidP="00953B1F"/>
    <w:tbl>
      <w:tblPr>
        <w:tblW w:w="5000" w:type="pct"/>
        <w:tblInd w:w="-5" w:type="dxa"/>
        <w:tblCellMar>
          <w:left w:w="70" w:type="dxa"/>
          <w:right w:w="70" w:type="dxa"/>
        </w:tblCellMar>
        <w:tblLook w:val="04A0" w:firstRow="1" w:lastRow="0" w:firstColumn="1" w:lastColumn="0" w:noHBand="0" w:noVBand="1"/>
      </w:tblPr>
      <w:tblGrid>
        <w:gridCol w:w="552"/>
        <w:gridCol w:w="1379"/>
        <w:gridCol w:w="1353"/>
        <w:gridCol w:w="1003"/>
        <w:gridCol w:w="2131"/>
        <w:gridCol w:w="2652"/>
      </w:tblGrid>
      <w:tr w:rsidR="00966356" w14:paraId="12B4DEE4" w14:textId="77777777" w:rsidTr="00966356">
        <w:trPr>
          <w:trHeight w:val="405"/>
        </w:trPr>
        <w:tc>
          <w:tcPr>
            <w:tcW w:w="5000" w:type="pct"/>
            <w:gridSpan w:val="6"/>
            <w:noWrap/>
            <w:vAlign w:val="bottom"/>
            <w:hideMark/>
          </w:tcPr>
          <w:p w14:paraId="1BBF3DDC" w14:textId="77777777" w:rsidR="00966356" w:rsidRDefault="00966356">
            <w:pPr>
              <w:spacing w:after="0" w:line="240" w:lineRule="auto"/>
              <w:rPr>
                <w:rFonts w:eastAsia="Times New Roman" w:cs="Times New Roman"/>
                <w:b/>
                <w:bCs/>
                <w:color w:val="000000"/>
                <w:szCs w:val="20"/>
                <w:lang w:eastAsia="pl-PL"/>
              </w:rPr>
            </w:pPr>
            <w:r>
              <w:rPr>
                <w:rFonts w:eastAsia="Times New Roman" w:cs="Times New Roman"/>
                <w:b/>
                <w:bCs/>
                <w:color w:val="000000"/>
                <w:szCs w:val="20"/>
                <w:lang w:eastAsia="pl-PL"/>
              </w:rPr>
              <w:t>Obszar AZP 104-80</w:t>
            </w:r>
          </w:p>
        </w:tc>
      </w:tr>
      <w:tr w:rsidR="00966356" w14:paraId="4B3A87A7" w14:textId="77777777" w:rsidTr="00966356">
        <w:trPr>
          <w:trHeight w:val="285"/>
        </w:trPr>
        <w:tc>
          <w:tcPr>
            <w:tcW w:w="5000" w:type="pct"/>
            <w:gridSpan w:val="6"/>
            <w:noWrap/>
            <w:vAlign w:val="bottom"/>
            <w:hideMark/>
          </w:tcPr>
          <w:p w14:paraId="3FD78C9F" w14:textId="77777777" w:rsidR="00966356" w:rsidRDefault="00966356">
            <w:pPr>
              <w:rPr>
                <w:rFonts w:eastAsia="Times New Roman" w:cs="Times New Roman"/>
                <w:b/>
                <w:bCs/>
                <w:color w:val="000000"/>
                <w:szCs w:val="20"/>
                <w:lang w:eastAsia="pl-PL"/>
              </w:rPr>
            </w:pPr>
          </w:p>
        </w:tc>
      </w:tr>
      <w:tr w:rsidR="00966356" w14:paraId="493E1445" w14:textId="77777777" w:rsidTr="00461E2D">
        <w:trPr>
          <w:trHeight w:val="465"/>
        </w:trPr>
        <w:tc>
          <w:tcPr>
            <w:tcW w:w="30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72EDFB" w14:textId="77777777" w:rsidR="00966356" w:rsidRDefault="00966356">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Lp.</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2087A2" w14:textId="77777777" w:rsidR="00966356" w:rsidRDefault="00966356">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Miejscowość</w:t>
            </w:r>
          </w:p>
        </w:tc>
        <w:tc>
          <w:tcPr>
            <w:tcW w:w="1299"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001656" w14:textId="77777777" w:rsidR="00966356" w:rsidRDefault="00966356">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Numer stanowiska</w:t>
            </w:r>
          </w:p>
        </w:tc>
        <w:tc>
          <w:tcPr>
            <w:tcW w:w="1175"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C65BBD4" w14:textId="77777777" w:rsidR="00966356" w:rsidRDefault="00966356">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Charatkter stanowiska</w:t>
            </w:r>
          </w:p>
        </w:tc>
        <w:tc>
          <w:tcPr>
            <w:tcW w:w="146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E3A502" w14:textId="77777777" w:rsidR="00966356" w:rsidRDefault="00966356">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Chronologia</w:t>
            </w:r>
          </w:p>
        </w:tc>
      </w:tr>
      <w:tr w:rsidR="00966356" w14:paraId="26BCFA0E" w14:textId="77777777" w:rsidTr="00461E2D">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9C6D09" w14:textId="77777777" w:rsidR="00966356" w:rsidRDefault="00966356">
            <w:pPr>
              <w:spacing w:after="0"/>
              <w:rPr>
                <w:rFonts w:eastAsia="Times New Roman" w:cs="Times New Roman"/>
                <w:b/>
                <w:bCs/>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FE789" w14:textId="77777777" w:rsidR="00966356" w:rsidRDefault="00966356">
            <w:pPr>
              <w:spacing w:after="0"/>
              <w:rPr>
                <w:rFonts w:eastAsia="Times New Roman" w:cs="Times New Roman"/>
                <w:b/>
                <w:bCs/>
                <w:color w:val="000000"/>
                <w:sz w:val="20"/>
                <w:szCs w:val="20"/>
                <w:lang w:eastAsia="pl-PL"/>
              </w:rPr>
            </w:pPr>
          </w:p>
        </w:tc>
        <w:tc>
          <w:tcPr>
            <w:tcW w:w="746" w:type="pct"/>
            <w:tcBorders>
              <w:top w:val="nil"/>
              <w:left w:val="nil"/>
              <w:bottom w:val="single" w:sz="4" w:space="0" w:color="auto"/>
              <w:right w:val="single" w:sz="4" w:space="0" w:color="auto"/>
            </w:tcBorders>
            <w:shd w:val="clear" w:color="auto" w:fill="D9D9D9" w:themeFill="background1" w:themeFillShade="D9"/>
            <w:vAlign w:val="center"/>
            <w:hideMark/>
          </w:tcPr>
          <w:p w14:paraId="6E323095" w14:textId="77777777" w:rsidR="00966356" w:rsidRDefault="00966356">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 xml:space="preserve">w miejscowości </w:t>
            </w:r>
          </w:p>
        </w:tc>
        <w:tc>
          <w:tcPr>
            <w:tcW w:w="553" w:type="pct"/>
            <w:tcBorders>
              <w:top w:val="nil"/>
              <w:left w:val="nil"/>
              <w:bottom w:val="single" w:sz="4" w:space="0" w:color="auto"/>
              <w:right w:val="single" w:sz="4" w:space="0" w:color="auto"/>
            </w:tcBorders>
            <w:shd w:val="clear" w:color="auto" w:fill="D9D9D9" w:themeFill="background1" w:themeFillShade="D9"/>
            <w:vAlign w:val="center"/>
            <w:hideMark/>
          </w:tcPr>
          <w:p w14:paraId="167EBEB7" w14:textId="77777777" w:rsidR="00966356" w:rsidRDefault="00966356">
            <w:pPr>
              <w:spacing w:after="0" w:line="240" w:lineRule="auto"/>
              <w:jc w:val="center"/>
              <w:rPr>
                <w:rFonts w:eastAsia="Times New Roman" w:cs="Times New Roman"/>
                <w:b/>
                <w:bCs/>
                <w:color w:val="000000"/>
                <w:sz w:val="20"/>
                <w:szCs w:val="20"/>
                <w:lang w:eastAsia="pl-PL"/>
              </w:rPr>
            </w:pPr>
            <w:r>
              <w:rPr>
                <w:rFonts w:eastAsia="Times New Roman" w:cs="Times New Roman"/>
                <w:b/>
                <w:bCs/>
                <w:color w:val="000000"/>
                <w:sz w:val="20"/>
                <w:szCs w:val="20"/>
                <w:lang w:eastAsia="pl-PL"/>
              </w:rPr>
              <w:t>na obszarze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672C41" w14:textId="77777777" w:rsidR="00966356" w:rsidRDefault="00966356">
            <w:pPr>
              <w:spacing w:after="0"/>
              <w:rPr>
                <w:rFonts w:eastAsia="Times New Roman" w:cs="Times New Roman"/>
                <w:b/>
                <w:bCs/>
                <w:color w:val="000000"/>
                <w:sz w:val="20"/>
                <w:szCs w:val="2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96ECF" w14:textId="77777777" w:rsidR="00966356" w:rsidRDefault="00966356">
            <w:pPr>
              <w:spacing w:after="0"/>
              <w:rPr>
                <w:rFonts w:eastAsia="Times New Roman" w:cs="Times New Roman"/>
                <w:b/>
                <w:bCs/>
                <w:color w:val="000000"/>
                <w:sz w:val="20"/>
                <w:szCs w:val="20"/>
                <w:lang w:eastAsia="pl-PL"/>
              </w:rPr>
            </w:pPr>
          </w:p>
        </w:tc>
      </w:tr>
      <w:tr w:rsidR="00966356" w14:paraId="1C0D0154"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AD1B27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w:t>
            </w:r>
          </w:p>
        </w:tc>
        <w:tc>
          <w:tcPr>
            <w:tcW w:w="760" w:type="pct"/>
            <w:tcBorders>
              <w:top w:val="nil"/>
              <w:left w:val="nil"/>
              <w:bottom w:val="single" w:sz="4" w:space="0" w:color="auto"/>
              <w:right w:val="single" w:sz="4" w:space="0" w:color="auto"/>
            </w:tcBorders>
            <w:noWrap/>
            <w:vAlign w:val="center"/>
            <w:hideMark/>
          </w:tcPr>
          <w:p w14:paraId="19B9699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791462D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w:t>
            </w:r>
          </w:p>
        </w:tc>
        <w:tc>
          <w:tcPr>
            <w:tcW w:w="553" w:type="pct"/>
            <w:tcBorders>
              <w:top w:val="nil"/>
              <w:left w:val="nil"/>
              <w:bottom w:val="single" w:sz="4" w:space="0" w:color="auto"/>
              <w:right w:val="single" w:sz="4" w:space="0" w:color="auto"/>
            </w:tcBorders>
            <w:noWrap/>
            <w:vAlign w:val="center"/>
            <w:hideMark/>
          </w:tcPr>
          <w:p w14:paraId="1E212A5A"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w:t>
            </w:r>
          </w:p>
        </w:tc>
        <w:tc>
          <w:tcPr>
            <w:tcW w:w="1175" w:type="pct"/>
            <w:tcBorders>
              <w:top w:val="nil"/>
              <w:left w:val="nil"/>
              <w:bottom w:val="single" w:sz="4" w:space="0" w:color="auto"/>
              <w:right w:val="single" w:sz="4" w:space="0" w:color="auto"/>
            </w:tcBorders>
            <w:noWrap/>
            <w:vAlign w:val="center"/>
            <w:hideMark/>
          </w:tcPr>
          <w:p w14:paraId="79627A8F"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5204C52C"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III okres epoki brązu</w:t>
            </w:r>
          </w:p>
        </w:tc>
      </w:tr>
      <w:tr w:rsidR="00966356" w14:paraId="05997B8E"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9F8ACE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760" w:type="pct"/>
            <w:tcBorders>
              <w:top w:val="nil"/>
              <w:left w:val="nil"/>
              <w:bottom w:val="single" w:sz="4" w:space="0" w:color="auto"/>
              <w:right w:val="single" w:sz="4" w:space="0" w:color="auto"/>
            </w:tcBorders>
            <w:noWrap/>
            <w:vAlign w:val="center"/>
            <w:hideMark/>
          </w:tcPr>
          <w:p w14:paraId="140E45BB"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0295DDAC"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553" w:type="pct"/>
            <w:tcBorders>
              <w:top w:val="nil"/>
              <w:left w:val="nil"/>
              <w:bottom w:val="single" w:sz="4" w:space="0" w:color="auto"/>
              <w:right w:val="single" w:sz="4" w:space="0" w:color="auto"/>
            </w:tcBorders>
            <w:noWrap/>
            <w:vAlign w:val="center"/>
            <w:hideMark/>
          </w:tcPr>
          <w:p w14:paraId="4A65AE94"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1175" w:type="pct"/>
            <w:tcBorders>
              <w:top w:val="nil"/>
              <w:left w:val="nil"/>
              <w:bottom w:val="single" w:sz="4" w:space="0" w:color="auto"/>
              <w:right w:val="single" w:sz="4" w:space="0" w:color="auto"/>
            </w:tcBorders>
            <w:noWrap/>
            <w:vAlign w:val="center"/>
            <w:hideMark/>
          </w:tcPr>
          <w:p w14:paraId="39E74C38"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7963D2C3"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okres wpływów rzymskich</w:t>
            </w:r>
          </w:p>
        </w:tc>
      </w:tr>
      <w:tr w:rsidR="00966356" w14:paraId="30FB8518" w14:textId="77777777" w:rsidTr="00461E2D">
        <w:trPr>
          <w:trHeight w:val="282"/>
        </w:trPr>
        <w:tc>
          <w:tcPr>
            <w:tcW w:w="304" w:type="pct"/>
            <w:tcBorders>
              <w:top w:val="single" w:sz="4" w:space="0" w:color="auto"/>
              <w:left w:val="single" w:sz="4" w:space="0" w:color="auto"/>
              <w:bottom w:val="single" w:sz="4" w:space="0" w:color="auto"/>
              <w:right w:val="single" w:sz="4" w:space="0" w:color="auto"/>
            </w:tcBorders>
            <w:noWrap/>
            <w:vAlign w:val="center"/>
            <w:hideMark/>
          </w:tcPr>
          <w:p w14:paraId="6C259BAC"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760" w:type="pct"/>
            <w:tcBorders>
              <w:top w:val="single" w:sz="4" w:space="0" w:color="auto"/>
              <w:left w:val="nil"/>
              <w:bottom w:val="single" w:sz="4" w:space="0" w:color="auto"/>
              <w:right w:val="single" w:sz="4" w:space="0" w:color="auto"/>
            </w:tcBorders>
            <w:noWrap/>
            <w:vAlign w:val="center"/>
            <w:hideMark/>
          </w:tcPr>
          <w:p w14:paraId="79D2125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single" w:sz="4" w:space="0" w:color="auto"/>
              <w:left w:val="nil"/>
              <w:bottom w:val="single" w:sz="4" w:space="0" w:color="auto"/>
              <w:right w:val="single" w:sz="4" w:space="0" w:color="auto"/>
            </w:tcBorders>
            <w:noWrap/>
            <w:vAlign w:val="center"/>
            <w:hideMark/>
          </w:tcPr>
          <w:p w14:paraId="0B15789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553" w:type="pct"/>
            <w:tcBorders>
              <w:top w:val="single" w:sz="4" w:space="0" w:color="auto"/>
              <w:left w:val="nil"/>
              <w:bottom w:val="single" w:sz="4" w:space="0" w:color="auto"/>
              <w:right w:val="single" w:sz="4" w:space="0" w:color="auto"/>
            </w:tcBorders>
            <w:noWrap/>
            <w:vAlign w:val="center"/>
            <w:hideMark/>
          </w:tcPr>
          <w:p w14:paraId="51BFA6CC"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175" w:type="pct"/>
            <w:tcBorders>
              <w:top w:val="single" w:sz="4" w:space="0" w:color="auto"/>
              <w:left w:val="nil"/>
              <w:bottom w:val="single" w:sz="4" w:space="0" w:color="auto"/>
              <w:right w:val="single" w:sz="4" w:space="0" w:color="auto"/>
            </w:tcBorders>
            <w:noWrap/>
            <w:vAlign w:val="center"/>
            <w:hideMark/>
          </w:tcPr>
          <w:p w14:paraId="406EC291"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grób</w:t>
            </w:r>
          </w:p>
        </w:tc>
        <w:tc>
          <w:tcPr>
            <w:tcW w:w="1462" w:type="pct"/>
            <w:tcBorders>
              <w:top w:val="single" w:sz="4" w:space="0" w:color="auto"/>
              <w:left w:val="nil"/>
              <w:bottom w:val="single" w:sz="4" w:space="0" w:color="auto"/>
              <w:right w:val="single" w:sz="4" w:space="0" w:color="auto"/>
            </w:tcBorders>
            <w:vAlign w:val="bottom"/>
            <w:hideMark/>
          </w:tcPr>
          <w:p w14:paraId="742B0213"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epoka brązu lub wczesna epoka żelaza</w:t>
            </w:r>
          </w:p>
        </w:tc>
      </w:tr>
      <w:tr w:rsidR="00966356" w14:paraId="0D0822F3"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C2DBCAA"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760" w:type="pct"/>
            <w:tcBorders>
              <w:top w:val="nil"/>
              <w:left w:val="nil"/>
              <w:bottom w:val="single" w:sz="4" w:space="0" w:color="auto"/>
              <w:right w:val="single" w:sz="4" w:space="0" w:color="auto"/>
            </w:tcBorders>
            <w:noWrap/>
            <w:vAlign w:val="center"/>
            <w:hideMark/>
          </w:tcPr>
          <w:p w14:paraId="41ABA28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70869D3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553" w:type="pct"/>
            <w:tcBorders>
              <w:top w:val="nil"/>
              <w:left w:val="nil"/>
              <w:bottom w:val="single" w:sz="4" w:space="0" w:color="auto"/>
              <w:right w:val="single" w:sz="4" w:space="0" w:color="auto"/>
            </w:tcBorders>
            <w:noWrap/>
            <w:vAlign w:val="center"/>
            <w:hideMark/>
          </w:tcPr>
          <w:p w14:paraId="7749F2BC"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175" w:type="pct"/>
            <w:tcBorders>
              <w:top w:val="nil"/>
              <w:left w:val="nil"/>
              <w:bottom w:val="single" w:sz="4" w:space="0" w:color="auto"/>
              <w:right w:val="single" w:sz="4" w:space="0" w:color="auto"/>
            </w:tcBorders>
            <w:noWrap/>
            <w:vAlign w:val="center"/>
            <w:hideMark/>
          </w:tcPr>
          <w:p w14:paraId="6AF2197E"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64C8F912"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966356" w14:paraId="78F3D6E9"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C317DFA"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760" w:type="pct"/>
            <w:tcBorders>
              <w:top w:val="nil"/>
              <w:left w:val="nil"/>
              <w:bottom w:val="single" w:sz="4" w:space="0" w:color="auto"/>
              <w:right w:val="single" w:sz="4" w:space="0" w:color="auto"/>
            </w:tcBorders>
            <w:noWrap/>
            <w:vAlign w:val="center"/>
            <w:hideMark/>
          </w:tcPr>
          <w:p w14:paraId="61BA8E0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4CE8655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553" w:type="pct"/>
            <w:tcBorders>
              <w:top w:val="nil"/>
              <w:left w:val="nil"/>
              <w:bottom w:val="single" w:sz="4" w:space="0" w:color="auto"/>
              <w:right w:val="single" w:sz="4" w:space="0" w:color="auto"/>
            </w:tcBorders>
            <w:noWrap/>
            <w:vAlign w:val="center"/>
            <w:hideMark/>
          </w:tcPr>
          <w:p w14:paraId="0A845B34"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175" w:type="pct"/>
            <w:tcBorders>
              <w:top w:val="nil"/>
              <w:left w:val="nil"/>
              <w:bottom w:val="single" w:sz="4" w:space="0" w:color="auto"/>
              <w:right w:val="single" w:sz="4" w:space="0" w:color="auto"/>
            </w:tcBorders>
            <w:noWrap/>
            <w:vAlign w:val="center"/>
            <w:hideMark/>
          </w:tcPr>
          <w:p w14:paraId="12AB8DE5"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5A6F3FEA"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wczesna epoka brązu</w:t>
            </w:r>
          </w:p>
        </w:tc>
      </w:tr>
      <w:tr w:rsidR="00966356" w14:paraId="72C505CE" w14:textId="77777777" w:rsidTr="00461E2D">
        <w:trPr>
          <w:trHeight w:val="354"/>
        </w:trPr>
        <w:tc>
          <w:tcPr>
            <w:tcW w:w="304" w:type="pct"/>
            <w:tcBorders>
              <w:top w:val="nil"/>
              <w:left w:val="single" w:sz="4" w:space="0" w:color="auto"/>
              <w:bottom w:val="single" w:sz="4" w:space="0" w:color="auto"/>
              <w:right w:val="single" w:sz="4" w:space="0" w:color="auto"/>
            </w:tcBorders>
            <w:noWrap/>
            <w:vAlign w:val="center"/>
            <w:hideMark/>
          </w:tcPr>
          <w:p w14:paraId="3D889FDB"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760" w:type="pct"/>
            <w:tcBorders>
              <w:top w:val="nil"/>
              <w:left w:val="nil"/>
              <w:bottom w:val="single" w:sz="4" w:space="0" w:color="auto"/>
              <w:right w:val="single" w:sz="4" w:space="0" w:color="auto"/>
            </w:tcBorders>
            <w:noWrap/>
            <w:vAlign w:val="center"/>
            <w:hideMark/>
          </w:tcPr>
          <w:p w14:paraId="3D696E1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10B1913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553" w:type="pct"/>
            <w:tcBorders>
              <w:top w:val="nil"/>
              <w:left w:val="nil"/>
              <w:bottom w:val="single" w:sz="4" w:space="0" w:color="auto"/>
              <w:right w:val="single" w:sz="4" w:space="0" w:color="auto"/>
            </w:tcBorders>
            <w:noWrap/>
            <w:vAlign w:val="center"/>
            <w:hideMark/>
          </w:tcPr>
          <w:p w14:paraId="071DE167"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39</w:t>
            </w:r>
          </w:p>
        </w:tc>
        <w:tc>
          <w:tcPr>
            <w:tcW w:w="1175" w:type="pct"/>
            <w:tcBorders>
              <w:top w:val="nil"/>
              <w:left w:val="nil"/>
              <w:bottom w:val="single" w:sz="4" w:space="0" w:color="auto"/>
              <w:right w:val="single" w:sz="4" w:space="0" w:color="auto"/>
            </w:tcBorders>
            <w:noWrap/>
            <w:vAlign w:val="center"/>
            <w:hideMark/>
          </w:tcPr>
          <w:p w14:paraId="205CD2C9"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240F1C7F"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 pradzieje, średniowiecze</w:t>
            </w:r>
          </w:p>
        </w:tc>
      </w:tr>
      <w:tr w:rsidR="00966356" w14:paraId="6D241B46"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0B7CAF9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760" w:type="pct"/>
            <w:tcBorders>
              <w:top w:val="nil"/>
              <w:left w:val="nil"/>
              <w:bottom w:val="single" w:sz="4" w:space="0" w:color="auto"/>
              <w:right w:val="single" w:sz="4" w:space="0" w:color="auto"/>
            </w:tcBorders>
            <w:noWrap/>
            <w:vAlign w:val="center"/>
            <w:hideMark/>
          </w:tcPr>
          <w:p w14:paraId="4969022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5C848B4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553" w:type="pct"/>
            <w:tcBorders>
              <w:top w:val="nil"/>
              <w:left w:val="nil"/>
              <w:bottom w:val="single" w:sz="4" w:space="0" w:color="auto"/>
              <w:right w:val="single" w:sz="4" w:space="0" w:color="auto"/>
            </w:tcBorders>
            <w:noWrap/>
            <w:vAlign w:val="center"/>
            <w:hideMark/>
          </w:tcPr>
          <w:p w14:paraId="63DF047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40</w:t>
            </w:r>
          </w:p>
        </w:tc>
        <w:tc>
          <w:tcPr>
            <w:tcW w:w="1175" w:type="pct"/>
            <w:tcBorders>
              <w:top w:val="nil"/>
              <w:left w:val="nil"/>
              <w:bottom w:val="single" w:sz="4" w:space="0" w:color="auto"/>
              <w:right w:val="single" w:sz="4" w:space="0" w:color="auto"/>
            </w:tcBorders>
            <w:noWrap/>
            <w:vAlign w:val="center"/>
            <w:hideMark/>
          </w:tcPr>
          <w:p w14:paraId="7DBB50D9"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16198C32"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epoka brązu lub wczesna epoka żelaza</w:t>
            </w:r>
          </w:p>
        </w:tc>
      </w:tr>
      <w:tr w:rsidR="00966356" w14:paraId="67D87844"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1D3746B7"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760" w:type="pct"/>
            <w:tcBorders>
              <w:top w:val="nil"/>
              <w:left w:val="nil"/>
              <w:bottom w:val="single" w:sz="4" w:space="0" w:color="auto"/>
              <w:right w:val="single" w:sz="4" w:space="0" w:color="auto"/>
            </w:tcBorders>
            <w:noWrap/>
            <w:vAlign w:val="center"/>
            <w:hideMark/>
          </w:tcPr>
          <w:p w14:paraId="6CA09EB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68F6A4B4"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553" w:type="pct"/>
            <w:tcBorders>
              <w:top w:val="nil"/>
              <w:left w:val="nil"/>
              <w:bottom w:val="single" w:sz="4" w:space="0" w:color="auto"/>
              <w:right w:val="single" w:sz="4" w:space="0" w:color="auto"/>
            </w:tcBorders>
            <w:noWrap/>
            <w:vAlign w:val="center"/>
            <w:hideMark/>
          </w:tcPr>
          <w:p w14:paraId="59198AE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46</w:t>
            </w:r>
          </w:p>
        </w:tc>
        <w:tc>
          <w:tcPr>
            <w:tcW w:w="1175" w:type="pct"/>
            <w:tcBorders>
              <w:top w:val="nil"/>
              <w:left w:val="nil"/>
              <w:bottom w:val="single" w:sz="4" w:space="0" w:color="auto"/>
              <w:right w:val="single" w:sz="4" w:space="0" w:color="auto"/>
            </w:tcBorders>
            <w:noWrap/>
            <w:vAlign w:val="center"/>
            <w:hideMark/>
          </w:tcPr>
          <w:p w14:paraId="43F2568C"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42EF0D27"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6DCED0B2"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768AC681"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760" w:type="pct"/>
            <w:tcBorders>
              <w:top w:val="nil"/>
              <w:left w:val="nil"/>
              <w:bottom w:val="single" w:sz="4" w:space="0" w:color="auto"/>
              <w:right w:val="single" w:sz="4" w:space="0" w:color="auto"/>
            </w:tcBorders>
            <w:noWrap/>
            <w:vAlign w:val="center"/>
            <w:hideMark/>
          </w:tcPr>
          <w:p w14:paraId="44EE4217"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036A56A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553" w:type="pct"/>
            <w:tcBorders>
              <w:top w:val="nil"/>
              <w:left w:val="nil"/>
              <w:bottom w:val="single" w:sz="4" w:space="0" w:color="auto"/>
              <w:right w:val="single" w:sz="4" w:space="0" w:color="auto"/>
            </w:tcBorders>
            <w:noWrap/>
            <w:vAlign w:val="center"/>
            <w:hideMark/>
          </w:tcPr>
          <w:p w14:paraId="218C2163"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47</w:t>
            </w:r>
          </w:p>
        </w:tc>
        <w:tc>
          <w:tcPr>
            <w:tcW w:w="1175" w:type="pct"/>
            <w:tcBorders>
              <w:top w:val="nil"/>
              <w:left w:val="nil"/>
              <w:bottom w:val="single" w:sz="4" w:space="0" w:color="auto"/>
              <w:right w:val="single" w:sz="4" w:space="0" w:color="auto"/>
            </w:tcBorders>
            <w:noWrap/>
            <w:vAlign w:val="center"/>
            <w:hideMark/>
          </w:tcPr>
          <w:p w14:paraId="17E99415"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76E2972F"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wczesne średniowiecze XII - XIII w., średniowiecze</w:t>
            </w:r>
          </w:p>
        </w:tc>
      </w:tr>
      <w:tr w:rsidR="00966356" w14:paraId="7E307DBB"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22928C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760" w:type="pct"/>
            <w:tcBorders>
              <w:top w:val="nil"/>
              <w:left w:val="nil"/>
              <w:bottom w:val="single" w:sz="4" w:space="0" w:color="auto"/>
              <w:right w:val="single" w:sz="4" w:space="0" w:color="auto"/>
            </w:tcBorders>
            <w:noWrap/>
            <w:vAlign w:val="center"/>
            <w:hideMark/>
          </w:tcPr>
          <w:p w14:paraId="700E850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7813425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553" w:type="pct"/>
            <w:tcBorders>
              <w:top w:val="nil"/>
              <w:left w:val="nil"/>
              <w:bottom w:val="single" w:sz="4" w:space="0" w:color="auto"/>
              <w:right w:val="single" w:sz="4" w:space="0" w:color="auto"/>
            </w:tcBorders>
            <w:noWrap/>
            <w:vAlign w:val="center"/>
            <w:hideMark/>
          </w:tcPr>
          <w:p w14:paraId="15E54FA3"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48</w:t>
            </w:r>
          </w:p>
        </w:tc>
        <w:tc>
          <w:tcPr>
            <w:tcW w:w="1175" w:type="pct"/>
            <w:tcBorders>
              <w:top w:val="nil"/>
              <w:left w:val="nil"/>
              <w:bottom w:val="single" w:sz="4" w:space="0" w:color="auto"/>
              <w:right w:val="single" w:sz="4" w:space="0" w:color="auto"/>
            </w:tcBorders>
            <w:noWrap/>
            <w:vAlign w:val="center"/>
            <w:hideMark/>
          </w:tcPr>
          <w:p w14:paraId="192CEB12"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6B42D69F"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okres wpływów rzymskich</w:t>
            </w:r>
          </w:p>
        </w:tc>
      </w:tr>
      <w:tr w:rsidR="00966356" w14:paraId="546A0191" w14:textId="77777777" w:rsidTr="00461E2D">
        <w:trPr>
          <w:trHeight w:val="217"/>
        </w:trPr>
        <w:tc>
          <w:tcPr>
            <w:tcW w:w="304" w:type="pct"/>
            <w:tcBorders>
              <w:top w:val="nil"/>
              <w:left w:val="single" w:sz="4" w:space="0" w:color="auto"/>
              <w:bottom w:val="single" w:sz="4" w:space="0" w:color="auto"/>
              <w:right w:val="single" w:sz="4" w:space="0" w:color="auto"/>
            </w:tcBorders>
            <w:noWrap/>
            <w:vAlign w:val="center"/>
            <w:hideMark/>
          </w:tcPr>
          <w:p w14:paraId="2554656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760" w:type="pct"/>
            <w:tcBorders>
              <w:top w:val="nil"/>
              <w:left w:val="nil"/>
              <w:bottom w:val="single" w:sz="4" w:space="0" w:color="auto"/>
              <w:right w:val="single" w:sz="4" w:space="0" w:color="auto"/>
            </w:tcBorders>
            <w:noWrap/>
            <w:vAlign w:val="center"/>
            <w:hideMark/>
          </w:tcPr>
          <w:p w14:paraId="31C2B44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158AC071"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553" w:type="pct"/>
            <w:tcBorders>
              <w:top w:val="nil"/>
              <w:left w:val="nil"/>
              <w:bottom w:val="single" w:sz="4" w:space="0" w:color="auto"/>
              <w:right w:val="single" w:sz="4" w:space="0" w:color="auto"/>
            </w:tcBorders>
            <w:noWrap/>
            <w:vAlign w:val="center"/>
            <w:hideMark/>
          </w:tcPr>
          <w:p w14:paraId="07056ED2"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49</w:t>
            </w:r>
          </w:p>
        </w:tc>
        <w:tc>
          <w:tcPr>
            <w:tcW w:w="1175" w:type="pct"/>
            <w:tcBorders>
              <w:top w:val="nil"/>
              <w:left w:val="nil"/>
              <w:bottom w:val="single" w:sz="4" w:space="0" w:color="auto"/>
              <w:right w:val="single" w:sz="4" w:space="0" w:color="auto"/>
            </w:tcBorders>
            <w:noWrap/>
            <w:vAlign w:val="center"/>
            <w:hideMark/>
          </w:tcPr>
          <w:p w14:paraId="76791181"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center"/>
            <w:hideMark/>
          </w:tcPr>
          <w:p w14:paraId="1DA169F1"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mł. okres wpływów rzymskich, pradzieje, wczesne średniowiecze XII - XIII w.</w:t>
            </w:r>
          </w:p>
        </w:tc>
      </w:tr>
      <w:tr w:rsidR="00966356" w14:paraId="37FFB963"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1CAE84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760" w:type="pct"/>
            <w:tcBorders>
              <w:top w:val="nil"/>
              <w:left w:val="nil"/>
              <w:bottom w:val="single" w:sz="4" w:space="0" w:color="auto"/>
              <w:right w:val="single" w:sz="4" w:space="0" w:color="auto"/>
            </w:tcBorders>
            <w:noWrap/>
            <w:vAlign w:val="center"/>
            <w:hideMark/>
          </w:tcPr>
          <w:p w14:paraId="603E968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5C21C0F7"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553" w:type="pct"/>
            <w:tcBorders>
              <w:top w:val="nil"/>
              <w:left w:val="nil"/>
              <w:bottom w:val="single" w:sz="4" w:space="0" w:color="auto"/>
              <w:right w:val="single" w:sz="4" w:space="0" w:color="auto"/>
            </w:tcBorders>
            <w:noWrap/>
            <w:vAlign w:val="center"/>
            <w:hideMark/>
          </w:tcPr>
          <w:p w14:paraId="15F4A13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50</w:t>
            </w:r>
          </w:p>
        </w:tc>
        <w:tc>
          <w:tcPr>
            <w:tcW w:w="1175" w:type="pct"/>
            <w:tcBorders>
              <w:top w:val="nil"/>
              <w:left w:val="nil"/>
              <w:bottom w:val="single" w:sz="4" w:space="0" w:color="auto"/>
              <w:right w:val="single" w:sz="4" w:space="0" w:color="auto"/>
            </w:tcBorders>
            <w:noWrap/>
            <w:vAlign w:val="center"/>
            <w:hideMark/>
          </w:tcPr>
          <w:p w14:paraId="64DA955F"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30A15327"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966356" w14:paraId="7D0D8B04"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6877E9F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760" w:type="pct"/>
            <w:tcBorders>
              <w:top w:val="nil"/>
              <w:left w:val="nil"/>
              <w:bottom w:val="single" w:sz="4" w:space="0" w:color="auto"/>
              <w:right w:val="single" w:sz="4" w:space="0" w:color="auto"/>
            </w:tcBorders>
            <w:noWrap/>
            <w:vAlign w:val="center"/>
            <w:hideMark/>
          </w:tcPr>
          <w:p w14:paraId="5B57DB9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548FD312"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553" w:type="pct"/>
            <w:tcBorders>
              <w:top w:val="nil"/>
              <w:left w:val="nil"/>
              <w:bottom w:val="single" w:sz="4" w:space="0" w:color="auto"/>
              <w:right w:val="single" w:sz="4" w:space="0" w:color="auto"/>
            </w:tcBorders>
            <w:noWrap/>
            <w:vAlign w:val="center"/>
            <w:hideMark/>
          </w:tcPr>
          <w:p w14:paraId="2CA1419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51</w:t>
            </w:r>
          </w:p>
        </w:tc>
        <w:tc>
          <w:tcPr>
            <w:tcW w:w="1175" w:type="pct"/>
            <w:tcBorders>
              <w:top w:val="nil"/>
              <w:left w:val="nil"/>
              <w:bottom w:val="single" w:sz="4" w:space="0" w:color="auto"/>
              <w:right w:val="single" w:sz="4" w:space="0" w:color="auto"/>
            </w:tcBorders>
            <w:noWrap/>
            <w:vAlign w:val="center"/>
            <w:hideMark/>
          </w:tcPr>
          <w:p w14:paraId="415F0957"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75F61842"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 średniowiecze</w:t>
            </w:r>
          </w:p>
        </w:tc>
      </w:tr>
      <w:tr w:rsidR="00966356" w14:paraId="5DCA4301"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0B9B2027"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760" w:type="pct"/>
            <w:tcBorders>
              <w:top w:val="nil"/>
              <w:left w:val="nil"/>
              <w:bottom w:val="single" w:sz="4" w:space="0" w:color="auto"/>
              <w:right w:val="single" w:sz="4" w:space="0" w:color="auto"/>
            </w:tcBorders>
            <w:noWrap/>
            <w:vAlign w:val="center"/>
            <w:hideMark/>
          </w:tcPr>
          <w:p w14:paraId="592D29D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34AB2DB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553" w:type="pct"/>
            <w:tcBorders>
              <w:top w:val="nil"/>
              <w:left w:val="nil"/>
              <w:bottom w:val="single" w:sz="4" w:space="0" w:color="auto"/>
              <w:right w:val="single" w:sz="4" w:space="0" w:color="auto"/>
            </w:tcBorders>
            <w:noWrap/>
            <w:vAlign w:val="center"/>
            <w:hideMark/>
          </w:tcPr>
          <w:p w14:paraId="2605B50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65</w:t>
            </w:r>
          </w:p>
        </w:tc>
        <w:tc>
          <w:tcPr>
            <w:tcW w:w="1175" w:type="pct"/>
            <w:tcBorders>
              <w:top w:val="nil"/>
              <w:left w:val="nil"/>
              <w:bottom w:val="single" w:sz="4" w:space="0" w:color="auto"/>
              <w:right w:val="single" w:sz="4" w:space="0" w:color="auto"/>
            </w:tcBorders>
            <w:noWrap/>
            <w:vAlign w:val="center"/>
            <w:hideMark/>
          </w:tcPr>
          <w:p w14:paraId="43FF78F5"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3AD0228D"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46942108"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37957A7"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760" w:type="pct"/>
            <w:tcBorders>
              <w:top w:val="nil"/>
              <w:left w:val="nil"/>
              <w:bottom w:val="single" w:sz="4" w:space="0" w:color="auto"/>
              <w:right w:val="single" w:sz="4" w:space="0" w:color="auto"/>
            </w:tcBorders>
            <w:noWrap/>
            <w:vAlign w:val="center"/>
            <w:hideMark/>
          </w:tcPr>
          <w:p w14:paraId="512476C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7EEDE40B"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553" w:type="pct"/>
            <w:tcBorders>
              <w:top w:val="nil"/>
              <w:left w:val="nil"/>
              <w:bottom w:val="single" w:sz="4" w:space="0" w:color="auto"/>
              <w:right w:val="single" w:sz="4" w:space="0" w:color="auto"/>
            </w:tcBorders>
            <w:noWrap/>
            <w:vAlign w:val="center"/>
            <w:hideMark/>
          </w:tcPr>
          <w:p w14:paraId="075270D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66</w:t>
            </w:r>
          </w:p>
        </w:tc>
        <w:tc>
          <w:tcPr>
            <w:tcW w:w="1175" w:type="pct"/>
            <w:tcBorders>
              <w:top w:val="nil"/>
              <w:left w:val="nil"/>
              <w:bottom w:val="single" w:sz="4" w:space="0" w:color="auto"/>
              <w:right w:val="single" w:sz="4" w:space="0" w:color="auto"/>
            </w:tcBorders>
            <w:noWrap/>
            <w:vAlign w:val="center"/>
            <w:hideMark/>
          </w:tcPr>
          <w:p w14:paraId="00BF7885"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4C7F3153"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okres wpływów rzymskich</w:t>
            </w:r>
          </w:p>
        </w:tc>
      </w:tr>
      <w:tr w:rsidR="00966356" w14:paraId="611BDD96"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BC41A1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760" w:type="pct"/>
            <w:tcBorders>
              <w:top w:val="nil"/>
              <w:left w:val="nil"/>
              <w:bottom w:val="single" w:sz="4" w:space="0" w:color="auto"/>
              <w:right w:val="single" w:sz="4" w:space="0" w:color="auto"/>
            </w:tcBorders>
            <w:noWrap/>
            <w:vAlign w:val="center"/>
            <w:hideMark/>
          </w:tcPr>
          <w:p w14:paraId="6D2959D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6669630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553" w:type="pct"/>
            <w:tcBorders>
              <w:top w:val="nil"/>
              <w:left w:val="nil"/>
              <w:bottom w:val="single" w:sz="4" w:space="0" w:color="auto"/>
              <w:right w:val="single" w:sz="4" w:space="0" w:color="auto"/>
            </w:tcBorders>
            <w:noWrap/>
            <w:vAlign w:val="center"/>
            <w:hideMark/>
          </w:tcPr>
          <w:p w14:paraId="7407F09B"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67</w:t>
            </w:r>
          </w:p>
        </w:tc>
        <w:tc>
          <w:tcPr>
            <w:tcW w:w="1175" w:type="pct"/>
            <w:tcBorders>
              <w:top w:val="nil"/>
              <w:left w:val="nil"/>
              <w:bottom w:val="single" w:sz="4" w:space="0" w:color="auto"/>
              <w:right w:val="single" w:sz="4" w:space="0" w:color="auto"/>
            </w:tcBorders>
            <w:noWrap/>
            <w:vAlign w:val="center"/>
            <w:hideMark/>
          </w:tcPr>
          <w:p w14:paraId="6FA662F1"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5D2EA279"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966356" w14:paraId="7890EB24"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510B75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760" w:type="pct"/>
            <w:tcBorders>
              <w:top w:val="nil"/>
              <w:left w:val="nil"/>
              <w:bottom w:val="single" w:sz="4" w:space="0" w:color="auto"/>
              <w:right w:val="single" w:sz="4" w:space="0" w:color="auto"/>
            </w:tcBorders>
            <w:noWrap/>
            <w:vAlign w:val="center"/>
            <w:hideMark/>
          </w:tcPr>
          <w:p w14:paraId="6D560AAC"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18E45DA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553" w:type="pct"/>
            <w:tcBorders>
              <w:top w:val="nil"/>
              <w:left w:val="nil"/>
              <w:bottom w:val="single" w:sz="4" w:space="0" w:color="auto"/>
              <w:right w:val="single" w:sz="4" w:space="0" w:color="auto"/>
            </w:tcBorders>
            <w:noWrap/>
            <w:vAlign w:val="center"/>
            <w:hideMark/>
          </w:tcPr>
          <w:p w14:paraId="0BEA6CA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71</w:t>
            </w:r>
          </w:p>
        </w:tc>
        <w:tc>
          <w:tcPr>
            <w:tcW w:w="1175" w:type="pct"/>
            <w:tcBorders>
              <w:top w:val="nil"/>
              <w:left w:val="nil"/>
              <w:bottom w:val="single" w:sz="4" w:space="0" w:color="auto"/>
              <w:right w:val="single" w:sz="4" w:space="0" w:color="auto"/>
            </w:tcBorders>
            <w:noWrap/>
            <w:vAlign w:val="center"/>
            <w:hideMark/>
          </w:tcPr>
          <w:p w14:paraId="3B55E122"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68AAB93B"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brązu</w:t>
            </w:r>
          </w:p>
        </w:tc>
      </w:tr>
      <w:tr w:rsidR="00966356" w14:paraId="2543D60F"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6A99B4B1"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760" w:type="pct"/>
            <w:tcBorders>
              <w:top w:val="nil"/>
              <w:left w:val="nil"/>
              <w:bottom w:val="single" w:sz="4" w:space="0" w:color="auto"/>
              <w:right w:val="single" w:sz="4" w:space="0" w:color="auto"/>
            </w:tcBorders>
            <w:noWrap/>
            <w:vAlign w:val="center"/>
            <w:hideMark/>
          </w:tcPr>
          <w:p w14:paraId="25B5EAC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4EFDA804"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553" w:type="pct"/>
            <w:tcBorders>
              <w:top w:val="nil"/>
              <w:left w:val="nil"/>
              <w:bottom w:val="single" w:sz="4" w:space="0" w:color="auto"/>
              <w:right w:val="single" w:sz="4" w:space="0" w:color="auto"/>
            </w:tcBorders>
            <w:noWrap/>
            <w:vAlign w:val="center"/>
            <w:hideMark/>
          </w:tcPr>
          <w:p w14:paraId="742390B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77</w:t>
            </w:r>
          </w:p>
        </w:tc>
        <w:tc>
          <w:tcPr>
            <w:tcW w:w="1175" w:type="pct"/>
            <w:tcBorders>
              <w:top w:val="nil"/>
              <w:left w:val="nil"/>
              <w:bottom w:val="single" w:sz="4" w:space="0" w:color="auto"/>
              <w:right w:val="single" w:sz="4" w:space="0" w:color="auto"/>
            </w:tcBorders>
            <w:noWrap/>
            <w:vAlign w:val="center"/>
            <w:hideMark/>
          </w:tcPr>
          <w:p w14:paraId="1373D8EF"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5E56067D"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4A1E7D5B" w14:textId="77777777" w:rsidTr="00461E2D">
        <w:trPr>
          <w:trHeight w:val="197"/>
        </w:trPr>
        <w:tc>
          <w:tcPr>
            <w:tcW w:w="304" w:type="pct"/>
            <w:tcBorders>
              <w:top w:val="nil"/>
              <w:left w:val="single" w:sz="4" w:space="0" w:color="auto"/>
              <w:bottom w:val="single" w:sz="4" w:space="0" w:color="auto"/>
              <w:right w:val="single" w:sz="4" w:space="0" w:color="auto"/>
            </w:tcBorders>
            <w:noWrap/>
            <w:vAlign w:val="center"/>
            <w:hideMark/>
          </w:tcPr>
          <w:p w14:paraId="3677BF7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760" w:type="pct"/>
            <w:tcBorders>
              <w:top w:val="nil"/>
              <w:left w:val="nil"/>
              <w:bottom w:val="single" w:sz="4" w:space="0" w:color="auto"/>
              <w:right w:val="single" w:sz="4" w:space="0" w:color="auto"/>
            </w:tcBorders>
            <w:noWrap/>
            <w:vAlign w:val="center"/>
            <w:hideMark/>
          </w:tcPr>
          <w:p w14:paraId="2AF8ECA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2A9CAEB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553" w:type="pct"/>
            <w:tcBorders>
              <w:top w:val="nil"/>
              <w:left w:val="nil"/>
              <w:bottom w:val="single" w:sz="4" w:space="0" w:color="auto"/>
              <w:right w:val="single" w:sz="4" w:space="0" w:color="auto"/>
            </w:tcBorders>
            <w:noWrap/>
            <w:vAlign w:val="center"/>
            <w:hideMark/>
          </w:tcPr>
          <w:p w14:paraId="57E89F91"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78</w:t>
            </w:r>
          </w:p>
        </w:tc>
        <w:tc>
          <w:tcPr>
            <w:tcW w:w="1175" w:type="pct"/>
            <w:tcBorders>
              <w:top w:val="nil"/>
              <w:left w:val="nil"/>
              <w:bottom w:val="single" w:sz="4" w:space="0" w:color="auto"/>
              <w:right w:val="single" w:sz="4" w:space="0" w:color="auto"/>
            </w:tcBorders>
            <w:noWrap/>
            <w:vAlign w:val="center"/>
            <w:hideMark/>
          </w:tcPr>
          <w:p w14:paraId="123E50C6"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7BAD8043"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 pradzieje</w:t>
            </w:r>
          </w:p>
        </w:tc>
      </w:tr>
      <w:tr w:rsidR="00966356" w14:paraId="440058FF"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0EBBDF02"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760" w:type="pct"/>
            <w:tcBorders>
              <w:top w:val="nil"/>
              <w:left w:val="nil"/>
              <w:bottom w:val="single" w:sz="4" w:space="0" w:color="auto"/>
              <w:right w:val="single" w:sz="4" w:space="0" w:color="auto"/>
            </w:tcBorders>
            <w:noWrap/>
            <w:vAlign w:val="center"/>
            <w:hideMark/>
          </w:tcPr>
          <w:p w14:paraId="5867062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0362CE8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553" w:type="pct"/>
            <w:tcBorders>
              <w:top w:val="nil"/>
              <w:left w:val="nil"/>
              <w:bottom w:val="single" w:sz="4" w:space="0" w:color="auto"/>
              <w:right w:val="single" w:sz="4" w:space="0" w:color="auto"/>
            </w:tcBorders>
            <w:noWrap/>
            <w:vAlign w:val="center"/>
            <w:hideMark/>
          </w:tcPr>
          <w:p w14:paraId="00999671"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79</w:t>
            </w:r>
          </w:p>
        </w:tc>
        <w:tc>
          <w:tcPr>
            <w:tcW w:w="1175" w:type="pct"/>
            <w:tcBorders>
              <w:top w:val="nil"/>
              <w:left w:val="nil"/>
              <w:bottom w:val="single" w:sz="4" w:space="0" w:color="auto"/>
              <w:right w:val="single" w:sz="4" w:space="0" w:color="auto"/>
            </w:tcBorders>
            <w:noWrap/>
            <w:vAlign w:val="center"/>
            <w:hideMark/>
          </w:tcPr>
          <w:p w14:paraId="1F2D2387"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21B8A78C"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448F5FDA"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5C631A7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760" w:type="pct"/>
            <w:tcBorders>
              <w:top w:val="nil"/>
              <w:left w:val="nil"/>
              <w:bottom w:val="single" w:sz="4" w:space="0" w:color="auto"/>
              <w:right w:val="single" w:sz="4" w:space="0" w:color="auto"/>
            </w:tcBorders>
            <w:noWrap/>
            <w:vAlign w:val="center"/>
            <w:hideMark/>
          </w:tcPr>
          <w:p w14:paraId="60FC52DA"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4B03516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553" w:type="pct"/>
            <w:tcBorders>
              <w:top w:val="nil"/>
              <w:left w:val="nil"/>
              <w:bottom w:val="single" w:sz="4" w:space="0" w:color="auto"/>
              <w:right w:val="single" w:sz="4" w:space="0" w:color="auto"/>
            </w:tcBorders>
            <w:noWrap/>
            <w:vAlign w:val="center"/>
            <w:hideMark/>
          </w:tcPr>
          <w:p w14:paraId="5957D9C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80</w:t>
            </w:r>
          </w:p>
        </w:tc>
        <w:tc>
          <w:tcPr>
            <w:tcW w:w="1175" w:type="pct"/>
            <w:tcBorders>
              <w:top w:val="nil"/>
              <w:left w:val="nil"/>
              <w:bottom w:val="single" w:sz="4" w:space="0" w:color="auto"/>
              <w:right w:val="single" w:sz="4" w:space="0" w:color="auto"/>
            </w:tcBorders>
            <w:noWrap/>
            <w:vAlign w:val="center"/>
            <w:hideMark/>
          </w:tcPr>
          <w:p w14:paraId="1A4B7C72"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5CF1D543"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06D69BD0"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4B5D195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760" w:type="pct"/>
            <w:tcBorders>
              <w:top w:val="nil"/>
              <w:left w:val="nil"/>
              <w:bottom w:val="single" w:sz="4" w:space="0" w:color="auto"/>
              <w:right w:val="single" w:sz="4" w:space="0" w:color="auto"/>
            </w:tcBorders>
            <w:noWrap/>
            <w:vAlign w:val="center"/>
            <w:hideMark/>
          </w:tcPr>
          <w:p w14:paraId="4DA21511"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5E0F0DA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553" w:type="pct"/>
            <w:tcBorders>
              <w:top w:val="nil"/>
              <w:left w:val="nil"/>
              <w:bottom w:val="single" w:sz="4" w:space="0" w:color="auto"/>
              <w:right w:val="single" w:sz="4" w:space="0" w:color="auto"/>
            </w:tcBorders>
            <w:noWrap/>
            <w:vAlign w:val="center"/>
            <w:hideMark/>
          </w:tcPr>
          <w:p w14:paraId="028CCA9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81</w:t>
            </w:r>
          </w:p>
        </w:tc>
        <w:tc>
          <w:tcPr>
            <w:tcW w:w="1175" w:type="pct"/>
            <w:tcBorders>
              <w:top w:val="nil"/>
              <w:left w:val="nil"/>
              <w:bottom w:val="single" w:sz="4" w:space="0" w:color="auto"/>
              <w:right w:val="single" w:sz="4" w:space="0" w:color="auto"/>
            </w:tcBorders>
            <w:noWrap/>
            <w:vAlign w:val="center"/>
            <w:hideMark/>
          </w:tcPr>
          <w:p w14:paraId="6E45D348"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07C760BB"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1444EF22" w14:textId="77777777" w:rsidTr="00461E2D">
        <w:trPr>
          <w:trHeight w:val="71"/>
        </w:trPr>
        <w:tc>
          <w:tcPr>
            <w:tcW w:w="304" w:type="pct"/>
            <w:tcBorders>
              <w:top w:val="nil"/>
              <w:left w:val="single" w:sz="4" w:space="0" w:color="auto"/>
              <w:bottom w:val="single" w:sz="4" w:space="0" w:color="auto"/>
              <w:right w:val="single" w:sz="4" w:space="0" w:color="auto"/>
            </w:tcBorders>
            <w:noWrap/>
            <w:vAlign w:val="center"/>
            <w:hideMark/>
          </w:tcPr>
          <w:p w14:paraId="72241EA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760" w:type="pct"/>
            <w:tcBorders>
              <w:top w:val="nil"/>
              <w:left w:val="nil"/>
              <w:bottom w:val="single" w:sz="4" w:space="0" w:color="auto"/>
              <w:right w:val="single" w:sz="4" w:space="0" w:color="auto"/>
            </w:tcBorders>
            <w:noWrap/>
            <w:vAlign w:val="center"/>
            <w:hideMark/>
          </w:tcPr>
          <w:p w14:paraId="6EB9C1D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674D493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553" w:type="pct"/>
            <w:tcBorders>
              <w:top w:val="nil"/>
              <w:left w:val="nil"/>
              <w:bottom w:val="single" w:sz="4" w:space="0" w:color="auto"/>
              <w:right w:val="single" w:sz="4" w:space="0" w:color="auto"/>
            </w:tcBorders>
            <w:noWrap/>
            <w:vAlign w:val="center"/>
            <w:hideMark/>
          </w:tcPr>
          <w:p w14:paraId="1AFE982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82</w:t>
            </w:r>
          </w:p>
        </w:tc>
        <w:tc>
          <w:tcPr>
            <w:tcW w:w="1175" w:type="pct"/>
            <w:tcBorders>
              <w:top w:val="nil"/>
              <w:left w:val="nil"/>
              <w:bottom w:val="single" w:sz="4" w:space="0" w:color="auto"/>
              <w:right w:val="single" w:sz="4" w:space="0" w:color="auto"/>
            </w:tcBorders>
            <w:noWrap/>
            <w:vAlign w:val="center"/>
            <w:hideMark/>
          </w:tcPr>
          <w:p w14:paraId="3420BDFB"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67251289"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5A2D700D"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396AB44"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760" w:type="pct"/>
            <w:tcBorders>
              <w:top w:val="nil"/>
              <w:left w:val="nil"/>
              <w:bottom w:val="single" w:sz="4" w:space="0" w:color="auto"/>
              <w:right w:val="single" w:sz="4" w:space="0" w:color="auto"/>
            </w:tcBorders>
            <w:noWrap/>
            <w:vAlign w:val="center"/>
            <w:hideMark/>
          </w:tcPr>
          <w:p w14:paraId="3635273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302E6F2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553" w:type="pct"/>
            <w:tcBorders>
              <w:top w:val="nil"/>
              <w:left w:val="nil"/>
              <w:bottom w:val="single" w:sz="4" w:space="0" w:color="auto"/>
              <w:right w:val="single" w:sz="4" w:space="0" w:color="auto"/>
            </w:tcBorders>
            <w:noWrap/>
            <w:vAlign w:val="center"/>
            <w:hideMark/>
          </w:tcPr>
          <w:p w14:paraId="006BF767"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83</w:t>
            </w:r>
          </w:p>
        </w:tc>
        <w:tc>
          <w:tcPr>
            <w:tcW w:w="1175" w:type="pct"/>
            <w:tcBorders>
              <w:top w:val="nil"/>
              <w:left w:val="nil"/>
              <w:bottom w:val="single" w:sz="4" w:space="0" w:color="auto"/>
              <w:right w:val="single" w:sz="4" w:space="0" w:color="auto"/>
            </w:tcBorders>
            <w:noWrap/>
            <w:vAlign w:val="center"/>
            <w:hideMark/>
          </w:tcPr>
          <w:p w14:paraId="48FEED07"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76D811BD"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966356" w14:paraId="3FB556C3" w14:textId="77777777" w:rsidTr="00461E2D">
        <w:trPr>
          <w:trHeight w:val="183"/>
        </w:trPr>
        <w:tc>
          <w:tcPr>
            <w:tcW w:w="304" w:type="pct"/>
            <w:tcBorders>
              <w:top w:val="nil"/>
              <w:left w:val="single" w:sz="4" w:space="0" w:color="auto"/>
              <w:bottom w:val="single" w:sz="4" w:space="0" w:color="auto"/>
              <w:right w:val="single" w:sz="4" w:space="0" w:color="auto"/>
            </w:tcBorders>
            <w:noWrap/>
            <w:vAlign w:val="center"/>
            <w:hideMark/>
          </w:tcPr>
          <w:p w14:paraId="1C308E3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760" w:type="pct"/>
            <w:tcBorders>
              <w:top w:val="nil"/>
              <w:left w:val="nil"/>
              <w:bottom w:val="single" w:sz="4" w:space="0" w:color="auto"/>
              <w:right w:val="single" w:sz="4" w:space="0" w:color="auto"/>
            </w:tcBorders>
            <w:noWrap/>
            <w:vAlign w:val="center"/>
            <w:hideMark/>
          </w:tcPr>
          <w:p w14:paraId="0DCDD37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2C364822"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553" w:type="pct"/>
            <w:tcBorders>
              <w:top w:val="nil"/>
              <w:left w:val="nil"/>
              <w:bottom w:val="single" w:sz="4" w:space="0" w:color="auto"/>
              <w:right w:val="single" w:sz="4" w:space="0" w:color="auto"/>
            </w:tcBorders>
            <w:noWrap/>
            <w:vAlign w:val="center"/>
            <w:hideMark/>
          </w:tcPr>
          <w:p w14:paraId="397A1A44"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85</w:t>
            </w:r>
          </w:p>
        </w:tc>
        <w:tc>
          <w:tcPr>
            <w:tcW w:w="1175" w:type="pct"/>
            <w:tcBorders>
              <w:top w:val="nil"/>
              <w:left w:val="nil"/>
              <w:bottom w:val="single" w:sz="4" w:space="0" w:color="auto"/>
              <w:right w:val="single" w:sz="4" w:space="0" w:color="auto"/>
            </w:tcBorders>
            <w:noWrap/>
            <w:vAlign w:val="center"/>
            <w:hideMark/>
          </w:tcPr>
          <w:p w14:paraId="1C4E7B59"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09DEB43E"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11DFE4F2"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2ACE3F13"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760" w:type="pct"/>
            <w:tcBorders>
              <w:top w:val="nil"/>
              <w:left w:val="nil"/>
              <w:bottom w:val="single" w:sz="4" w:space="0" w:color="auto"/>
              <w:right w:val="single" w:sz="4" w:space="0" w:color="auto"/>
            </w:tcBorders>
            <w:noWrap/>
            <w:vAlign w:val="center"/>
            <w:hideMark/>
          </w:tcPr>
          <w:p w14:paraId="4556734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2091273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553" w:type="pct"/>
            <w:tcBorders>
              <w:top w:val="nil"/>
              <w:left w:val="nil"/>
              <w:bottom w:val="single" w:sz="4" w:space="0" w:color="auto"/>
              <w:right w:val="single" w:sz="4" w:space="0" w:color="auto"/>
            </w:tcBorders>
            <w:noWrap/>
            <w:vAlign w:val="center"/>
            <w:hideMark/>
          </w:tcPr>
          <w:p w14:paraId="7B991F58"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86</w:t>
            </w:r>
          </w:p>
        </w:tc>
        <w:tc>
          <w:tcPr>
            <w:tcW w:w="1175" w:type="pct"/>
            <w:tcBorders>
              <w:top w:val="nil"/>
              <w:left w:val="nil"/>
              <w:bottom w:val="single" w:sz="4" w:space="0" w:color="auto"/>
              <w:right w:val="single" w:sz="4" w:space="0" w:color="auto"/>
            </w:tcBorders>
            <w:noWrap/>
            <w:vAlign w:val="center"/>
            <w:hideMark/>
          </w:tcPr>
          <w:p w14:paraId="3C547B0A"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10010315"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1CC78F15"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555EC0C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760" w:type="pct"/>
            <w:tcBorders>
              <w:top w:val="nil"/>
              <w:left w:val="nil"/>
              <w:bottom w:val="single" w:sz="4" w:space="0" w:color="auto"/>
              <w:right w:val="single" w:sz="4" w:space="0" w:color="auto"/>
            </w:tcBorders>
            <w:noWrap/>
            <w:vAlign w:val="center"/>
            <w:hideMark/>
          </w:tcPr>
          <w:p w14:paraId="2F155F5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61F855EA"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553" w:type="pct"/>
            <w:tcBorders>
              <w:top w:val="nil"/>
              <w:left w:val="nil"/>
              <w:bottom w:val="single" w:sz="4" w:space="0" w:color="auto"/>
              <w:right w:val="single" w:sz="4" w:space="0" w:color="auto"/>
            </w:tcBorders>
            <w:noWrap/>
            <w:vAlign w:val="center"/>
            <w:hideMark/>
          </w:tcPr>
          <w:p w14:paraId="0F04D7C4"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87</w:t>
            </w:r>
          </w:p>
        </w:tc>
        <w:tc>
          <w:tcPr>
            <w:tcW w:w="1175" w:type="pct"/>
            <w:tcBorders>
              <w:top w:val="nil"/>
              <w:left w:val="nil"/>
              <w:bottom w:val="single" w:sz="4" w:space="0" w:color="auto"/>
              <w:right w:val="single" w:sz="4" w:space="0" w:color="auto"/>
            </w:tcBorders>
            <w:noWrap/>
            <w:vAlign w:val="center"/>
            <w:hideMark/>
          </w:tcPr>
          <w:p w14:paraId="47D620F1"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7CBA93DD"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966356" w14:paraId="0EEAE9FA"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2EC8CD9B"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760" w:type="pct"/>
            <w:tcBorders>
              <w:top w:val="nil"/>
              <w:left w:val="nil"/>
              <w:bottom w:val="single" w:sz="4" w:space="0" w:color="auto"/>
              <w:right w:val="single" w:sz="4" w:space="0" w:color="auto"/>
            </w:tcBorders>
            <w:noWrap/>
            <w:vAlign w:val="center"/>
            <w:hideMark/>
          </w:tcPr>
          <w:p w14:paraId="688476E4"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3CD202E3"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553" w:type="pct"/>
            <w:tcBorders>
              <w:top w:val="nil"/>
              <w:left w:val="nil"/>
              <w:bottom w:val="single" w:sz="4" w:space="0" w:color="auto"/>
              <w:right w:val="single" w:sz="4" w:space="0" w:color="auto"/>
            </w:tcBorders>
            <w:noWrap/>
            <w:vAlign w:val="center"/>
            <w:hideMark/>
          </w:tcPr>
          <w:p w14:paraId="5FC5942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88</w:t>
            </w:r>
          </w:p>
        </w:tc>
        <w:tc>
          <w:tcPr>
            <w:tcW w:w="1175" w:type="pct"/>
            <w:tcBorders>
              <w:top w:val="nil"/>
              <w:left w:val="nil"/>
              <w:bottom w:val="single" w:sz="4" w:space="0" w:color="auto"/>
              <w:right w:val="single" w:sz="4" w:space="0" w:color="auto"/>
            </w:tcBorders>
            <w:noWrap/>
            <w:vAlign w:val="center"/>
            <w:hideMark/>
          </w:tcPr>
          <w:p w14:paraId="39D2A11F"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607BF821"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7888AD7D"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651EC31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760" w:type="pct"/>
            <w:tcBorders>
              <w:top w:val="nil"/>
              <w:left w:val="nil"/>
              <w:bottom w:val="single" w:sz="4" w:space="0" w:color="auto"/>
              <w:right w:val="single" w:sz="4" w:space="0" w:color="auto"/>
            </w:tcBorders>
            <w:noWrap/>
            <w:vAlign w:val="center"/>
            <w:hideMark/>
          </w:tcPr>
          <w:p w14:paraId="682EDD5C"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68EEFF5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553" w:type="pct"/>
            <w:tcBorders>
              <w:top w:val="nil"/>
              <w:left w:val="nil"/>
              <w:bottom w:val="single" w:sz="4" w:space="0" w:color="auto"/>
              <w:right w:val="single" w:sz="4" w:space="0" w:color="auto"/>
            </w:tcBorders>
            <w:noWrap/>
            <w:vAlign w:val="center"/>
            <w:hideMark/>
          </w:tcPr>
          <w:p w14:paraId="33C7970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89</w:t>
            </w:r>
          </w:p>
        </w:tc>
        <w:tc>
          <w:tcPr>
            <w:tcW w:w="1175" w:type="pct"/>
            <w:tcBorders>
              <w:top w:val="nil"/>
              <w:left w:val="nil"/>
              <w:bottom w:val="single" w:sz="4" w:space="0" w:color="auto"/>
              <w:right w:val="single" w:sz="4" w:space="0" w:color="auto"/>
            </w:tcBorders>
            <w:noWrap/>
            <w:vAlign w:val="center"/>
            <w:hideMark/>
          </w:tcPr>
          <w:p w14:paraId="0AF9FE9A"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33A9149E"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387D8496" w14:textId="77777777" w:rsidTr="00461E2D">
        <w:trPr>
          <w:trHeight w:val="60"/>
        </w:trPr>
        <w:tc>
          <w:tcPr>
            <w:tcW w:w="304" w:type="pct"/>
            <w:tcBorders>
              <w:top w:val="single" w:sz="4" w:space="0" w:color="auto"/>
              <w:left w:val="single" w:sz="4" w:space="0" w:color="auto"/>
              <w:bottom w:val="single" w:sz="4" w:space="0" w:color="auto"/>
              <w:right w:val="single" w:sz="4" w:space="0" w:color="auto"/>
            </w:tcBorders>
            <w:noWrap/>
            <w:vAlign w:val="center"/>
            <w:hideMark/>
          </w:tcPr>
          <w:p w14:paraId="2E74882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760" w:type="pct"/>
            <w:tcBorders>
              <w:top w:val="single" w:sz="4" w:space="0" w:color="auto"/>
              <w:left w:val="nil"/>
              <w:bottom w:val="single" w:sz="4" w:space="0" w:color="auto"/>
              <w:right w:val="single" w:sz="4" w:space="0" w:color="auto"/>
            </w:tcBorders>
            <w:noWrap/>
            <w:vAlign w:val="center"/>
            <w:hideMark/>
          </w:tcPr>
          <w:p w14:paraId="4798F24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single" w:sz="4" w:space="0" w:color="auto"/>
              <w:left w:val="nil"/>
              <w:bottom w:val="single" w:sz="4" w:space="0" w:color="auto"/>
              <w:right w:val="single" w:sz="4" w:space="0" w:color="auto"/>
            </w:tcBorders>
            <w:noWrap/>
            <w:vAlign w:val="center"/>
            <w:hideMark/>
          </w:tcPr>
          <w:p w14:paraId="51925B2A"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553" w:type="pct"/>
            <w:tcBorders>
              <w:top w:val="single" w:sz="4" w:space="0" w:color="auto"/>
              <w:left w:val="nil"/>
              <w:bottom w:val="single" w:sz="4" w:space="0" w:color="auto"/>
              <w:right w:val="single" w:sz="4" w:space="0" w:color="auto"/>
            </w:tcBorders>
            <w:noWrap/>
            <w:vAlign w:val="center"/>
            <w:hideMark/>
          </w:tcPr>
          <w:p w14:paraId="76C032E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90</w:t>
            </w:r>
          </w:p>
        </w:tc>
        <w:tc>
          <w:tcPr>
            <w:tcW w:w="1175" w:type="pct"/>
            <w:tcBorders>
              <w:top w:val="single" w:sz="4" w:space="0" w:color="auto"/>
              <w:left w:val="nil"/>
              <w:bottom w:val="single" w:sz="4" w:space="0" w:color="auto"/>
              <w:right w:val="single" w:sz="4" w:space="0" w:color="auto"/>
            </w:tcBorders>
            <w:noWrap/>
            <w:vAlign w:val="center"/>
            <w:hideMark/>
          </w:tcPr>
          <w:p w14:paraId="466D76D3"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single" w:sz="4" w:space="0" w:color="auto"/>
              <w:left w:val="nil"/>
              <w:bottom w:val="single" w:sz="4" w:space="0" w:color="auto"/>
              <w:right w:val="single" w:sz="4" w:space="0" w:color="auto"/>
            </w:tcBorders>
            <w:vAlign w:val="bottom"/>
            <w:hideMark/>
          </w:tcPr>
          <w:p w14:paraId="70744B66"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04721FE7"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42544423"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760" w:type="pct"/>
            <w:tcBorders>
              <w:top w:val="nil"/>
              <w:left w:val="nil"/>
              <w:bottom w:val="single" w:sz="4" w:space="0" w:color="auto"/>
              <w:right w:val="single" w:sz="4" w:space="0" w:color="auto"/>
            </w:tcBorders>
            <w:noWrap/>
            <w:vAlign w:val="center"/>
            <w:hideMark/>
          </w:tcPr>
          <w:p w14:paraId="35C6BDCB"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246BEEB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553" w:type="pct"/>
            <w:tcBorders>
              <w:top w:val="nil"/>
              <w:left w:val="nil"/>
              <w:bottom w:val="single" w:sz="4" w:space="0" w:color="auto"/>
              <w:right w:val="single" w:sz="4" w:space="0" w:color="auto"/>
            </w:tcBorders>
            <w:noWrap/>
            <w:vAlign w:val="center"/>
            <w:hideMark/>
          </w:tcPr>
          <w:p w14:paraId="5BB281E7"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91</w:t>
            </w:r>
          </w:p>
        </w:tc>
        <w:tc>
          <w:tcPr>
            <w:tcW w:w="1175" w:type="pct"/>
            <w:tcBorders>
              <w:top w:val="nil"/>
              <w:left w:val="nil"/>
              <w:bottom w:val="single" w:sz="4" w:space="0" w:color="auto"/>
              <w:right w:val="single" w:sz="4" w:space="0" w:color="auto"/>
            </w:tcBorders>
            <w:noWrap/>
            <w:vAlign w:val="center"/>
            <w:hideMark/>
          </w:tcPr>
          <w:p w14:paraId="6A2E726D"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12E8B4F0"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68E733BD"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293E83B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760" w:type="pct"/>
            <w:tcBorders>
              <w:top w:val="nil"/>
              <w:left w:val="nil"/>
              <w:bottom w:val="single" w:sz="4" w:space="0" w:color="auto"/>
              <w:right w:val="single" w:sz="4" w:space="0" w:color="auto"/>
            </w:tcBorders>
            <w:noWrap/>
            <w:vAlign w:val="center"/>
            <w:hideMark/>
          </w:tcPr>
          <w:p w14:paraId="5E4EB534"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nil"/>
              <w:left w:val="nil"/>
              <w:bottom w:val="single" w:sz="4" w:space="0" w:color="auto"/>
              <w:right w:val="single" w:sz="4" w:space="0" w:color="auto"/>
            </w:tcBorders>
            <w:noWrap/>
            <w:vAlign w:val="center"/>
            <w:hideMark/>
          </w:tcPr>
          <w:p w14:paraId="0C8A638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553" w:type="pct"/>
            <w:tcBorders>
              <w:top w:val="nil"/>
              <w:left w:val="nil"/>
              <w:bottom w:val="single" w:sz="4" w:space="0" w:color="auto"/>
              <w:right w:val="single" w:sz="4" w:space="0" w:color="auto"/>
            </w:tcBorders>
            <w:noWrap/>
            <w:vAlign w:val="center"/>
            <w:hideMark/>
          </w:tcPr>
          <w:p w14:paraId="341A2C5B"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92</w:t>
            </w:r>
          </w:p>
        </w:tc>
        <w:tc>
          <w:tcPr>
            <w:tcW w:w="1175" w:type="pct"/>
            <w:tcBorders>
              <w:top w:val="nil"/>
              <w:left w:val="nil"/>
              <w:bottom w:val="single" w:sz="4" w:space="0" w:color="auto"/>
              <w:right w:val="single" w:sz="4" w:space="0" w:color="auto"/>
            </w:tcBorders>
            <w:noWrap/>
            <w:vAlign w:val="center"/>
            <w:hideMark/>
          </w:tcPr>
          <w:p w14:paraId="6B247CDE"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71D73A5F"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lub wczesna epoka brązu</w:t>
            </w:r>
          </w:p>
        </w:tc>
      </w:tr>
      <w:tr w:rsidR="00966356" w14:paraId="6DBDAF41" w14:textId="77777777" w:rsidTr="00461E2D">
        <w:trPr>
          <w:trHeight w:val="570"/>
        </w:trPr>
        <w:tc>
          <w:tcPr>
            <w:tcW w:w="304" w:type="pct"/>
            <w:tcBorders>
              <w:top w:val="single" w:sz="4" w:space="0" w:color="auto"/>
              <w:left w:val="single" w:sz="4" w:space="0" w:color="auto"/>
              <w:bottom w:val="single" w:sz="4" w:space="0" w:color="auto"/>
              <w:right w:val="single" w:sz="4" w:space="0" w:color="auto"/>
            </w:tcBorders>
            <w:noWrap/>
            <w:vAlign w:val="center"/>
            <w:hideMark/>
          </w:tcPr>
          <w:p w14:paraId="08B8C2CA"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760" w:type="pct"/>
            <w:tcBorders>
              <w:top w:val="single" w:sz="4" w:space="0" w:color="auto"/>
              <w:left w:val="nil"/>
              <w:bottom w:val="single" w:sz="4" w:space="0" w:color="auto"/>
              <w:right w:val="single" w:sz="4" w:space="0" w:color="auto"/>
            </w:tcBorders>
            <w:noWrap/>
            <w:vAlign w:val="center"/>
            <w:hideMark/>
          </w:tcPr>
          <w:p w14:paraId="33156CCA"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single" w:sz="4" w:space="0" w:color="auto"/>
              <w:left w:val="nil"/>
              <w:bottom w:val="single" w:sz="4" w:space="0" w:color="auto"/>
              <w:right w:val="single" w:sz="4" w:space="0" w:color="auto"/>
            </w:tcBorders>
            <w:noWrap/>
            <w:vAlign w:val="center"/>
            <w:hideMark/>
          </w:tcPr>
          <w:p w14:paraId="57FB5E11"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553" w:type="pct"/>
            <w:tcBorders>
              <w:top w:val="single" w:sz="4" w:space="0" w:color="auto"/>
              <w:left w:val="nil"/>
              <w:bottom w:val="single" w:sz="4" w:space="0" w:color="auto"/>
              <w:right w:val="single" w:sz="4" w:space="0" w:color="auto"/>
            </w:tcBorders>
            <w:noWrap/>
            <w:vAlign w:val="center"/>
            <w:hideMark/>
          </w:tcPr>
          <w:p w14:paraId="6154A67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93</w:t>
            </w:r>
          </w:p>
        </w:tc>
        <w:tc>
          <w:tcPr>
            <w:tcW w:w="1175" w:type="pct"/>
            <w:tcBorders>
              <w:top w:val="single" w:sz="4" w:space="0" w:color="auto"/>
              <w:left w:val="nil"/>
              <w:bottom w:val="single" w:sz="4" w:space="0" w:color="auto"/>
              <w:right w:val="single" w:sz="4" w:space="0" w:color="auto"/>
            </w:tcBorders>
            <w:noWrap/>
            <w:vAlign w:val="center"/>
            <w:hideMark/>
          </w:tcPr>
          <w:p w14:paraId="0782F97A"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single" w:sz="4" w:space="0" w:color="auto"/>
              <w:left w:val="nil"/>
              <w:bottom w:val="single" w:sz="4" w:space="0" w:color="auto"/>
              <w:right w:val="single" w:sz="4" w:space="0" w:color="auto"/>
            </w:tcBorders>
            <w:vAlign w:val="bottom"/>
            <w:hideMark/>
          </w:tcPr>
          <w:p w14:paraId="46A9736B"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kamienia, średniowiecze</w:t>
            </w:r>
          </w:p>
        </w:tc>
      </w:tr>
      <w:tr w:rsidR="00461E2D" w14:paraId="50AE6AA7" w14:textId="77777777" w:rsidTr="00461E2D">
        <w:trPr>
          <w:trHeight w:val="248"/>
        </w:trPr>
        <w:tc>
          <w:tcPr>
            <w:tcW w:w="304" w:type="pct"/>
            <w:tcBorders>
              <w:top w:val="single" w:sz="4" w:space="0" w:color="auto"/>
              <w:left w:val="single" w:sz="4" w:space="0" w:color="auto"/>
              <w:bottom w:val="single" w:sz="4" w:space="0" w:color="auto"/>
              <w:right w:val="single" w:sz="4" w:space="0" w:color="auto"/>
            </w:tcBorders>
            <w:noWrap/>
            <w:vAlign w:val="center"/>
          </w:tcPr>
          <w:p w14:paraId="1F630E75" w14:textId="5833496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760" w:type="pct"/>
            <w:tcBorders>
              <w:top w:val="single" w:sz="4" w:space="0" w:color="auto"/>
              <w:left w:val="nil"/>
              <w:bottom w:val="single" w:sz="4" w:space="0" w:color="auto"/>
              <w:right w:val="single" w:sz="4" w:space="0" w:color="auto"/>
            </w:tcBorders>
            <w:noWrap/>
            <w:vAlign w:val="center"/>
          </w:tcPr>
          <w:p w14:paraId="362E68FC" w14:textId="583495AC"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Kańczuga</w:t>
            </w:r>
          </w:p>
        </w:tc>
        <w:tc>
          <w:tcPr>
            <w:tcW w:w="746" w:type="pct"/>
            <w:tcBorders>
              <w:top w:val="single" w:sz="4" w:space="0" w:color="auto"/>
              <w:left w:val="nil"/>
              <w:bottom w:val="single" w:sz="4" w:space="0" w:color="auto"/>
              <w:right w:val="single" w:sz="4" w:space="0" w:color="auto"/>
            </w:tcBorders>
            <w:noWrap/>
            <w:vAlign w:val="center"/>
          </w:tcPr>
          <w:p w14:paraId="2D7E5427" w14:textId="16C94092"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36</w:t>
            </w:r>
          </w:p>
        </w:tc>
        <w:tc>
          <w:tcPr>
            <w:tcW w:w="553" w:type="pct"/>
            <w:tcBorders>
              <w:top w:val="single" w:sz="4" w:space="0" w:color="auto"/>
              <w:left w:val="nil"/>
              <w:bottom w:val="single" w:sz="4" w:space="0" w:color="auto"/>
              <w:right w:val="single" w:sz="4" w:space="0" w:color="auto"/>
            </w:tcBorders>
            <w:noWrap/>
            <w:vAlign w:val="center"/>
          </w:tcPr>
          <w:p w14:paraId="626F3661" w14:textId="5535AC39" w:rsidR="00461E2D" w:rsidRDefault="00461E2D" w:rsidP="00461E2D">
            <w:pPr>
              <w:spacing w:after="0" w:line="240" w:lineRule="auto"/>
              <w:jc w:val="center"/>
              <w:rPr>
                <w:rFonts w:eastAsia="Times New Roman" w:cs="Times New Roman"/>
                <w:color w:val="000000"/>
                <w:sz w:val="20"/>
                <w:szCs w:val="20"/>
                <w:lang w:eastAsia="pl-PL"/>
              </w:rPr>
            </w:pPr>
          </w:p>
        </w:tc>
        <w:tc>
          <w:tcPr>
            <w:tcW w:w="1175" w:type="pct"/>
            <w:tcBorders>
              <w:top w:val="single" w:sz="4" w:space="0" w:color="auto"/>
              <w:left w:val="nil"/>
              <w:bottom w:val="single" w:sz="4" w:space="0" w:color="auto"/>
              <w:right w:val="single" w:sz="4" w:space="0" w:color="auto"/>
            </w:tcBorders>
            <w:noWrap/>
            <w:vAlign w:val="center"/>
          </w:tcPr>
          <w:p w14:paraId="5F861BC0" w14:textId="787F5CF3"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single" w:sz="4" w:space="0" w:color="auto"/>
              <w:left w:val="nil"/>
              <w:bottom w:val="single" w:sz="4" w:space="0" w:color="auto"/>
              <w:right w:val="single" w:sz="4" w:space="0" w:color="auto"/>
            </w:tcBorders>
            <w:vAlign w:val="bottom"/>
          </w:tcPr>
          <w:p w14:paraId="36E37FE6" w14:textId="7C76868D"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15663FA6" w14:textId="77777777" w:rsidTr="00461E2D">
        <w:trPr>
          <w:trHeight w:val="262"/>
        </w:trPr>
        <w:tc>
          <w:tcPr>
            <w:tcW w:w="304" w:type="pct"/>
            <w:tcBorders>
              <w:top w:val="nil"/>
              <w:left w:val="single" w:sz="4" w:space="0" w:color="auto"/>
              <w:bottom w:val="single" w:sz="4" w:space="0" w:color="auto"/>
              <w:right w:val="single" w:sz="4" w:space="0" w:color="auto"/>
            </w:tcBorders>
            <w:noWrap/>
            <w:vAlign w:val="center"/>
            <w:hideMark/>
          </w:tcPr>
          <w:p w14:paraId="20F93339" w14:textId="3D0E981F"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760" w:type="pct"/>
            <w:tcBorders>
              <w:top w:val="nil"/>
              <w:left w:val="nil"/>
              <w:bottom w:val="single" w:sz="4" w:space="0" w:color="auto"/>
              <w:right w:val="single" w:sz="4" w:space="0" w:color="auto"/>
            </w:tcBorders>
            <w:noWrap/>
            <w:vAlign w:val="center"/>
            <w:hideMark/>
          </w:tcPr>
          <w:p w14:paraId="132EC6A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bottom"/>
            <w:hideMark/>
          </w:tcPr>
          <w:p w14:paraId="0488EB2A"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553" w:type="pct"/>
            <w:tcBorders>
              <w:top w:val="nil"/>
              <w:left w:val="nil"/>
              <w:bottom w:val="single" w:sz="4" w:space="0" w:color="auto"/>
              <w:right w:val="single" w:sz="4" w:space="0" w:color="auto"/>
            </w:tcBorders>
            <w:noWrap/>
            <w:vAlign w:val="bottom"/>
            <w:hideMark/>
          </w:tcPr>
          <w:p w14:paraId="13B25798"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98</w:t>
            </w:r>
          </w:p>
        </w:tc>
        <w:tc>
          <w:tcPr>
            <w:tcW w:w="1175" w:type="pct"/>
            <w:tcBorders>
              <w:top w:val="nil"/>
              <w:left w:val="nil"/>
              <w:bottom w:val="single" w:sz="4" w:space="0" w:color="auto"/>
              <w:right w:val="single" w:sz="4" w:space="0" w:color="auto"/>
            </w:tcBorders>
            <w:noWrap/>
            <w:vAlign w:val="center"/>
            <w:hideMark/>
          </w:tcPr>
          <w:p w14:paraId="3BD7119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44CA067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pradzieje</w:t>
            </w:r>
          </w:p>
        </w:tc>
      </w:tr>
      <w:tr w:rsidR="00461E2D" w14:paraId="3CF58E50"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EA47CEE" w14:textId="269D2182"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36</w:t>
            </w:r>
          </w:p>
        </w:tc>
        <w:tc>
          <w:tcPr>
            <w:tcW w:w="760" w:type="pct"/>
            <w:tcBorders>
              <w:top w:val="nil"/>
              <w:left w:val="nil"/>
              <w:bottom w:val="single" w:sz="4" w:space="0" w:color="auto"/>
              <w:right w:val="single" w:sz="4" w:space="0" w:color="auto"/>
            </w:tcBorders>
            <w:noWrap/>
            <w:vAlign w:val="center"/>
            <w:hideMark/>
          </w:tcPr>
          <w:p w14:paraId="57595DB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1A6D62F1"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553" w:type="pct"/>
            <w:tcBorders>
              <w:top w:val="nil"/>
              <w:left w:val="nil"/>
              <w:bottom w:val="single" w:sz="4" w:space="0" w:color="auto"/>
              <w:right w:val="single" w:sz="4" w:space="0" w:color="auto"/>
            </w:tcBorders>
            <w:noWrap/>
            <w:vAlign w:val="center"/>
            <w:hideMark/>
          </w:tcPr>
          <w:p w14:paraId="71797E21"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99</w:t>
            </w:r>
          </w:p>
        </w:tc>
        <w:tc>
          <w:tcPr>
            <w:tcW w:w="1175" w:type="pct"/>
            <w:tcBorders>
              <w:top w:val="nil"/>
              <w:left w:val="nil"/>
              <w:bottom w:val="single" w:sz="4" w:space="0" w:color="auto"/>
              <w:right w:val="single" w:sz="4" w:space="0" w:color="auto"/>
            </w:tcBorders>
            <w:noWrap/>
            <w:vAlign w:val="center"/>
            <w:hideMark/>
          </w:tcPr>
          <w:p w14:paraId="5CE8BC3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678A3A9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w:t>
            </w:r>
          </w:p>
        </w:tc>
      </w:tr>
      <w:tr w:rsidR="00461E2D" w14:paraId="59B26412"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3617166" w14:textId="32DAB6DA"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37</w:t>
            </w:r>
          </w:p>
        </w:tc>
        <w:tc>
          <w:tcPr>
            <w:tcW w:w="760" w:type="pct"/>
            <w:tcBorders>
              <w:top w:val="nil"/>
              <w:left w:val="nil"/>
              <w:bottom w:val="single" w:sz="4" w:space="0" w:color="auto"/>
              <w:right w:val="single" w:sz="4" w:space="0" w:color="auto"/>
            </w:tcBorders>
            <w:noWrap/>
            <w:vAlign w:val="center"/>
            <w:hideMark/>
          </w:tcPr>
          <w:p w14:paraId="3C4823D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36936AB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553" w:type="pct"/>
            <w:tcBorders>
              <w:top w:val="nil"/>
              <w:left w:val="nil"/>
              <w:bottom w:val="single" w:sz="4" w:space="0" w:color="auto"/>
              <w:right w:val="single" w:sz="4" w:space="0" w:color="auto"/>
            </w:tcBorders>
            <w:noWrap/>
            <w:vAlign w:val="center"/>
            <w:hideMark/>
          </w:tcPr>
          <w:p w14:paraId="5070A047"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103</w:t>
            </w:r>
          </w:p>
        </w:tc>
        <w:tc>
          <w:tcPr>
            <w:tcW w:w="1175" w:type="pct"/>
            <w:tcBorders>
              <w:top w:val="nil"/>
              <w:left w:val="nil"/>
              <w:bottom w:val="single" w:sz="4" w:space="0" w:color="auto"/>
              <w:right w:val="single" w:sz="4" w:space="0" w:color="auto"/>
            </w:tcBorders>
            <w:noWrap/>
            <w:vAlign w:val="center"/>
            <w:hideMark/>
          </w:tcPr>
          <w:p w14:paraId="0BC1A26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1E81194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70423B9B"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2BB5ECBE" w14:textId="6947862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38</w:t>
            </w:r>
          </w:p>
        </w:tc>
        <w:tc>
          <w:tcPr>
            <w:tcW w:w="760" w:type="pct"/>
            <w:tcBorders>
              <w:top w:val="nil"/>
              <w:left w:val="nil"/>
              <w:bottom w:val="single" w:sz="4" w:space="0" w:color="auto"/>
              <w:right w:val="single" w:sz="4" w:space="0" w:color="auto"/>
            </w:tcBorders>
            <w:noWrap/>
            <w:vAlign w:val="center"/>
            <w:hideMark/>
          </w:tcPr>
          <w:p w14:paraId="7D480591"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4F0A95F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553" w:type="pct"/>
            <w:tcBorders>
              <w:top w:val="nil"/>
              <w:left w:val="nil"/>
              <w:bottom w:val="single" w:sz="4" w:space="0" w:color="auto"/>
              <w:right w:val="single" w:sz="4" w:space="0" w:color="auto"/>
            </w:tcBorders>
            <w:noWrap/>
            <w:vAlign w:val="center"/>
            <w:hideMark/>
          </w:tcPr>
          <w:p w14:paraId="64291719"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104</w:t>
            </w:r>
          </w:p>
        </w:tc>
        <w:tc>
          <w:tcPr>
            <w:tcW w:w="1175" w:type="pct"/>
            <w:tcBorders>
              <w:top w:val="nil"/>
              <w:left w:val="nil"/>
              <w:bottom w:val="single" w:sz="4" w:space="0" w:color="auto"/>
              <w:right w:val="single" w:sz="4" w:space="0" w:color="auto"/>
            </w:tcBorders>
            <w:noWrap/>
            <w:vAlign w:val="center"/>
            <w:hideMark/>
          </w:tcPr>
          <w:p w14:paraId="1768148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0EE7DE2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mł. okres wpływów rzymskich</w:t>
            </w:r>
          </w:p>
        </w:tc>
      </w:tr>
      <w:tr w:rsidR="00461E2D" w14:paraId="03BB44A0"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37F5A76A" w14:textId="28BBBA01"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39</w:t>
            </w:r>
          </w:p>
        </w:tc>
        <w:tc>
          <w:tcPr>
            <w:tcW w:w="760" w:type="pct"/>
            <w:tcBorders>
              <w:top w:val="nil"/>
              <w:left w:val="nil"/>
              <w:bottom w:val="single" w:sz="4" w:space="0" w:color="auto"/>
              <w:right w:val="single" w:sz="4" w:space="0" w:color="auto"/>
            </w:tcBorders>
            <w:noWrap/>
            <w:vAlign w:val="center"/>
            <w:hideMark/>
          </w:tcPr>
          <w:p w14:paraId="66245BF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1BE8A6AA"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553" w:type="pct"/>
            <w:tcBorders>
              <w:top w:val="nil"/>
              <w:left w:val="nil"/>
              <w:bottom w:val="single" w:sz="4" w:space="0" w:color="auto"/>
              <w:right w:val="single" w:sz="4" w:space="0" w:color="auto"/>
            </w:tcBorders>
            <w:noWrap/>
            <w:vAlign w:val="center"/>
            <w:hideMark/>
          </w:tcPr>
          <w:p w14:paraId="474E875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105</w:t>
            </w:r>
          </w:p>
        </w:tc>
        <w:tc>
          <w:tcPr>
            <w:tcW w:w="1175" w:type="pct"/>
            <w:tcBorders>
              <w:top w:val="nil"/>
              <w:left w:val="nil"/>
              <w:bottom w:val="single" w:sz="4" w:space="0" w:color="auto"/>
              <w:right w:val="single" w:sz="4" w:space="0" w:color="auto"/>
            </w:tcBorders>
            <w:noWrap/>
            <w:vAlign w:val="center"/>
            <w:hideMark/>
          </w:tcPr>
          <w:p w14:paraId="2AAC298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29C19D4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78EC1D70" w14:textId="77777777" w:rsidTr="00461E2D">
        <w:trPr>
          <w:trHeight w:val="366"/>
        </w:trPr>
        <w:tc>
          <w:tcPr>
            <w:tcW w:w="304" w:type="pct"/>
            <w:tcBorders>
              <w:top w:val="nil"/>
              <w:left w:val="single" w:sz="4" w:space="0" w:color="auto"/>
              <w:bottom w:val="single" w:sz="4" w:space="0" w:color="auto"/>
              <w:right w:val="single" w:sz="4" w:space="0" w:color="auto"/>
            </w:tcBorders>
            <w:noWrap/>
            <w:vAlign w:val="center"/>
            <w:hideMark/>
          </w:tcPr>
          <w:p w14:paraId="42445876" w14:textId="32B35289"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40</w:t>
            </w:r>
          </w:p>
        </w:tc>
        <w:tc>
          <w:tcPr>
            <w:tcW w:w="760" w:type="pct"/>
            <w:tcBorders>
              <w:top w:val="nil"/>
              <w:left w:val="nil"/>
              <w:bottom w:val="single" w:sz="4" w:space="0" w:color="auto"/>
              <w:right w:val="single" w:sz="4" w:space="0" w:color="auto"/>
            </w:tcBorders>
            <w:noWrap/>
            <w:vAlign w:val="center"/>
            <w:hideMark/>
          </w:tcPr>
          <w:p w14:paraId="5302726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1FEB6A21"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553" w:type="pct"/>
            <w:tcBorders>
              <w:top w:val="nil"/>
              <w:left w:val="nil"/>
              <w:bottom w:val="single" w:sz="4" w:space="0" w:color="auto"/>
              <w:right w:val="single" w:sz="4" w:space="0" w:color="auto"/>
            </w:tcBorders>
            <w:noWrap/>
            <w:vAlign w:val="center"/>
            <w:hideMark/>
          </w:tcPr>
          <w:p w14:paraId="25533AD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106</w:t>
            </w:r>
          </w:p>
        </w:tc>
        <w:tc>
          <w:tcPr>
            <w:tcW w:w="1175" w:type="pct"/>
            <w:tcBorders>
              <w:top w:val="nil"/>
              <w:left w:val="nil"/>
              <w:bottom w:val="single" w:sz="4" w:space="0" w:color="auto"/>
              <w:right w:val="single" w:sz="4" w:space="0" w:color="auto"/>
            </w:tcBorders>
            <w:noWrap/>
            <w:vAlign w:val="center"/>
            <w:hideMark/>
          </w:tcPr>
          <w:p w14:paraId="0506506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5E4785F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wczesna epoka brązu, okres wplywów rzymskich, wczesna średniowiecze</w:t>
            </w:r>
          </w:p>
        </w:tc>
      </w:tr>
      <w:tr w:rsidR="00461E2D" w14:paraId="539C020C"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15324C6C" w14:textId="483131AD"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41</w:t>
            </w:r>
          </w:p>
        </w:tc>
        <w:tc>
          <w:tcPr>
            <w:tcW w:w="760" w:type="pct"/>
            <w:tcBorders>
              <w:top w:val="nil"/>
              <w:left w:val="nil"/>
              <w:bottom w:val="single" w:sz="4" w:space="0" w:color="auto"/>
              <w:right w:val="single" w:sz="4" w:space="0" w:color="auto"/>
            </w:tcBorders>
            <w:noWrap/>
            <w:vAlign w:val="center"/>
            <w:hideMark/>
          </w:tcPr>
          <w:p w14:paraId="45AA931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3BD9BA9D"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553" w:type="pct"/>
            <w:tcBorders>
              <w:top w:val="nil"/>
              <w:left w:val="nil"/>
              <w:bottom w:val="single" w:sz="4" w:space="0" w:color="auto"/>
              <w:right w:val="single" w:sz="4" w:space="0" w:color="auto"/>
            </w:tcBorders>
            <w:noWrap/>
            <w:vAlign w:val="center"/>
            <w:hideMark/>
          </w:tcPr>
          <w:p w14:paraId="2AD8EA09"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107</w:t>
            </w:r>
          </w:p>
        </w:tc>
        <w:tc>
          <w:tcPr>
            <w:tcW w:w="1175" w:type="pct"/>
            <w:tcBorders>
              <w:top w:val="nil"/>
              <w:left w:val="nil"/>
              <w:bottom w:val="single" w:sz="4" w:space="0" w:color="auto"/>
              <w:right w:val="single" w:sz="4" w:space="0" w:color="auto"/>
            </w:tcBorders>
            <w:noWrap/>
            <w:vAlign w:val="center"/>
            <w:hideMark/>
          </w:tcPr>
          <w:p w14:paraId="5E971C4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6625CFA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24CAD231" w14:textId="77777777" w:rsidTr="00461E2D">
        <w:trPr>
          <w:trHeight w:val="130"/>
        </w:trPr>
        <w:tc>
          <w:tcPr>
            <w:tcW w:w="304" w:type="pct"/>
            <w:tcBorders>
              <w:top w:val="nil"/>
              <w:left w:val="single" w:sz="4" w:space="0" w:color="auto"/>
              <w:bottom w:val="single" w:sz="4" w:space="0" w:color="auto"/>
              <w:right w:val="single" w:sz="4" w:space="0" w:color="auto"/>
            </w:tcBorders>
            <w:noWrap/>
            <w:vAlign w:val="center"/>
            <w:hideMark/>
          </w:tcPr>
          <w:p w14:paraId="23077209" w14:textId="4787A2F5"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42</w:t>
            </w:r>
          </w:p>
        </w:tc>
        <w:tc>
          <w:tcPr>
            <w:tcW w:w="760" w:type="pct"/>
            <w:tcBorders>
              <w:top w:val="nil"/>
              <w:left w:val="nil"/>
              <w:bottom w:val="single" w:sz="4" w:space="0" w:color="auto"/>
              <w:right w:val="single" w:sz="4" w:space="0" w:color="auto"/>
            </w:tcBorders>
            <w:noWrap/>
            <w:vAlign w:val="center"/>
            <w:hideMark/>
          </w:tcPr>
          <w:p w14:paraId="6FAE776B"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13282DE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553" w:type="pct"/>
            <w:tcBorders>
              <w:top w:val="nil"/>
              <w:left w:val="nil"/>
              <w:bottom w:val="single" w:sz="4" w:space="0" w:color="auto"/>
              <w:right w:val="single" w:sz="4" w:space="0" w:color="auto"/>
            </w:tcBorders>
            <w:noWrap/>
            <w:vAlign w:val="center"/>
            <w:hideMark/>
          </w:tcPr>
          <w:p w14:paraId="077584E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108</w:t>
            </w:r>
          </w:p>
        </w:tc>
        <w:tc>
          <w:tcPr>
            <w:tcW w:w="1175" w:type="pct"/>
            <w:tcBorders>
              <w:top w:val="nil"/>
              <w:left w:val="nil"/>
              <w:bottom w:val="single" w:sz="4" w:space="0" w:color="auto"/>
              <w:right w:val="single" w:sz="4" w:space="0" w:color="auto"/>
            </w:tcBorders>
            <w:noWrap/>
            <w:vAlign w:val="center"/>
            <w:hideMark/>
          </w:tcPr>
          <w:p w14:paraId="4279770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48D815D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okres wpływów rzymskich</w:t>
            </w:r>
          </w:p>
        </w:tc>
      </w:tr>
      <w:tr w:rsidR="00461E2D" w14:paraId="6B523630" w14:textId="77777777" w:rsidTr="00461E2D">
        <w:trPr>
          <w:trHeight w:val="281"/>
        </w:trPr>
        <w:tc>
          <w:tcPr>
            <w:tcW w:w="304" w:type="pct"/>
            <w:tcBorders>
              <w:top w:val="nil"/>
              <w:left w:val="single" w:sz="4" w:space="0" w:color="auto"/>
              <w:bottom w:val="single" w:sz="4" w:space="0" w:color="auto"/>
              <w:right w:val="single" w:sz="4" w:space="0" w:color="auto"/>
            </w:tcBorders>
            <w:noWrap/>
            <w:vAlign w:val="center"/>
            <w:hideMark/>
          </w:tcPr>
          <w:p w14:paraId="13EE69A9" w14:textId="7F3F8DD0"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43</w:t>
            </w:r>
          </w:p>
        </w:tc>
        <w:tc>
          <w:tcPr>
            <w:tcW w:w="760" w:type="pct"/>
            <w:tcBorders>
              <w:top w:val="nil"/>
              <w:left w:val="nil"/>
              <w:bottom w:val="single" w:sz="4" w:space="0" w:color="auto"/>
              <w:right w:val="single" w:sz="4" w:space="0" w:color="auto"/>
            </w:tcBorders>
            <w:noWrap/>
            <w:vAlign w:val="center"/>
            <w:hideMark/>
          </w:tcPr>
          <w:p w14:paraId="3C58334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1EB46EE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553" w:type="pct"/>
            <w:tcBorders>
              <w:top w:val="nil"/>
              <w:left w:val="nil"/>
              <w:bottom w:val="single" w:sz="4" w:space="0" w:color="auto"/>
              <w:right w:val="single" w:sz="4" w:space="0" w:color="auto"/>
            </w:tcBorders>
            <w:noWrap/>
            <w:vAlign w:val="center"/>
            <w:hideMark/>
          </w:tcPr>
          <w:p w14:paraId="0B0E952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109</w:t>
            </w:r>
          </w:p>
        </w:tc>
        <w:tc>
          <w:tcPr>
            <w:tcW w:w="1175" w:type="pct"/>
            <w:tcBorders>
              <w:top w:val="nil"/>
              <w:left w:val="nil"/>
              <w:bottom w:val="single" w:sz="4" w:space="0" w:color="auto"/>
              <w:right w:val="single" w:sz="4" w:space="0" w:color="auto"/>
            </w:tcBorders>
            <w:noWrap/>
            <w:vAlign w:val="center"/>
            <w:hideMark/>
          </w:tcPr>
          <w:p w14:paraId="497C530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418A224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II okres epoki brązu, mł okres epoki brązu</w:t>
            </w:r>
          </w:p>
        </w:tc>
      </w:tr>
      <w:tr w:rsidR="00461E2D" w14:paraId="21BEBA8B"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4BF5D050" w14:textId="0F740681"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44</w:t>
            </w:r>
          </w:p>
        </w:tc>
        <w:tc>
          <w:tcPr>
            <w:tcW w:w="760" w:type="pct"/>
            <w:tcBorders>
              <w:top w:val="nil"/>
              <w:left w:val="nil"/>
              <w:bottom w:val="single" w:sz="4" w:space="0" w:color="auto"/>
              <w:right w:val="single" w:sz="4" w:space="0" w:color="auto"/>
            </w:tcBorders>
            <w:noWrap/>
            <w:vAlign w:val="center"/>
            <w:hideMark/>
          </w:tcPr>
          <w:p w14:paraId="3045771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73F661A7"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553" w:type="pct"/>
            <w:tcBorders>
              <w:top w:val="nil"/>
              <w:left w:val="nil"/>
              <w:bottom w:val="single" w:sz="4" w:space="0" w:color="auto"/>
              <w:right w:val="single" w:sz="4" w:space="0" w:color="auto"/>
            </w:tcBorders>
            <w:noWrap/>
            <w:vAlign w:val="center"/>
            <w:hideMark/>
          </w:tcPr>
          <w:p w14:paraId="4E0D3BA1"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114</w:t>
            </w:r>
          </w:p>
        </w:tc>
        <w:tc>
          <w:tcPr>
            <w:tcW w:w="1175" w:type="pct"/>
            <w:tcBorders>
              <w:top w:val="nil"/>
              <w:left w:val="nil"/>
              <w:bottom w:val="single" w:sz="4" w:space="0" w:color="auto"/>
              <w:right w:val="single" w:sz="4" w:space="0" w:color="auto"/>
            </w:tcBorders>
            <w:noWrap/>
            <w:vAlign w:val="center"/>
            <w:hideMark/>
          </w:tcPr>
          <w:p w14:paraId="6CB561FB"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057CD9D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66FAC5FD"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2D07365F" w14:textId="7E16FAE2"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45</w:t>
            </w:r>
          </w:p>
        </w:tc>
        <w:tc>
          <w:tcPr>
            <w:tcW w:w="760" w:type="pct"/>
            <w:tcBorders>
              <w:top w:val="nil"/>
              <w:left w:val="nil"/>
              <w:bottom w:val="single" w:sz="4" w:space="0" w:color="auto"/>
              <w:right w:val="single" w:sz="4" w:space="0" w:color="auto"/>
            </w:tcBorders>
            <w:noWrap/>
            <w:vAlign w:val="center"/>
            <w:hideMark/>
          </w:tcPr>
          <w:p w14:paraId="08BDA61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Krzeczowice</w:t>
            </w:r>
          </w:p>
        </w:tc>
        <w:tc>
          <w:tcPr>
            <w:tcW w:w="746" w:type="pct"/>
            <w:tcBorders>
              <w:top w:val="nil"/>
              <w:left w:val="nil"/>
              <w:bottom w:val="single" w:sz="4" w:space="0" w:color="auto"/>
              <w:right w:val="single" w:sz="4" w:space="0" w:color="auto"/>
            </w:tcBorders>
            <w:noWrap/>
            <w:vAlign w:val="center"/>
            <w:hideMark/>
          </w:tcPr>
          <w:p w14:paraId="6E9A8AF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553" w:type="pct"/>
            <w:tcBorders>
              <w:top w:val="nil"/>
              <w:left w:val="nil"/>
              <w:bottom w:val="single" w:sz="4" w:space="0" w:color="auto"/>
              <w:right w:val="single" w:sz="4" w:space="0" w:color="auto"/>
            </w:tcBorders>
            <w:noWrap/>
            <w:vAlign w:val="center"/>
            <w:hideMark/>
          </w:tcPr>
          <w:p w14:paraId="39D1025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115</w:t>
            </w:r>
          </w:p>
        </w:tc>
        <w:tc>
          <w:tcPr>
            <w:tcW w:w="1175" w:type="pct"/>
            <w:tcBorders>
              <w:top w:val="nil"/>
              <w:left w:val="nil"/>
              <w:bottom w:val="single" w:sz="4" w:space="0" w:color="auto"/>
              <w:right w:val="single" w:sz="4" w:space="0" w:color="auto"/>
            </w:tcBorders>
            <w:noWrap/>
            <w:vAlign w:val="center"/>
            <w:hideMark/>
          </w:tcPr>
          <w:p w14:paraId="22528AE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53A7C9E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17F562F1"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D8A77E4" w14:textId="6B39C2E5"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46</w:t>
            </w:r>
          </w:p>
        </w:tc>
        <w:tc>
          <w:tcPr>
            <w:tcW w:w="760" w:type="pct"/>
            <w:tcBorders>
              <w:top w:val="nil"/>
              <w:left w:val="nil"/>
              <w:bottom w:val="single" w:sz="4" w:space="0" w:color="auto"/>
              <w:right w:val="single" w:sz="4" w:space="0" w:color="auto"/>
            </w:tcBorders>
            <w:noWrap/>
            <w:vAlign w:val="center"/>
            <w:hideMark/>
          </w:tcPr>
          <w:p w14:paraId="04263EC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Łopuszka Mała</w:t>
            </w:r>
          </w:p>
        </w:tc>
        <w:tc>
          <w:tcPr>
            <w:tcW w:w="746" w:type="pct"/>
            <w:tcBorders>
              <w:top w:val="nil"/>
              <w:left w:val="nil"/>
              <w:bottom w:val="single" w:sz="4" w:space="0" w:color="auto"/>
              <w:right w:val="single" w:sz="4" w:space="0" w:color="auto"/>
            </w:tcBorders>
            <w:noWrap/>
            <w:vAlign w:val="center"/>
            <w:hideMark/>
          </w:tcPr>
          <w:p w14:paraId="4A42D658"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w:t>
            </w:r>
          </w:p>
        </w:tc>
        <w:tc>
          <w:tcPr>
            <w:tcW w:w="553" w:type="pct"/>
            <w:tcBorders>
              <w:top w:val="nil"/>
              <w:left w:val="nil"/>
              <w:bottom w:val="single" w:sz="4" w:space="0" w:color="auto"/>
              <w:right w:val="single" w:sz="4" w:space="0" w:color="auto"/>
            </w:tcBorders>
            <w:noWrap/>
            <w:vAlign w:val="center"/>
            <w:hideMark/>
          </w:tcPr>
          <w:p w14:paraId="0125D274"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1175" w:type="pct"/>
            <w:tcBorders>
              <w:top w:val="nil"/>
              <w:left w:val="nil"/>
              <w:bottom w:val="single" w:sz="4" w:space="0" w:color="auto"/>
              <w:right w:val="single" w:sz="4" w:space="0" w:color="auto"/>
            </w:tcBorders>
            <w:noWrap/>
            <w:vAlign w:val="center"/>
            <w:hideMark/>
          </w:tcPr>
          <w:p w14:paraId="23074F82"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noWrap/>
            <w:vAlign w:val="bottom"/>
            <w:hideMark/>
          </w:tcPr>
          <w:p w14:paraId="6A81FDE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461E2D" w14:paraId="108AEA4F"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BE16A34" w14:textId="0EEC4CA8"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47</w:t>
            </w:r>
          </w:p>
        </w:tc>
        <w:tc>
          <w:tcPr>
            <w:tcW w:w="760" w:type="pct"/>
            <w:tcBorders>
              <w:top w:val="nil"/>
              <w:left w:val="nil"/>
              <w:bottom w:val="single" w:sz="4" w:space="0" w:color="auto"/>
              <w:right w:val="single" w:sz="4" w:space="0" w:color="auto"/>
            </w:tcBorders>
            <w:noWrap/>
            <w:vAlign w:val="center"/>
            <w:hideMark/>
          </w:tcPr>
          <w:p w14:paraId="51B41EA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Łopuszka Mała</w:t>
            </w:r>
          </w:p>
        </w:tc>
        <w:tc>
          <w:tcPr>
            <w:tcW w:w="746" w:type="pct"/>
            <w:tcBorders>
              <w:top w:val="nil"/>
              <w:left w:val="nil"/>
              <w:bottom w:val="single" w:sz="4" w:space="0" w:color="auto"/>
              <w:right w:val="single" w:sz="4" w:space="0" w:color="auto"/>
            </w:tcBorders>
            <w:noWrap/>
            <w:vAlign w:val="center"/>
            <w:hideMark/>
          </w:tcPr>
          <w:p w14:paraId="06083394"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553" w:type="pct"/>
            <w:tcBorders>
              <w:top w:val="nil"/>
              <w:left w:val="nil"/>
              <w:bottom w:val="single" w:sz="4" w:space="0" w:color="auto"/>
              <w:right w:val="single" w:sz="4" w:space="0" w:color="auto"/>
            </w:tcBorders>
            <w:noWrap/>
            <w:vAlign w:val="center"/>
            <w:hideMark/>
          </w:tcPr>
          <w:p w14:paraId="03AF588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70</w:t>
            </w:r>
          </w:p>
        </w:tc>
        <w:tc>
          <w:tcPr>
            <w:tcW w:w="1175" w:type="pct"/>
            <w:tcBorders>
              <w:top w:val="nil"/>
              <w:left w:val="nil"/>
              <w:bottom w:val="single" w:sz="4" w:space="0" w:color="auto"/>
              <w:right w:val="single" w:sz="4" w:space="0" w:color="auto"/>
            </w:tcBorders>
            <w:noWrap/>
            <w:vAlign w:val="center"/>
            <w:hideMark/>
          </w:tcPr>
          <w:p w14:paraId="78E33F5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41024E8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39488FE6" w14:textId="77777777" w:rsidTr="00461E2D">
        <w:trPr>
          <w:trHeight w:val="211"/>
        </w:trPr>
        <w:tc>
          <w:tcPr>
            <w:tcW w:w="304" w:type="pct"/>
            <w:tcBorders>
              <w:top w:val="nil"/>
              <w:left w:val="single" w:sz="4" w:space="0" w:color="auto"/>
              <w:bottom w:val="single" w:sz="4" w:space="0" w:color="auto"/>
              <w:right w:val="single" w:sz="4" w:space="0" w:color="auto"/>
            </w:tcBorders>
            <w:noWrap/>
            <w:vAlign w:val="center"/>
            <w:hideMark/>
          </w:tcPr>
          <w:p w14:paraId="3C4B8FB2" w14:textId="7A1652BE"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48</w:t>
            </w:r>
          </w:p>
        </w:tc>
        <w:tc>
          <w:tcPr>
            <w:tcW w:w="760" w:type="pct"/>
            <w:tcBorders>
              <w:top w:val="nil"/>
              <w:left w:val="nil"/>
              <w:bottom w:val="single" w:sz="4" w:space="0" w:color="auto"/>
              <w:right w:val="single" w:sz="4" w:space="0" w:color="auto"/>
            </w:tcBorders>
            <w:noWrap/>
            <w:vAlign w:val="center"/>
            <w:hideMark/>
          </w:tcPr>
          <w:p w14:paraId="39D485F1"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Łopuszka Mała</w:t>
            </w:r>
          </w:p>
        </w:tc>
        <w:tc>
          <w:tcPr>
            <w:tcW w:w="746" w:type="pct"/>
            <w:tcBorders>
              <w:top w:val="nil"/>
              <w:left w:val="nil"/>
              <w:bottom w:val="single" w:sz="4" w:space="0" w:color="auto"/>
              <w:right w:val="single" w:sz="4" w:space="0" w:color="auto"/>
            </w:tcBorders>
            <w:noWrap/>
            <w:vAlign w:val="center"/>
            <w:hideMark/>
          </w:tcPr>
          <w:p w14:paraId="2923461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553" w:type="pct"/>
            <w:tcBorders>
              <w:top w:val="nil"/>
              <w:left w:val="nil"/>
              <w:bottom w:val="single" w:sz="4" w:space="0" w:color="auto"/>
              <w:right w:val="single" w:sz="4" w:space="0" w:color="auto"/>
            </w:tcBorders>
            <w:noWrap/>
            <w:vAlign w:val="center"/>
            <w:hideMark/>
          </w:tcPr>
          <w:p w14:paraId="4943DA0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94</w:t>
            </w:r>
          </w:p>
        </w:tc>
        <w:tc>
          <w:tcPr>
            <w:tcW w:w="1175" w:type="pct"/>
            <w:tcBorders>
              <w:top w:val="nil"/>
              <w:left w:val="nil"/>
              <w:bottom w:val="single" w:sz="4" w:space="0" w:color="auto"/>
              <w:right w:val="single" w:sz="4" w:space="0" w:color="auto"/>
            </w:tcBorders>
            <w:noWrap/>
            <w:vAlign w:val="center"/>
            <w:hideMark/>
          </w:tcPr>
          <w:p w14:paraId="4B0F64C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289A0F4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brązu, mł. okres wpływów rzymskich, pradzieje, wczesne średniowiecze</w:t>
            </w:r>
          </w:p>
        </w:tc>
      </w:tr>
      <w:tr w:rsidR="00461E2D" w14:paraId="4A20DCF8" w14:textId="77777777" w:rsidTr="00461E2D">
        <w:trPr>
          <w:trHeight w:val="179"/>
        </w:trPr>
        <w:tc>
          <w:tcPr>
            <w:tcW w:w="304" w:type="pct"/>
            <w:tcBorders>
              <w:top w:val="nil"/>
              <w:left w:val="single" w:sz="4" w:space="0" w:color="auto"/>
              <w:bottom w:val="single" w:sz="4" w:space="0" w:color="auto"/>
              <w:right w:val="single" w:sz="4" w:space="0" w:color="auto"/>
            </w:tcBorders>
            <w:noWrap/>
            <w:vAlign w:val="center"/>
            <w:hideMark/>
          </w:tcPr>
          <w:p w14:paraId="2FC54F7C" w14:textId="26E4A5F5"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49</w:t>
            </w:r>
          </w:p>
        </w:tc>
        <w:tc>
          <w:tcPr>
            <w:tcW w:w="760" w:type="pct"/>
            <w:tcBorders>
              <w:top w:val="nil"/>
              <w:left w:val="nil"/>
              <w:bottom w:val="single" w:sz="4" w:space="0" w:color="auto"/>
              <w:right w:val="single" w:sz="4" w:space="0" w:color="auto"/>
            </w:tcBorders>
            <w:noWrap/>
            <w:vAlign w:val="center"/>
            <w:hideMark/>
          </w:tcPr>
          <w:p w14:paraId="3F87153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Łopuszka Mała</w:t>
            </w:r>
          </w:p>
        </w:tc>
        <w:tc>
          <w:tcPr>
            <w:tcW w:w="746" w:type="pct"/>
            <w:tcBorders>
              <w:top w:val="nil"/>
              <w:left w:val="nil"/>
              <w:bottom w:val="single" w:sz="4" w:space="0" w:color="auto"/>
              <w:right w:val="single" w:sz="4" w:space="0" w:color="auto"/>
            </w:tcBorders>
            <w:noWrap/>
            <w:vAlign w:val="center"/>
            <w:hideMark/>
          </w:tcPr>
          <w:p w14:paraId="3C4608F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553" w:type="pct"/>
            <w:tcBorders>
              <w:top w:val="nil"/>
              <w:left w:val="nil"/>
              <w:bottom w:val="single" w:sz="4" w:space="0" w:color="auto"/>
              <w:right w:val="single" w:sz="4" w:space="0" w:color="auto"/>
            </w:tcBorders>
            <w:noWrap/>
            <w:vAlign w:val="center"/>
            <w:hideMark/>
          </w:tcPr>
          <w:p w14:paraId="65D3D79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95</w:t>
            </w:r>
          </w:p>
        </w:tc>
        <w:tc>
          <w:tcPr>
            <w:tcW w:w="1175" w:type="pct"/>
            <w:tcBorders>
              <w:top w:val="nil"/>
              <w:left w:val="nil"/>
              <w:bottom w:val="single" w:sz="4" w:space="0" w:color="auto"/>
              <w:right w:val="single" w:sz="4" w:space="0" w:color="auto"/>
            </w:tcBorders>
            <w:noWrap/>
            <w:vAlign w:val="center"/>
            <w:hideMark/>
          </w:tcPr>
          <w:p w14:paraId="0B024AC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71FB20A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pradzieje</w:t>
            </w:r>
          </w:p>
        </w:tc>
      </w:tr>
      <w:tr w:rsidR="00461E2D" w14:paraId="068FAC7B"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69C9ED62" w14:textId="4752CAC2"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50</w:t>
            </w:r>
          </w:p>
        </w:tc>
        <w:tc>
          <w:tcPr>
            <w:tcW w:w="760" w:type="pct"/>
            <w:tcBorders>
              <w:top w:val="nil"/>
              <w:left w:val="nil"/>
              <w:bottom w:val="single" w:sz="4" w:space="0" w:color="auto"/>
              <w:right w:val="single" w:sz="4" w:space="0" w:color="auto"/>
            </w:tcBorders>
            <w:noWrap/>
            <w:vAlign w:val="center"/>
            <w:hideMark/>
          </w:tcPr>
          <w:p w14:paraId="02A4B9E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Łopuszka Mała</w:t>
            </w:r>
          </w:p>
        </w:tc>
        <w:tc>
          <w:tcPr>
            <w:tcW w:w="746" w:type="pct"/>
            <w:tcBorders>
              <w:top w:val="nil"/>
              <w:left w:val="nil"/>
              <w:bottom w:val="single" w:sz="4" w:space="0" w:color="auto"/>
              <w:right w:val="single" w:sz="4" w:space="0" w:color="auto"/>
            </w:tcBorders>
            <w:noWrap/>
            <w:vAlign w:val="center"/>
            <w:hideMark/>
          </w:tcPr>
          <w:p w14:paraId="047C523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553" w:type="pct"/>
            <w:tcBorders>
              <w:top w:val="nil"/>
              <w:left w:val="nil"/>
              <w:bottom w:val="single" w:sz="4" w:space="0" w:color="auto"/>
              <w:right w:val="single" w:sz="4" w:space="0" w:color="auto"/>
            </w:tcBorders>
            <w:noWrap/>
            <w:vAlign w:val="center"/>
            <w:hideMark/>
          </w:tcPr>
          <w:p w14:paraId="306BFC61"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96</w:t>
            </w:r>
          </w:p>
        </w:tc>
        <w:tc>
          <w:tcPr>
            <w:tcW w:w="1175" w:type="pct"/>
            <w:tcBorders>
              <w:top w:val="nil"/>
              <w:left w:val="nil"/>
              <w:bottom w:val="single" w:sz="4" w:space="0" w:color="auto"/>
              <w:right w:val="single" w:sz="4" w:space="0" w:color="auto"/>
            </w:tcBorders>
            <w:noWrap/>
            <w:vAlign w:val="center"/>
            <w:hideMark/>
          </w:tcPr>
          <w:p w14:paraId="39BDD64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42D1D2C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1A85BCA8" w14:textId="77777777" w:rsidTr="00461E2D">
        <w:trPr>
          <w:trHeight w:val="437"/>
        </w:trPr>
        <w:tc>
          <w:tcPr>
            <w:tcW w:w="304" w:type="pct"/>
            <w:tcBorders>
              <w:top w:val="nil"/>
              <w:left w:val="single" w:sz="4" w:space="0" w:color="auto"/>
              <w:bottom w:val="single" w:sz="4" w:space="0" w:color="auto"/>
              <w:right w:val="single" w:sz="4" w:space="0" w:color="auto"/>
            </w:tcBorders>
            <w:noWrap/>
            <w:vAlign w:val="center"/>
            <w:hideMark/>
          </w:tcPr>
          <w:p w14:paraId="50D8A726" w14:textId="051FC664"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51</w:t>
            </w:r>
          </w:p>
        </w:tc>
        <w:tc>
          <w:tcPr>
            <w:tcW w:w="760" w:type="pct"/>
            <w:tcBorders>
              <w:top w:val="nil"/>
              <w:left w:val="nil"/>
              <w:bottom w:val="single" w:sz="4" w:space="0" w:color="auto"/>
              <w:right w:val="single" w:sz="4" w:space="0" w:color="auto"/>
            </w:tcBorders>
            <w:noWrap/>
            <w:vAlign w:val="center"/>
            <w:hideMark/>
          </w:tcPr>
          <w:p w14:paraId="22914D0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nil"/>
              <w:left w:val="nil"/>
              <w:bottom w:val="single" w:sz="4" w:space="0" w:color="auto"/>
              <w:right w:val="single" w:sz="4" w:space="0" w:color="auto"/>
            </w:tcBorders>
            <w:noWrap/>
            <w:vAlign w:val="center"/>
            <w:hideMark/>
          </w:tcPr>
          <w:p w14:paraId="3B45A2F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w:t>
            </w:r>
          </w:p>
        </w:tc>
        <w:tc>
          <w:tcPr>
            <w:tcW w:w="553" w:type="pct"/>
            <w:tcBorders>
              <w:top w:val="nil"/>
              <w:left w:val="nil"/>
              <w:bottom w:val="single" w:sz="4" w:space="0" w:color="auto"/>
              <w:right w:val="single" w:sz="4" w:space="0" w:color="auto"/>
            </w:tcBorders>
            <w:noWrap/>
            <w:vAlign w:val="center"/>
            <w:hideMark/>
          </w:tcPr>
          <w:p w14:paraId="7988F2BB"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175" w:type="pct"/>
            <w:tcBorders>
              <w:top w:val="nil"/>
              <w:left w:val="nil"/>
              <w:bottom w:val="single" w:sz="4" w:space="0" w:color="auto"/>
              <w:right w:val="single" w:sz="4" w:space="0" w:color="auto"/>
            </w:tcBorders>
            <w:noWrap/>
            <w:vAlign w:val="center"/>
            <w:hideMark/>
          </w:tcPr>
          <w:p w14:paraId="15D4E17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22D9D9D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 wczesne średniowiecze, VIII-IX wiek, XI-XIII, średniowiecze</w:t>
            </w:r>
          </w:p>
        </w:tc>
      </w:tr>
      <w:tr w:rsidR="00461E2D" w14:paraId="23CE0696"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17A3466F" w14:textId="4357F066"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52</w:t>
            </w:r>
          </w:p>
        </w:tc>
        <w:tc>
          <w:tcPr>
            <w:tcW w:w="760" w:type="pct"/>
            <w:tcBorders>
              <w:top w:val="nil"/>
              <w:left w:val="nil"/>
              <w:bottom w:val="single" w:sz="4" w:space="0" w:color="auto"/>
              <w:right w:val="single" w:sz="4" w:space="0" w:color="auto"/>
            </w:tcBorders>
            <w:noWrap/>
            <w:vAlign w:val="center"/>
            <w:hideMark/>
          </w:tcPr>
          <w:p w14:paraId="6DD1DC2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nil"/>
              <w:left w:val="nil"/>
              <w:bottom w:val="single" w:sz="4" w:space="0" w:color="auto"/>
              <w:right w:val="single" w:sz="4" w:space="0" w:color="auto"/>
            </w:tcBorders>
            <w:noWrap/>
            <w:vAlign w:val="center"/>
            <w:hideMark/>
          </w:tcPr>
          <w:p w14:paraId="26F7971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553" w:type="pct"/>
            <w:tcBorders>
              <w:top w:val="nil"/>
              <w:left w:val="nil"/>
              <w:bottom w:val="single" w:sz="4" w:space="0" w:color="auto"/>
              <w:right w:val="single" w:sz="4" w:space="0" w:color="auto"/>
            </w:tcBorders>
            <w:noWrap/>
            <w:vAlign w:val="center"/>
            <w:hideMark/>
          </w:tcPr>
          <w:p w14:paraId="036D106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175" w:type="pct"/>
            <w:tcBorders>
              <w:top w:val="nil"/>
              <w:left w:val="nil"/>
              <w:bottom w:val="single" w:sz="4" w:space="0" w:color="auto"/>
              <w:right w:val="single" w:sz="4" w:space="0" w:color="auto"/>
            </w:tcBorders>
            <w:noWrap/>
            <w:vAlign w:val="center"/>
            <w:hideMark/>
          </w:tcPr>
          <w:p w14:paraId="0A19E861"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1EF478E1"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 okres nowozytny XVI w</w:t>
            </w:r>
          </w:p>
        </w:tc>
      </w:tr>
      <w:tr w:rsidR="00461E2D" w14:paraId="7915CF74"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1DF80D5" w14:textId="7DB1CCBB"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53</w:t>
            </w:r>
          </w:p>
        </w:tc>
        <w:tc>
          <w:tcPr>
            <w:tcW w:w="760" w:type="pct"/>
            <w:tcBorders>
              <w:top w:val="nil"/>
              <w:left w:val="nil"/>
              <w:bottom w:val="single" w:sz="4" w:space="0" w:color="auto"/>
              <w:right w:val="single" w:sz="4" w:space="0" w:color="auto"/>
            </w:tcBorders>
            <w:noWrap/>
            <w:vAlign w:val="center"/>
            <w:hideMark/>
          </w:tcPr>
          <w:p w14:paraId="665E4B2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nil"/>
              <w:left w:val="nil"/>
              <w:bottom w:val="single" w:sz="4" w:space="0" w:color="auto"/>
              <w:right w:val="single" w:sz="4" w:space="0" w:color="auto"/>
            </w:tcBorders>
            <w:noWrap/>
            <w:vAlign w:val="center"/>
            <w:hideMark/>
          </w:tcPr>
          <w:p w14:paraId="4A755CCC"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553" w:type="pct"/>
            <w:tcBorders>
              <w:top w:val="nil"/>
              <w:left w:val="nil"/>
              <w:bottom w:val="single" w:sz="4" w:space="0" w:color="auto"/>
              <w:right w:val="single" w:sz="4" w:space="0" w:color="auto"/>
            </w:tcBorders>
            <w:noWrap/>
            <w:vAlign w:val="center"/>
            <w:hideMark/>
          </w:tcPr>
          <w:p w14:paraId="1375EB3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175" w:type="pct"/>
            <w:tcBorders>
              <w:top w:val="nil"/>
              <w:left w:val="nil"/>
              <w:bottom w:val="single" w:sz="4" w:space="0" w:color="auto"/>
              <w:right w:val="single" w:sz="4" w:space="0" w:color="auto"/>
            </w:tcBorders>
            <w:noWrap/>
            <w:vAlign w:val="center"/>
            <w:hideMark/>
          </w:tcPr>
          <w:p w14:paraId="2DCD15B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2FC6CF92"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7BC8E114" w14:textId="77777777" w:rsidTr="00461E2D">
        <w:trPr>
          <w:trHeight w:val="60"/>
        </w:trPr>
        <w:tc>
          <w:tcPr>
            <w:tcW w:w="304" w:type="pct"/>
            <w:tcBorders>
              <w:top w:val="single" w:sz="4" w:space="0" w:color="auto"/>
              <w:left w:val="single" w:sz="4" w:space="0" w:color="auto"/>
              <w:bottom w:val="single" w:sz="4" w:space="0" w:color="auto"/>
              <w:right w:val="single" w:sz="4" w:space="0" w:color="auto"/>
            </w:tcBorders>
            <w:noWrap/>
            <w:vAlign w:val="center"/>
            <w:hideMark/>
          </w:tcPr>
          <w:p w14:paraId="54C496EA" w14:textId="77FBE9BB"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54</w:t>
            </w:r>
          </w:p>
        </w:tc>
        <w:tc>
          <w:tcPr>
            <w:tcW w:w="760" w:type="pct"/>
            <w:tcBorders>
              <w:top w:val="single" w:sz="4" w:space="0" w:color="auto"/>
              <w:left w:val="nil"/>
              <w:bottom w:val="single" w:sz="4" w:space="0" w:color="auto"/>
              <w:right w:val="single" w:sz="4" w:space="0" w:color="auto"/>
            </w:tcBorders>
            <w:noWrap/>
            <w:vAlign w:val="center"/>
            <w:hideMark/>
          </w:tcPr>
          <w:p w14:paraId="14DE7FE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single" w:sz="4" w:space="0" w:color="auto"/>
              <w:left w:val="nil"/>
              <w:bottom w:val="single" w:sz="4" w:space="0" w:color="auto"/>
              <w:right w:val="single" w:sz="4" w:space="0" w:color="auto"/>
            </w:tcBorders>
            <w:noWrap/>
            <w:vAlign w:val="center"/>
            <w:hideMark/>
          </w:tcPr>
          <w:p w14:paraId="36DE76AC"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553" w:type="pct"/>
            <w:tcBorders>
              <w:top w:val="single" w:sz="4" w:space="0" w:color="auto"/>
              <w:left w:val="nil"/>
              <w:bottom w:val="single" w:sz="4" w:space="0" w:color="auto"/>
              <w:right w:val="single" w:sz="4" w:space="0" w:color="auto"/>
            </w:tcBorders>
            <w:noWrap/>
            <w:vAlign w:val="center"/>
            <w:hideMark/>
          </w:tcPr>
          <w:p w14:paraId="0F7B7A9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1175" w:type="pct"/>
            <w:tcBorders>
              <w:top w:val="single" w:sz="4" w:space="0" w:color="auto"/>
              <w:left w:val="nil"/>
              <w:bottom w:val="single" w:sz="4" w:space="0" w:color="auto"/>
              <w:right w:val="single" w:sz="4" w:space="0" w:color="auto"/>
            </w:tcBorders>
            <w:noWrap/>
            <w:vAlign w:val="center"/>
            <w:hideMark/>
          </w:tcPr>
          <w:p w14:paraId="0F1A4E4B"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single" w:sz="4" w:space="0" w:color="auto"/>
              <w:left w:val="nil"/>
              <w:bottom w:val="single" w:sz="4" w:space="0" w:color="auto"/>
              <w:right w:val="single" w:sz="4" w:space="0" w:color="auto"/>
            </w:tcBorders>
            <w:vAlign w:val="bottom"/>
            <w:hideMark/>
          </w:tcPr>
          <w:p w14:paraId="7F3A5481" w14:textId="3703CEC0"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wczesne średniowiecze XII - XIII w.</w:t>
            </w:r>
          </w:p>
        </w:tc>
      </w:tr>
      <w:tr w:rsidR="00461E2D" w14:paraId="5C0344C9" w14:textId="77777777" w:rsidTr="00461E2D">
        <w:trPr>
          <w:trHeight w:val="971"/>
        </w:trPr>
        <w:tc>
          <w:tcPr>
            <w:tcW w:w="304" w:type="pct"/>
            <w:tcBorders>
              <w:top w:val="nil"/>
              <w:left w:val="single" w:sz="4" w:space="0" w:color="auto"/>
              <w:bottom w:val="single" w:sz="4" w:space="0" w:color="auto"/>
              <w:right w:val="single" w:sz="4" w:space="0" w:color="auto"/>
            </w:tcBorders>
            <w:noWrap/>
            <w:vAlign w:val="center"/>
            <w:hideMark/>
          </w:tcPr>
          <w:p w14:paraId="646FC528" w14:textId="1644B41F"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55</w:t>
            </w:r>
          </w:p>
        </w:tc>
        <w:tc>
          <w:tcPr>
            <w:tcW w:w="760" w:type="pct"/>
            <w:tcBorders>
              <w:top w:val="nil"/>
              <w:left w:val="nil"/>
              <w:bottom w:val="single" w:sz="4" w:space="0" w:color="auto"/>
              <w:right w:val="single" w:sz="4" w:space="0" w:color="auto"/>
            </w:tcBorders>
            <w:noWrap/>
            <w:vAlign w:val="center"/>
            <w:hideMark/>
          </w:tcPr>
          <w:p w14:paraId="2EEB8A5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nil"/>
              <w:left w:val="nil"/>
              <w:bottom w:val="single" w:sz="4" w:space="0" w:color="auto"/>
              <w:right w:val="single" w:sz="4" w:space="0" w:color="auto"/>
            </w:tcBorders>
            <w:noWrap/>
            <w:vAlign w:val="center"/>
            <w:hideMark/>
          </w:tcPr>
          <w:p w14:paraId="1D26FA48"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553" w:type="pct"/>
            <w:tcBorders>
              <w:top w:val="nil"/>
              <w:left w:val="nil"/>
              <w:bottom w:val="single" w:sz="4" w:space="0" w:color="auto"/>
              <w:right w:val="single" w:sz="4" w:space="0" w:color="auto"/>
            </w:tcBorders>
            <w:noWrap/>
            <w:vAlign w:val="center"/>
            <w:hideMark/>
          </w:tcPr>
          <w:p w14:paraId="7B5C6B5A"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1175" w:type="pct"/>
            <w:tcBorders>
              <w:top w:val="nil"/>
              <w:left w:val="nil"/>
              <w:bottom w:val="single" w:sz="4" w:space="0" w:color="auto"/>
              <w:right w:val="single" w:sz="4" w:space="0" w:color="auto"/>
            </w:tcBorders>
            <w:noWrap/>
            <w:vAlign w:val="center"/>
            <w:hideMark/>
          </w:tcPr>
          <w:p w14:paraId="238F5BA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4DBCB89D" w14:textId="4A68F174"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wzesna epoka brązu, II okres epoki brązu, III okres epoki brązu, wczesna spoka żelaza, wczesne średniowiecze IX- XI w.</w:t>
            </w:r>
          </w:p>
        </w:tc>
      </w:tr>
      <w:tr w:rsidR="00461E2D" w14:paraId="537D5E8E"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472C67D" w14:textId="04920DE1"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56</w:t>
            </w:r>
          </w:p>
        </w:tc>
        <w:tc>
          <w:tcPr>
            <w:tcW w:w="760" w:type="pct"/>
            <w:tcBorders>
              <w:top w:val="nil"/>
              <w:left w:val="nil"/>
              <w:bottom w:val="single" w:sz="4" w:space="0" w:color="auto"/>
              <w:right w:val="single" w:sz="4" w:space="0" w:color="auto"/>
            </w:tcBorders>
            <w:noWrap/>
            <w:vAlign w:val="center"/>
            <w:hideMark/>
          </w:tcPr>
          <w:p w14:paraId="4235595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nil"/>
              <w:left w:val="nil"/>
              <w:bottom w:val="single" w:sz="4" w:space="0" w:color="auto"/>
              <w:right w:val="single" w:sz="4" w:space="0" w:color="auto"/>
            </w:tcBorders>
            <w:noWrap/>
            <w:vAlign w:val="center"/>
            <w:hideMark/>
          </w:tcPr>
          <w:p w14:paraId="13B22838"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553" w:type="pct"/>
            <w:tcBorders>
              <w:top w:val="nil"/>
              <w:left w:val="nil"/>
              <w:bottom w:val="single" w:sz="4" w:space="0" w:color="auto"/>
              <w:right w:val="single" w:sz="4" w:space="0" w:color="auto"/>
            </w:tcBorders>
            <w:noWrap/>
            <w:vAlign w:val="center"/>
            <w:hideMark/>
          </w:tcPr>
          <w:p w14:paraId="34BDA13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36</w:t>
            </w:r>
          </w:p>
        </w:tc>
        <w:tc>
          <w:tcPr>
            <w:tcW w:w="1175" w:type="pct"/>
            <w:tcBorders>
              <w:top w:val="nil"/>
              <w:left w:val="nil"/>
              <w:bottom w:val="single" w:sz="4" w:space="0" w:color="auto"/>
              <w:right w:val="single" w:sz="4" w:space="0" w:color="auto"/>
            </w:tcBorders>
            <w:noWrap/>
            <w:vAlign w:val="center"/>
            <w:hideMark/>
          </w:tcPr>
          <w:p w14:paraId="69DFAA8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449CEEA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461E2D" w14:paraId="689DC915"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BA14328" w14:textId="7BCB8724"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57</w:t>
            </w:r>
          </w:p>
        </w:tc>
        <w:tc>
          <w:tcPr>
            <w:tcW w:w="760" w:type="pct"/>
            <w:tcBorders>
              <w:top w:val="nil"/>
              <w:left w:val="nil"/>
              <w:bottom w:val="single" w:sz="4" w:space="0" w:color="auto"/>
              <w:right w:val="single" w:sz="4" w:space="0" w:color="auto"/>
            </w:tcBorders>
            <w:noWrap/>
            <w:vAlign w:val="center"/>
            <w:hideMark/>
          </w:tcPr>
          <w:p w14:paraId="449A19A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nil"/>
              <w:left w:val="nil"/>
              <w:bottom w:val="single" w:sz="4" w:space="0" w:color="auto"/>
              <w:right w:val="single" w:sz="4" w:space="0" w:color="auto"/>
            </w:tcBorders>
            <w:noWrap/>
            <w:vAlign w:val="center"/>
            <w:hideMark/>
          </w:tcPr>
          <w:p w14:paraId="66D686B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553" w:type="pct"/>
            <w:tcBorders>
              <w:top w:val="nil"/>
              <w:left w:val="nil"/>
              <w:bottom w:val="single" w:sz="4" w:space="0" w:color="auto"/>
              <w:right w:val="single" w:sz="4" w:space="0" w:color="auto"/>
            </w:tcBorders>
            <w:noWrap/>
            <w:vAlign w:val="center"/>
            <w:hideMark/>
          </w:tcPr>
          <w:p w14:paraId="4EF9ED2C"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37</w:t>
            </w:r>
          </w:p>
        </w:tc>
        <w:tc>
          <w:tcPr>
            <w:tcW w:w="1175" w:type="pct"/>
            <w:tcBorders>
              <w:top w:val="nil"/>
              <w:left w:val="nil"/>
              <w:bottom w:val="single" w:sz="4" w:space="0" w:color="auto"/>
              <w:right w:val="single" w:sz="4" w:space="0" w:color="auto"/>
            </w:tcBorders>
            <w:noWrap/>
            <w:vAlign w:val="center"/>
            <w:hideMark/>
          </w:tcPr>
          <w:p w14:paraId="650C85A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2C703B4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okres wpływów rzymskich</w:t>
            </w:r>
          </w:p>
        </w:tc>
      </w:tr>
      <w:tr w:rsidR="00461E2D" w14:paraId="610A992D"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8382BBC" w14:textId="599B5325"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58</w:t>
            </w:r>
          </w:p>
        </w:tc>
        <w:tc>
          <w:tcPr>
            <w:tcW w:w="760" w:type="pct"/>
            <w:tcBorders>
              <w:top w:val="nil"/>
              <w:left w:val="nil"/>
              <w:bottom w:val="single" w:sz="4" w:space="0" w:color="auto"/>
              <w:right w:val="single" w:sz="4" w:space="0" w:color="auto"/>
            </w:tcBorders>
            <w:noWrap/>
            <w:vAlign w:val="center"/>
            <w:hideMark/>
          </w:tcPr>
          <w:p w14:paraId="6DF27D7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nil"/>
              <w:left w:val="nil"/>
              <w:bottom w:val="single" w:sz="4" w:space="0" w:color="auto"/>
              <w:right w:val="single" w:sz="4" w:space="0" w:color="auto"/>
            </w:tcBorders>
            <w:noWrap/>
            <w:vAlign w:val="center"/>
            <w:hideMark/>
          </w:tcPr>
          <w:p w14:paraId="0AC565C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553" w:type="pct"/>
            <w:tcBorders>
              <w:top w:val="nil"/>
              <w:left w:val="nil"/>
              <w:bottom w:val="single" w:sz="4" w:space="0" w:color="auto"/>
              <w:right w:val="single" w:sz="4" w:space="0" w:color="auto"/>
            </w:tcBorders>
            <w:noWrap/>
            <w:vAlign w:val="center"/>
            <w:hideMark/>
          </w:tcPr>
          <w:p w14:paraId="51DF3C4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38</w:t>
            </w:r>
          </w:p>
        </w:tc>
        <w:tc>
          <w:tcPr>
            <w:tcW w:w="1175" w:type="pct"/>
            <w:tcBorders>
              <w:top w:val="nil"/>
              <w:left w:val="nil"/>
              <w:bottom w:val="single" w:sz="4" w:space="0" w:color="auto"/>
              <w:right w:val="single" w:sz="4" w:space="0" w:color="auto"/>
            </w:tcBorders>
            <w:noWrap/>
            <w:vAlign w:val="center"/>
            <w:hideMark/>
          </w:tcPr>
          <w:p w14:paraId="7C17F1E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3DA794F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okres wpływów rzymskich</w:t>
            </w:r>
          </w:p>
        </w:tc>
      </w:tr>
      <w:tr w:rsidR="00966356" w14:paraId="7270AC5C"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6EA33E31" w14:textId="21108B8B"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r w:rsidR="00461E2D">
              <w:rPr>
                <w:rFonts w:eastAsia="Times New Roman" w:cs="Times New Roman"/>
                <w:color w:val="000000"/>
                <w:sz w:val="20"/>
                <w:szCs w:val="20"/>
                <w:lang w:eastAsia="pl-PL"/>
              </w:rPr>
              <w:t>9</w:t>
            </w:r>
          </w:p>
        </w:tc>
        <w:tc>
          <w:tcPr>
            <w:tcW w:w="760" w:type="pct"/>
            <w:tcBorders>
              <w:top w:val="nil"/>
              <w:left w:val="nil"/>
              <w:bottom w:val="single" w:sz="4" w:space="0" w:color="auto"/>
              <w:right w:val="single" w:sz="4" w:space="0" w:color="auto"/>
            </w:tcBorders>
            <w:noWrap/>
            <w:vAlign w:val="center"/>
            <w:hideMark/>
          </w:tcPr>
          <w:p w14:paraId="0795DEC2"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nil"/>
              <w:left w:val="nil"/>
              <w:bottom w:val="single" w:sz="4" w:space="0" w:color="auto"/>
              <w:right w:val="single" w:sz="4" w:space="0" w:color="auto"/>
            </w:tcBorders>
            <w:noWrap/>
            <w:vAlign w:val="center"/>
            <w:hideMark/>
          </w:tcPr>
          <w:p w14:paraId="1B8F5CD2"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553" w:type="pct"/>
            <w:tcBorders>
              <w:top w:val="nil"/>
              <w:left w:val="nil"/>
              <w:bottom w:val="single" w:sz="4" w:space="0" w:color="auto"/>
              <w:right w:val="single" w:sz="4" w:space="0" w:color="auto"/>
            </w:tcBorders>
            <w:noWrap/>
            <w:vAlign w:val="center"/>
            <w:hideMark/>
          </w:tcPr>
          <w:p w14:paraId="65E89B6F"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41</w:t>
            </w:r>
          </w:p>
        </w:tc>
        <w:tc>
          <w:tcPr>
            <w:tcW w:w="1175" w:type="pct"/>
            <w:tcBorders>
              <w:top w:val="nil"/>
              <w:left w:val="nil"/>
              <w:bottom w:val="single" w:sz="4" w:space="0" w:color="auto"/>
              <w:right w:val="single" w:sz="4" w:space="0" w:color="auto"/>
            </w:tcBorders>
            <w:noWrap/>
            <w:vAlign w:val="center"/>
            <w:hideMark/>
          </w:tcPr>
          <w:p w14:paraId="279FE58A"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3C35AE68"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okres wpływów rzymskich</w:t>
            </w:r>
          </w:p>
        </w:tc>
      </w:tr>
      <w:tr w:rsidR="00461E2D" w14:paraId="2A4C9F9B" w14:textId="77777777" w:rsidTr="00461E2D">
        <w:trPr>
          <w:trHeight w:val="570"/>
        </w:trPr>
        <w:tc>
          <w:tcPr>
            <w:tcW w:w="304" w:type="pct"/>
            <w:tcBorders>
              <w:top w:val="single" w:sz="4" w:space="0" w:color="auto"/>
              <w:left w:val="single" w:sz="4" w:space="0" w:color="auto"/>
              <w:bottom w:val="single" w:sz="4" w:space="0" w:color="auto"/>
              <w:right w:val="single" w:sz="4" w:space="0" w:color="auto"/>
            </w:tcBorders>
            <w:noWrap/>
            <w:vAlign w:val="center"/>
            <w:hideMark/>
          </w:tcPr>
          <w:p w14:paraId="67914ACB" w14:textId="7DA2C8F3"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60</w:t>
            </w:r>
          </w:p>
        </w:tc>
        <w:tc>
          <w:tcPr>
            <w:tcW w:w="760" w:type="pct"/>
            <w:tcBorders>
              <w:top w:val="single" w:sz="4" w:space="0" w:color="auto"/>
              <w:left w:val="nil"/>
              <w:bottom w:val="single" w:sz="4" w:space="0" w:color="auto"/>
              <w:right w:val="single" w:sz="4" w:space="0" w:color="auto"/>
            </w:tcBorders>
            <w:noWrap/>
            <w:vAlign w:val="center"/>
            <w:hideMark/>
          </w:tcPr>
          <w:p w14:paraId="4BEF33D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single" w:sz="4" w:space="0" w:color="auto"/>
              <w:left w:val="nil"/>
              <w:bottom w:val="single" w:sz="4" w:space="0" w:color="auto"/>
              <w:right w:val="single" w:sz="4" w:space="0" w:color="auto"/>
            </w:tcBorders>
            <w:noWrap/>
            <w:vAlign w:val="center"/>
            <w:hideMark/>
          </w:tcPr>
          <w:p w14:paraId="32A5E1F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553" w:type="pct"/>
            <w:tcBorders>
              <w:top w:val="single" w:sz="4" w:space="0" w:color="auto"/>
              <w:left w:val="nil"/>
              <w:bottom w:val="single" w:sz="4" w:space="0" w:color="auto"/>
              <w:right w:val="single" w:sz="4" w:space="0" w:color="auto"/>
            </w:tcBorders>
            <w:noWrap/>
            <w:vAlign w:val="center"/>
            <w:hideMark/>
          </w:tcPr>
          <w:p w14:paraId="20DA35B8"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52</w:t>
            </w:r>
          </w:p>
        </w:tc>
        <w:tc>
          <w:tcPr>
            <w:tcW w:w="1175" w:type="pct"/>
            <w:tcBorders>
              <w:top w:val="single" w:sz="4" w:space="0" w:color="auto"/>
              <w:left w:val="nil"/>
              <w:bottom w:val="single" w:sz="4" w:space="0" w:color="auto"/>
              <w:right w:val="single" w:sz="4" w:space="0" w:color="auto"/>
            </w:tcBorders>
            <w:noWrap/>
            <w:vAlign w:val="center"/>
            <w:hideMark/>
          </w:tcPr>
          <w:p w14:paraId="6E4B92C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single" w:sz="4" w:space="0" w:color="auto"/>
              <w:left w:val="nil"/>
              <w:bottom w:val="single" w:sz="4" w:space="0" w:color="auto"/>
              <w:right w:val="single" w:sz="4" w:space="0" w:color="auto"/>
            </w:tcBorders>
            <w:vAlign w:val="bottom"/>
            <w:hideMark/>
          </w:tcPr>
          <w:p w14:paraId="644AF2A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okres wpływów rzymskich, pradzieje</w:t>
            </w:r>
          </w:p>
        </w:tc>
      </w:tr>
      <w:tr w:rsidR="00461E2D" w14:paraId="2ACAF961" w14:textId="77777777" w:rsidTr="00461E2D">
        <w:trPr>
          <w:trHeight w:val="285"/>
        </w:trPr>
        <w:tc>
          <w:tcPr>
            <w:tcW w:w="304" w:type="pct"/>
            <w:tcBorders>
              <w:top w:val="single" w:sz="4" w:space="0" w:color="auto"/>
              <w:left w:val="single" w:sz="4" w:space="0" w:color="auto"/>
              <w:bottom w:val="single" w:sz="4" w:space="0" w:color="auto"/>
              <w:right w:val="single" w:sz="4" w:space="0" w:color="auto"/>
            </w:tcBorders>
            <w:noWrap/>
            <w:vAlign w:val="center"/>
            <w:hideMark/>
          </w:tcPr>
          <w:p w14:paraId="5893BF18" w14:textId="5BD88F58"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61</w:t>
            </w:r>
          </w:p>
        </w:tc>
        <w:tc>
          <w:tcPr>
            <w:tcW w:w="760" w:type="pct"/>
            <w:tcBorders>
              <w:top w:val="single" w:sz="4" w:space="0" w:color="auto"/>
              <w:left w:val="nil"/>
              <w:bottom w:val="single" w:sz="4" w:space="0" w:color="auto"/>
              <w:right w:val="single" w:sz="4" w:space="0" w:color="auto"/>
            </w:tcBorders>
            <w:noWrap/>
            <w:vAlign w:val="center"/>
            <w:hideMark/>
          </w:tcPr>
          <w:p w14:paraId="3716E7F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single" w:sz="4" w:space="0" w:color="auto"/>
              <w:left w:val="nil"/>
              <w:bottom w:val="single" w:sz="4" w:space="0" w:color="auto"/>
              <w:right w:val="single" w:sz="4" w:space="0" w:color="auto"/>
            </w:tcBorders>
            <w:noWrap/>
            <w:vAlign w:val="center"/>
            <w:hideMark/>
          </w:tcPr>
          <w:p w14:paraId="04CEC0D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553" w:type="pct"/>
            <w:tcBorders>
              <w:top w:val="single" w:sz="4" w:space="0" w:color="auto"/>
              <w:left w:val="nil"/>
              <w:bottom w:val="single" w:sz="4" w:space="0" w:color="auto"/>
              <w:right w:val="single" w:sz="4" w:space="0" w:color="auto"/>
            </w:tcBorders>
            <w:noWrap/>
            <w:vAlign w:val="center"/>
            <w:hideMark/>
          </w:tcPr>
          <w:p w14:paraId="0AC78E4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53</w:t>
            </w:r>
          </w:p>
        </w:tc>
        <w:tc>
          <w:tcPr>
            <w:tcW w:w="1175" w:type="pct"/>
            <w:tcBorders>
              <w:top w:val="single" w:sz="4" w:space="0" w:color="auto"/>
              <w:left w:val="nil"/>
              <w:bottom w:val="single" w:sz="4" w:space="0" w:color="auto"/>
              <w:right w:val="single" w:sz="4" w:space="0" w:color="auto"/>
            </w:tcBorders>
            <w:noWrap/>
            <w:vAlign w:val="center"/>
            <w:hideMark/>
          </w:tcPr>
          <w:p w14:paraId="24A9314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single" w:sz="4" w:space="0" w:color="auto"/>
              <w:left w:val="nil"/>
              <w:bottom w:val="single" w:sz="4" w:space="0" w:color="auto"/>
              <w:right w:val="single" w:sz="4" w:space="0" w:color="auto"/>
            </w:tcBorders>
            <w:vAlign w:val="bottom"/>
            <w:hideMark/>
          </w:tcPr>
          <w:p w14:paraId="09D4263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 średniowiecze</w:t>
            </w:r>
          </w:p>
        </w:tc>
      </w:tr>
      <w:tr w:rsidR="00461E2D" w14:paraId="0B7C2291"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47CDB935" w14:textId="02053231"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62</w:t>
            </w:r>
          </w:p>
        </w:tc>
        <w:tc>
          <w:tcPr>
            <w:tcW w:w="760" w:type="pct"/>
            <w:tcBorders>
              <w:top w:val="nil"/>
              <w:left w:val="nil"/>
              <w:bottom w:val="single" w:sz="4" w:space="0" w:color="auto"/>
              <w:right w:val="single" w:sz="4" w:space="0" w:color="auto"/>
            </w:tcBorders>
            <w:noWrap/>
            <w:vAlign w:val="center"/>
            <w:hideMark/>
          </w:tcPr>
          <w:p w14:paraId="3A46FE3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Niżatyce</w:t>
            </w:r>
          </w:p>
        </w:tc>
        <w:tc>
          <w:tcPr>
            <w:tcW w:w="746" w:type="pct"/>
            <w:tcBorders>
              <w:top w:val="nil"/>
              <w:left w:val="nil"/>
              <w:bottom w:val="single" w:sz="4" w:space="0" w:color="auto"/>
              <w:right w:val="single" w:sz="4" w:space="0" w:color="auto"/>
            </w:tcBorders>
            <w:noWrap/>
            <w:vAlign w:val="center"/>
            <w:hideMark/>
          </w:tcPr>
          <w:p w14:paraId="50938DA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553" w:type="pct"/>
            <w:tcBorders>
              <w:top w:val="nil"/>
              <w:left w:val="nil"/>
              <w:bottom w:val="single" w:sz="4" w:space="0" w:color="auto"/>
              <w:right w:val="single" w:sz="4" w:space="0" w:color="auto"/>
            </w:tcBorders>
            <w:noWrap/>
            <w:vAlign w:val="center"/>
            <w:hideMark/>
          </w:tcPr>
          <w:p w14:paraId="47AD007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145</w:t>
            </w:r>
          </w:p>
        </w:tc>
        <w:tc>
          <w:tcPr>
            <w:tcW w:w="1175" w:type="pct"/>
            <w:tcBorders>
              <w:top w:val="nil"/>
              <w:left w:val="nil"/>
              <w:bottom w:val="single" w:sz="4" w:space="0" w:color="auto"/>
              <w:right w:val="single" w:sz="4" w:space="0" w:color="auto"/>
            </w:tcBorders>
            <w:noWrap/>
            <w:vAlign w:val="center"/>
            <w:hideMark/>
          </w:tcPr>
          <w:p w14:paraId="52F7270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6EA0021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wczesne średniowiecze XII - XIII w</w:t>
            </w:r>
          </w:p>
        </w:tc>
      </w:tr>
      <w:tr w:rsidR="00461E2D" w14:paraId="0EB6950F" w14:textId="77777777" w:rsidTr="00461E2D">
        <w:trPr>
          <w:trHeight w:val="252"/>
        </w:trPr>
        <w:tc>
          <w:tcPr>
            <w:tcW w:w="304" w:type="pct"/>
            <w:tcBorders>
              <w:top w:val="nil"/>
              <w:left w:val="single" w:sz="4" w:space="0" w:color="auto"/>
              <w:bottom w:val="single" w:sz="4" w:space="0" w:color="auto"/>
              <w:right w:val="single" w:sz="4" w:space="0" w:color="auto"/>
            </w:tcBorders>
            <w:noWrap/>
            <w:vAlign w:val="center"/>
            <w:hideMark/>
          </w:tcPr>
          <w:p w14:paraId="3446C6CE" w14:textId="25C04DCE"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63</w:t>
            </w:r>
          </w:p>
        </w:tc>
        <w:tc>
          <w:tcPr>
            <w:tcW w:w="760" w:type="pct"/>
            <w:tcBorders>
              <w:top w:val="nil"/>
              <w:left w:val="nil"/>
              <w:bottom w:val="single" w:sz="4" w:space="0" w:color="auto"/>
              <w:right w:val="single" w:sz="4" w:space="0" w:color="auto"/>
            </w:tcBorders>
            <w:noWrap/>
            <w:vAlign w:val="center"/>
            <w:hideMark/>
          </w:tcPr>
          <w:p w14:paraId="1A45942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Pantalowice</w:t>
            </w:r>
          </w:p>
        </w:tc>
        <w:tc>
          <w:tcPr>
            <w:tcW w:w="746" w:type="pct"/>
            <w:tcBorders>
              <w:top w:val="nil"/>
              <w:left w:val="nil"/>
              <w:bottom w:val="single" w:sz="4" w:space="0" w:color="auto"/>
              <w:right w:val="single" w:sz="4" w:space="0" w:color="auto"/>
            </w:tcBorders>
            <w:noWrap/>
            <w:vAlign w:val="center"/>
            <w:hideMark/>
          </w:tcPr>
          <w:p w14:paraId="7A520C7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553" w:type="pct"/>
            <w:tcBorders>
              <w:top w:val="nil"/>
              <w:left w:val="nil"/>
              <w:bottom w:val="single" w:sz="4" w:space="0" w:color="auto"/>
              <w:right w:val="single" w:sz="4" w:space="0" w:color="auto"/>
            </w:tcBorders>
            <w:noWrap/>
            <w:vAlign w:val="center"/>
            <w:hideMark/>
          </w:tcPr>
          <w:p w14:paraId="38B4F8B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69</w:t>
            </w:r>
          </w:p>
        </w:tc>
        <w:tc>
          <w:tcPr>
            <w:tcW w:w="1175" w:type="pct"/>
            <w:tcBorders>
              <w:top w:val="nil"/>
              <w:left w:val="nil"/>
              <w:bottom w:val="single" w:sz="4" w:space="0" w:color="auto"/>
              <w:right w:val="single" w:sz="4" w:space="0" w:color="auto"/>
            </w:tcBorders>
            <w:noWrap/>
            <w:vAlign w:val="center"/>
            <w:hideMark/>
          </w:tcPr>
          <w:p w14:paraId="11B6430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1836F08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pradzieje</w:t>
            </w:r>
          </w:p>
        </w:tc>
      </w:tr>
      <w:tr w:rsidR="00461E2D" w14:paraId="2CAA55AB"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0D811966" w14:textId="03AD33E0"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64</w:t>
            </w:r>
          </w:p>
        </w:tc>
        <w:tc>
          <w:tcPr>
            <w:tcW w:w="760" w:type="pct"/>
            <w:tcBorders>
              <w:top w:val="nil"/>
              <w:left w:val="nil"/>
              <w:bottom w:val="single" w:sz="4" w:space="0" w:color="auto"/>
              <w:right w:val="single" w:sz="4" w:space="0" w:color="auto"/>
            </w:tcBorders>
            <w:noWrap/>
            <w:vAlign w:val="center"/>
            <w:hideMark/>
          </w:tcPr>
          <w:p w14:paraId="2CB8135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Siedleczka</w:t>
            </w:r>
          </w:p>
        </w:tc>
        <w:tc>
          <w:tcPr>
            <w:tcW w:w="746" w:type="pct"/>
            <w:tcBorders>
              <w:top w:val="nil"/>
              <w:left w:val="nil"/>
              <w:bottom w:val="single" w:sz="4" w:space="0" w:color="auto"/>
              <w:right w:val="single" w:sz="4" w:space="0" w:color="auto"/>
            </w:tcBorders>
            <w:noWrap/>
            <w:vAlign w:val="center"/>
            <w:hideMark/>
          </w:tcPr>
          <w:p w14:paraId="2CCA5CFA"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553" w:type="pct"/>
            <w:tcBorders>
              <w:top w:val="nil"/>
              <w:left w:val="nil"/>
              <w:bottom w:val="single" w:sz="4" w:space="0" w:color="auto"/>
              <w:right w:val="single" w:sz="4" w:space="0" w:color="auto"/>
            </w:tcBorders>
            <w:noWrap/>
            <w:vAlign w:val="center"/>
            <w:hideMark/>
          </w:tcPr>
          <w:p w14:paraId="6A5DA607"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72</w:t>
            </w:r>
          </w:p>
        </w:tc>
        <w:tc>
          <w:tcPr>
            <w:tcW w:w="1175" w:type="pct"/>
            <w:tcBorders>
              <w:top w:val="nil"/>
              <w:left w:val="nil"/>
              <w:bottom w:val="single" w:sz="4" w:space="0" w:color="auto"/>
              <w:right w:val="single" w:sz="4" w:space="0" w:color="auto"/>
            </w:tcBorders>
            <w:noWrap/>
            <w:vAlign w:val="center"/>
            <w:hideMark/>
          </w:tcPr>
          <w:p w14:paraId="25B7582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05BC879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0BEF174D"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1DA5423C" w14:textId="24DE1CB8"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65</w:t>
            </w:r>
          </w:p>
        </w:tc>
        <w:tc>
          <w:tcPr>
            <w:tcW w:w="760" w:type="pct"/>
            <w:tcBorders>
              <w:top w:val="nil"/>
              <w:left w:val="nil"/>
              <w:bottom w:val="single" w:sz="4" w:space="0" w:color="auto"/>
              <w:right w:val="single" w:sz="4" w:space="0" w:color="auto"/>
            </w:tcBorders>
            <w:noWrap/>
            <w:vAlign w:val="center"/>
            <w:hideMark/>
          </w:tcPr>
          <w:p w14:paraId="67EACBB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Siedleczka</w:t>
            </w:r>
          </w:p>
        </w:tc>
        <w:tc>
          <w:tcPr>
            <w:tcW w:w="746" w:type="pct"/>
            <w:tcBorders>
              <w:top w:val="nil"/>
              <w:left w:val="nil"/>
              <w:bottom w:val="single" w:sz="4" w:space="0" w:color="auto"/>
              <w:right w:val="single" w:sz="4" w:space="0" w:color="auto"/>
            </w:tcBorders>
            <w:noWrap/>
            <w:vAlign w:val="center"/>
            <w:hideMark/>
          </w:tcPr>
          <w:p w14:paraId="3596161B"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553" w:type="pct"/>
            <w:tcBorders>
              <w:top w:val="nil"/>
              <w:left w:val="nil"/>
              <w:bottom w:val="single" w:sz="4" w:space="0" w:color="auto"/>
              <w:right w:val="single" w:sz="4" w:space="0" w:color="auto"/>
            </w:tcBorders>
            <w:noWrap/>
            <w:vAlign w:val="center"/>
            <w:hideMark/>
          </w:tcPr>
          <w:p w14:paraId="59DACF7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76</w:t>
            </w:r>
          </w:p>
        </w:tc>
        <w:tc>
          <w:tcPr>
            <w:tcW w:w="1175" w:type="pct"/>
            <w:tcBorders>
              <w:top w:val="nil"/>
              <w:left w:val="nil"/>
              <w:bottom w:val="single" w:sz="4" w:space="0" w:color="auto"/>
              <w:right w:val="single" w:sz="4" w:space="0" w:color="auto"/>
            </w:tcBorders>
            <w:noWrap/>
            <w:vAlign w:val="center"/>
            <w:hideMark/>
          </w:tcPr>
          <w:p w14:paraId="3A56EBC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339F939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w:t>
            </w:r>
          </w:p>
        </w:tc>
      </w:tr>
      <w:tr w:rsidR="00461E2D" w14:paraId="27BD8CA4"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6E5DA4F5" w14:textId="45C0F35B"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66</w:t>
            </w:r>
          </w:p>
        </w:tc>
        <w:tc>
          <w:tcPr>
            <w:tcW w:w="760" w:type="pct"/>
            <w:tcBorders>
              <w:top w:val="nil"/>
              <w:left w:val="nil"/>
              <w:bottom w:val="single" w:sz="4" w:space="0" w:color="auto"/>
              <w:right w:val="single" w:sz="4" w:space="0" w:color="auto"/>
            </w:tcBorders>
            <w:noWrap/>
            <w:vAlign w:val="center"/>
            <w:hideMark/>
          </w:tcPr>
          <w:p w14:paraId="198E4FDB"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039A39FD"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553" w:type="pct"/>
            <w:tcBorders>
              <w:top w:val="nil"/>
              <w:left w:val="nil"/>
              <w:bottom w:val="single" w:sz="4" w:space="0" w:color="auto"/>
              <w:right w:val="single" w:sz="4" w:space="0" w:color="auto"/>
            </w:tcBorders>
            <w:noWrap/>
            <w:vAlign w:val="center"/>
            <w:hideMark/>
          </w:tcPr>
          <w:p w14:paraId="4EAF3F94"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175" w:type="pct"/>
            <w:tcBorders>
              <w:top w:val="nil"/>
              <w:left w:val="nil"/>
              <w:bottom w:val="single" w:sz="4" w:space="0" w:color="auto"/>
              <w:right w:val="single" w:sz="4" w:space="0" w:color="auto"/>
            </w:tcBorders>
            <w:noWrap/>
            <w:vAlign w:val="bottom"/>
            <w:hideMark/>
          </w:tcPr>
          <w:p w14:paraId="3426F21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kopiec</w:t>
            </w:r>
          </w:p>
        </w:tc>
        <w:tc>
          <w:tcPr>
            <w:tcW w:w="1462" w:type="pct"/>
            <w:tcBorders>
              <w:top w:val="nil"/>
              <w:left w:val="nil"/>
              <w:bottom w:val="single" w:sz="4" w:space="0" w:color="auto"/>
              <w:right w:val="single" w:sz="4" w:space="0" w:color="auto"/>
            </w:tcBorders>
            <w:noWrap/>
            <w:vAlign w:val="bottom"/>
            <w:hideMark/>
          </w:tcPr>
          <w:p w14:paraId="5522810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okres nowożytny</w:t>
            </w:r>
          </w:p>
        </w:tc>
      </w:tr>
      <w:tr w:rsidR="00461E2D" w14:paraId="4E2FC9E6"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2DC93CE8" w14:textId="66D72354"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67</w:t>
            </w:r>
          </w:p>
        </w:tc>
        <w:tc>
          <w:tcPr>
            <w:tcW w:w="760" w:type="pct"/>
            <w:tcBorders>
              <w:top w:val="nil"/>
              <w:left w:val="nil"/>
              <w:bottom w:val="single" w:sz="4" w:space="0" w:color="auto"/>
              <w:right w:val="single" w:sz="4" w:space="0" w:color="auto"/>
            </w:tcBorders>
            <w:noWrap/>
            <w:vAlign w:val="center"/>
            <w:hideMark/>
          </w:tcPr>
          <w:p w14:paraId="1C32552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51F91D2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553" w:type="pct"/>
            <w:tcBorders>
              <w:top w:val="nil"/>
              <w:left w:val="nil"/>
              <w:bottom w:val="single" w:sz="4" w:space="0" w:color="auto"/>
              <w:right w:val="single" w:sz="4" w:space="0" w:color="auto"/>
            </w:tcBorders>
            <w:noWrap/>
            <w:vAlign w:val="center"/>
            <w:hideMark/>
          </w:tcPr>
          <w:p w14:paraId="5CDFF0D4"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175" w:type="pct"/>
            <w:tcBorders>
              <w:top w:val="nil"/>
              <w:left w:val="nil"/>
              <w:bottom w:val="single" w:sz="4" w:space="0" w:color="auto"/>
              <w:right w:val="single" w:sz="4" w:space="0" w:color="auto"/>
            </w:tcBorders>
            <w:noWrap/>
            <w:vAlign w:val="bottom"/>
            <w:hideMark/>
          </w:tcPr>
          <w:p w14:paraId="1626CD6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kurhan</w:t>
            </w:r>
          </w:p>
        </w:tc>
        <w:tc>
          <w:tcPr>
            <w:tcW w:w="1462" w:type="pct"/>
            <w:tcBorders>
              <w:top w:val="nil"/>
              <w:left w:val="nil"/>
              <w:bottom w:val="single" w:sz="4" w:space="0" w:color="auto"/>
              <w:right w:val="single" w:sz="4" w:space="0" w:color="auto"/>
            </w:tcBorders>
            <w:noWrap/>
            <w:vAlign w:val="bottom"/>
            <w:hideMark/>
          </w:tcPr>
          <w:p w14:paraId="69A3DBA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2B3C3094"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1A616A07" w14:textId="6DFB3A39"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68</w:t>
            </w:r>
          </w:p>
        </w:tc>
        <w:tc>
          <w:tcPr>
            <w:tcW w:w="760" w:type="pct"/>
            <w:tcBorders>
              <w:top w:val="nil"/>
              <w:left w:val="nil"/>
              <w:bottom w:val="single" w:sz="4" w:space="0" w:color="auto"/>
              <w:right w:val="single" w:sz="4" w:space="0" w:color="auto"/>
            </w:tcBorders>
            <w:noWrap/>
            <w:vAlign w:val="center"/>
            <w:hideMark/>
          </w:tcPr>
          <w:p w14:paraId="262D507B"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33755288"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553" w:type="pct"/>
            <w:tcBorders>
              <w:top w:val="nil"/>
              <w:left w:val="nil"/>
              <w:bottom w:val="single" w:sz="4" w:space="0" w:color="auto"/>
              <w:right w:val="single" w:sz="4" w:space="0" w:color="auto"/>
            </w:tcBorders>
            <w:noWrap/>
            <w:vAlign w:val="center"/>
            <w:hideMark/>
          </w:tcPr>
          <w:p w14:paraId="36EBE8B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175" w:type="pct"/>
            <w:tcBorders>
              <w:top w:val="nil"/>
              <w:left w:val="nil"/>
              <w:bottom w:val="single" w:sz="4" w:space="0" w:color="auto"/>
              <w:right w:val="single" w:sz="4" w:space="0" w:color="auto"/>
            </w:tcBorders>
            <w:noWrap/>
            <w:vAlign w:val="center"/>
            <w:hideMark/>
          </w:tcPr>
          <w:p w14:paraId="134AE4D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3B3995F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3B68C756" w14:textId="77777777" w:rsidTr="00461E2D">
        <w:trPr>
          <w:trHeight w:val="626"/>
        </w:trPr>
        <w:tc>
          <w:tcPr>
            <w:tcW w:w="304" w:type="pct"/>
            <w:tcBorders>
              <w:top w:val="nil"/>
              <w:left w:val="single" w:sz="4" w:space="0" w:color="auto"/>
              <w:bottom w:val="single" w:sz="4" w:space="0" w:color="auto"/>
              <w:right w:val="single" w:sz="4" w:space="0" w:color="auto"/>
            </w:tcBorders>
            <w:noWrap/>
            <w:vAlign w:val="center"/>
            <w:hideMark/>
          </w:tcPr>
          <w:p w14:paraId="3F20688B" w14:textId="3D9FF341"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69</w:t>
            </w:r>
          </w:p>
        </w:tc>
        <w:tc>
          <w:tcPr>
            <w:tcW w:w="760" w:type="pct"/>
            <w:tcBorders>
              <w:top w:val="nil"/>
              <w:left w:val="nil"/>
              <w:bottom w:val="single" w:sz="4" w:space="0" w:color="auto"/>
              <w:right w:val="single" w:sz="4" w:space="0" w:color="auto"/>
            </w:tcBorders>
            <w:noWrap/>
            <w:vAlign w:val="center"/>
            <w:hideMark/>
          </w:tcPr>
          <w:p w14:paraId="595780F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0CFBC08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553" w:type="pct"/>
            <w:tcBorders>
              <w:top w:val="nil"/>
              <w:left w:val="nil"/>
              <w:bottom w:val="single" w:sz="4" w:space="0" w:color="auto"/>
              <w:right w:val="single" w:sz="4" w:space="0" w:color="auto"/>
            </w:tcBorders>
            <w:noWrap/>
            <w:vAlign w:val="center"/>
            <w:hideMark/>
          </w:tcPr>
          <w:p w14:paraId="3116B0D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57</w:t>
            </w:r>
          </w:p>
        </w:tc>
        <w:tc>
          <w:tcPr>
            <w:tcW w:w="1175" w:type="pct"/>
            <w:tcBorders>
              <w:top w:val="nil"/>
              <w:left w:val="nil"/>
              <w:bottom w:val="single" w:sz="4" w:space="0" w:color="auto"/>
              <w:right w:val="single" w:sz="4" w:space="0" w:color="auto"/>
            </w:tcBorders>
            <w:noWrap/>
            <w:vAlign w:val="center"/>
            <w:hideMark/>
          </w:tcPr>
          <w:p w14:paraId="4E8C3812"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744FFB4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wczesna epoka brązu, II okres brązu, mł. okres wpływów rzymskich, pradzieje, wczesne średniowiecze VI-VII, IX- XI średniowiecze</w:t>
            </w:r>
          </w:p>
        </w:tc>
      </w:tr>
      <w:tr w:rsidR="00461E2D" w14:paraId="40BEEB91"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3DB40C94" w14:textId="13D66D03"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70</w:t>
            </w:r>
          </w:p>
        </w:tc>
        <w:tc>
          <w:tcPr>
            <w:tcW w:w="760" w:type="pct"/>
            <w:tcBorders>
              <w:top w:val="nil"/>
              <w:left w:val="nil"/>
              <w:bottom w:val="single" w:sz="4" w:space="0" w:color="auto"/>
              <w:right w:val="single" w:sz="4" w:space="0" w:color="auto"/>
            </w:tcBorders>
            <w:noWrap/>
            <w:vAlign w:val="center"/>
            <w:hideMark/>
          </w:tcPr>
          <w:p w14:paraId="3F53578B"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7B5237CC"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553" w:type="pct"/>
            <w:tcBorders>
              <w:top w:val="nil"/>
              <w:left w:val="nil"/>
              <w:bottom w:val="single" w:sz="4" w:space="0" w:color="auto"/>
              <w:right w:val="single" w:sz="4" w:space="0" w:color="auto"/>
            </w:tcBorders>
            <w:noWrap/>
            <w:vAlign w:val="center"/>
            <w:hideMark/>
          </w:tcPr>
          <w:p w14:paraId="1C33982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175" w:type="pct"/>
            <w:tcBorders>
              <w:top w:val="nil"/>
              <w:left w:val="nil"/>
              <w:bottom w:val="single" w:sz="4" w:space="0" w:color="auto"/>
              <w:right w:val="single" w:sz="4" w:space="0" w:color="auto"/>
            </w:tcBorders>
            <w:noWrap/>
            <w:vAlign w:val="center"/>
            <w:hideMark/>
          </w:tcPr>
          <w:p w14:paraId="0261D4F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7E348AD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2C31A37B"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775FF084" w14:textId="196A37F1"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71</w:t>
            </w:r>
          </w:p>
        </w:tc>
        <w:tc>
          <w:tcPr>
            <w:tcW w:w="760" w:type="pct"/>
            <w:tcBorders>
              <w:top w:val="nil"/>
              <w:left w:val="nil"/>
              <w:bottom w:val="single" w:sz="4" w:space="0" w:color="auto"/>
              <w:right w:val="single" w:sz="4" w:space="0" w:color="auto"/>
            </w:tcBorders>
            <w:noWrap/>
            <w:vAlign w:val="center"/>
            <w:hideMark/>
          </w:tcPr>
          <w:p w14:paraId="369AE5C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6F6EA809"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553" w:type="pct"/>
            <w:tcBorders>
              <w:top w:val="nil"/>
              <w:left w:val="nil"/>
              <w:bottom w:val="single" w:sz="4" w:space="0" w:color="auto"/>
              <w:right w:val="single" w:sz="4" w:space="0" w:color="auto"/>
            </w:tcBorders>
            <w:noWrap/>
            <w:vAlign w:val="center"/>
            <w:hideMark/>
          </w:tcPr>
          <w:p w14:paraId="033154D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175" w:type="pct"/>
            <w:tcBorders>
              <w:top w:val="nil"/>
              <w:left w:val="nil"/>
              <w:bottom w:val="single" w:sz="4" w:space="0" w:color="auto"/>
              <w:right w:val="single" w:sz="4" w:space="0" w:color="auto"/>
            </w:tcBorders>
            <w:noWrap/>
            <w:vAlign w:val="center"/>
            <w:hideMark/>
          </w:tcPr>
          <w:p w14:paraId="168F66A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1661421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54E056EC"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7597CD4" w14:textId="25F1F623"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72</w:t>
            </w:r>
          </w:p>
        </w:tc>
        <w:tc>
          <w:tcPr>
            <w:tcW w:w="760" w:type="pct"/>
            <w:tcBorders>
              <w:top w:val="nil"/>
              <w:left w:val="nil"/>
              <w:bottom w:val="single" w:sz="4" w:space="0" w:color="auto"/>
              <w:right w:val="single" w:sz="4" w:space="0" w:color="auto"/>
            </w:tcBorders>
            <w:noWrap/>
            <w:vAlign w:val="center"/>
            <w:hideMark/>
          </w:tcPr>
          <w:p w14:paraId="0F168E0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6F52B70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553" w:type="pct"/>
            <w:tcBorders>
              <w:top w:val="nil"/>
              <w:left w:val="nil"/>
              <w:bottom w:val="single" w:sz="4" w:space="0" w:color="auto"/>
              <w:right w:val="single" w:sz="4" w:space="0" w:color="auto"/>
            </w:tcBorders>
            <w:noWrap/>
            <w:vAlign w:val="center"/>
            <w:hideMark/>
          </w:tcPr>
          <w:p w14:paraId="534421EB"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1175" w:type="pct"/>
            <w:tcBorders>
              <w:top w:val="nil"/>
              <w:left w:val="nil"/>
              <w:bottom w:val="single" w:sz="4" w:space="0" w:color="auto"/>
              <w:right w:val="single" w:sz="4" w:space="0" w:color="auto"/>
            </w:tcBorders>
            <w:noWrap/>
            <w:vAlign w:val="center"/>
            <w:hideMark/>
          </w:tcPr>
          <w:p w14:paraId="77D60BC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6990036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2F8B1FAD"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D736BE8" w14:textId="12371850"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73</w:t>
            </w:r>
          </w:p>
        </w:tc>
        <w:tc>
          <w:tcPr>
            <w:tcW w:w="760" w:type="pct"/>
            <w:tcBorders>
              <w:top w:val="nil"/>
              <w:left w:val="nil"/>
              <w:bottom w:val="single" w:sz="4" w:space="0" w:color="auto"/>
              <w:right w:val="single" w:sz="4" w:space="0" w:color="auto"/>
            </w:tcBorders>
            <w:noWrap/>
            <w:vAlign w:val="center"/>
            <w:hideMark/>
          </w:tcPr>
          <w:p w14:paraId="0FFF8AC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597B086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553" w:type="pct"/>
            <w:tcBorders>
              <w:top w:val="nil"/>
              <w:left w:val="nil"/>
              <w:bottom w:val="single" w:sz="4" w:space="0" w:color="auto"/>
              <w:right w:val="single" w:sz="4" w:space="0" w:color="auto"/>
            </w:tcBorders>
            <w:noWrap/>
            <w:vAlign w:val="center"/>
            <w:hideMark/>
          </w:tcPr>
          <w:p w14:paraId="5FFDF55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1175" w:type="pct"/>
            <w:tcBorders>
              <w:top w:val="nil"/>
              <w:left w:val="nil"/>
              <w:bottom w:val="single" w:sz="4" w:space="0" w:color="auto"/>
              <w:right w:val="single" w:sz="4" w:space="0" w:color="auto"/>
            </w:tcBorders>
            <w:noWrap/>
            <w:vAlign w:val="center"/>
            <w:hideMark/>
          </w:tcPr>
          <w:p w14:paraId="2CB8EA1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4CFA0B2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7160FFFE"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074B0C63" w14:textId="7F52E661"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74</w:t>
            </w:r>
          </w:p>
        </w:tc>
        <w:tc>
          <w:tcPr>
            <w:tcW w:w="760" w:type="pct"/>
            <w:tcBorders>
              <w:top w:val="nil"/>
              <w:left w:val="nil"/>
              <w:bottom w:val="single" w:sz="4" w:space="0" w:color="auto"/>
              <w:right w:val="single" w:sz="4" w:space="0" w:color="auto"/>
            </w:tcBorders>
            <w:noWrap/>
            <w:vAlign w:val="center"/>
            <w:hideMark/>
          </w:tcPr>
          <w:p w14:paraId="6526F1F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221CFC21"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553" w:type="pct"/>
            <w:tcBorders>
              <w:top w:val="nil"/>
              <w:left w:val="nil"/>
              <w:bottom w:val="single" w:sz="4" w:space="0" w:color="auto"/>
              <w:right w:val="single" w:sz="4" w:space="0" w:color="auto"/>
            </w:tcBorders>
            <w:noWrap/>
            <w:vAlign w:val="center"/>
            <w:hideMark/>
          </w:tcPr>
          <w:p w14:paraId="4D01335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1175" w:type="pct"/>
            <w:tcBorders>
              <w:top w:val="nil"/>
              <w:left w:val="nil"/>
              <w:bottom w:val="single" w:sz="4" w:space="0" w:color="auto"/>
              <w:right w:val="single" w:sz="4" w:space="0" w:color="auto"/>
            </w:tcBorders>
            <w:noWrap/>
            <w:vAlign w:val="center"/>
            <w:hideMark/>
          </w:tcPr>
          <w:p w14:paraId="421B50AB"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2CF2959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5E58DB34" w14:textId="77777777" w:rsidTr="00461E2D">
        <w:trPr>
          <w:trHeight w:val="109"/>
        </w:trPr>
        <w:tc>
          <w:tcPr>
            <w:tcW w:w="304" w:type="pct"/>
            <w:tcBorders>
              <w:top w:val="nil"/>
              <w:left w:val="single" w:sz="4" w:space="0" w:color="auto"/>
              <w:bottom w:val="single" w:sz="4" w:space="0" w:color="auto"/>
              <w:right w:val="single" w:sz="4" w:space="0" w:color="auto"/>
            </w:tcBorders>
            <w:noWrap/>
            <w:vAlign w:val="center"/>
            <w:hideMark/>
          </w:tcPr>
          <w:p w14:paraId="31499A14" w14:textId="4F3C8886"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75</w:t>
            </w:r>
          </w:p>
        </w:tc>
        <w:tc>
          <w:tcPr>
            <w:tcW w:w="760" w:type="pct"/>
            <w:tcBorders>
              <w:top w:val="nil"/>
              <w:left w:val="nil"/>
              <w:bottom w:val="single" w:sz="4" w:space="0" w:color="auto"/>
              <w:right w:val="single" w:sz="4" w:space="0" w:color="auto"/>
            </w:tcBorders>
            <w:noWrap/>
            <w:vAlign w:val="center"/>
            <w:hideMark/>
          </w:tcPr>
          <w:p w14:paraId="6FA8ACD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34FB50BB"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553" w:type="pct"/>
            <w:tcBorders>
              <w:top w:val="nil"/>
              <w:left w:val="nil"/>
              <w:bottom w:val="single" w:sz="4" w:space="0" w:color="auto"/>
              <w:right w:val="single" w:sz="4" w:space="0" w:color="auto"/>
            </w:tcBorders>
            <w:noWrap/>
            <w:vAlign w:val="center"/>
            <w:hideMark/>
          </w:tcPr>
          <w:p w14:paraId="2854D86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42</w:t>
            </w:r>
          </w:p>
        </w:tc>
        <w:tc>
          <w:tcPr>
            <w:tcW w:w="1175" w:type="pct"/>
            <w:tcBorders>
              <w:top w:val="nil"/>
              <w:left w:val="nil"/>
              <w:bottom w:val="single" w:sz="4" w:space="0" w:color="auto"/>
              <w:right w:val="single" w:sz="4" w:space="0" w:color="auto"/>
            </w:tcBorders>
            <w:noWrap/>
            <w:vAlign w:val="center"/>
            <w:hideMark/>
          </w:tcPr>
          <w:p w14:paraId="59FE78F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1272EF7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III okres epoki brązu, średniowiecze</w:t>
            </w:r>
          </w:p>
        </w:tc>
      </w:tr>
      <w:tr w:rsidR="00461E2D" w14:paraId="2810FB01"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11DE3E39" w14:textId="3BEEF4BC"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76</w:t>
            </w:r>
          </w:p>
        </w:tc>
        <w:tc>
          <w:tcPr>
            <w:tcW w:w="760" w:type="pct"/>
            <w:tcBorders>
              <w:top w:val="nil"/>
              <w:left w:val="nil"/>
              <w:bottom w:val="single" w:sz="4" w:space="0" w:color="auto"/>
              <w:right w:val="single" w:sz="4" w:space="0" w:color="auto"/>
            </w:tcBorders>
            <w:noWrap/>
            <w:vAlign w:val="center"/>
            <w:hideMark/>
          </w:tcPr>
          <w:p w14:paraId="1605CC81"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7783226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553" w:type="pct"/>
            <w:tcBorders>
              <w:top w:val="nil"/>
              <w:left w:val="nil"/>
              <w:bottom w:val="single" w:sz="4" w:space="0" w:color="auto"/>
              <w:right w:val="single" w:sz="4" w:space="0" w:color="auto"/>
            </w:tcBorders>
            <w:noWrap/>
            <w:vAlign w:val="center"/>
            <w:hideMark/>
          </w:tcPr>
          <w:p w14:paraId="7CCB32A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43</w:t>
            </w:r>
          </w:p>
        </w:tc>
        <w:tc>
          <w:tcPr>
            <w:tcW w:w="1175" w:type="pct"/>
            <w:tcBorders>
              <w:top w:val="nil"/>
              <w:left w:val="nil"/>
              <w:bottom w:val="single" w:sz="4" w:space="0" w:color="auto"/>
              <w:right w:val="single" w:sz="4" w:space="0" w:color="auto"/>
            </w:tcBorders>
            <w:noWrap/>
            <w:vAlign w:val="center"/>
            <w:hideMark/>
          </w:tcPr>
          <w:p w14:paraId="1A628F0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5215C41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okres wpływów rzymskich, pradzieje</w:t>
            </w:r>
          </w:p>
        </w:tc>
      </w:tr>
      <w:tr w:rsidR="00461E2D" w14:paraId="67363C79"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2E7A1BDF" w14:textId="1303C4E2"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77</w:t>
            </w:r>
          </w:p>
        </w:tc>
        <w:tc>
          <w:tcPr>
            <w:tcW w:w="760" w:type="pct"/>
            <w:tcBorders>
              <w:top w:val="nil"/>
              <w:left w:val="nil"/>
              <w:bottom w:val="single" w:sz="4" w:space="0" w:color="auto"/>
              <w:right w:val="single" w:sz="4" w:space="0" w:color="auto"/>
            </w:tcBorders>
            <w:noWrap/>
            <w:vAlign w:val="center"/>
            <w:hideMark/>
          </w:tcPr>
          <w:p w14:paraId="1D8C10E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217248EA"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553" w:type="pct"/>
            <w:tcBorders>
              <w:top w:val="nil"/>
              <w:left w:val="nil"/>
              <w:bottom w:val="single" w:sz="4" w:space="0" w:color="auto"/>
              <w:right w:val="single" w:sz="4" w:space="0" w:color="auto"/>
            </w:tcBorders>
            <w:noWrap/>
            <w:vAlign w:val="center"/>
            <w:hideMark/>
          </w:tcPr>
          <w:p w14:paraId="3863F34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44</w:t>
            </w:r>
          </w:p>
        </w:tc>
        <w:tc>
          <w:tcPr>
            <w:tcW w:w="1175" w:type="pct"/>
            <w:tcBorders>
              <w:top w:val="nil"/>
              <w:left w:val="nil"/>
              <w:bottom w:val="single" w:sz="4" w:space="0" w:color="auto"/>
              <w:right w:val="single" w:sz="4" w:space="0" w:color="auto"/>
            </w:tcBorders>
            <w:noWrap/>
            <w:vAlign w:val="center"/>
            <w:hideMark/>
          </w:tcPr>
          <w:p w14:paraId="6D79B6F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716C6A4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461E2D" w14:paraId="4F0E6169" w14:textId="77777777" w:rsidTr="00461E2D">
        <w:trPr>
          <w:trHeight w:val="656"/>
        </w:trPr>
        <w:tc>
          <w:tcPr>
            <w:tcW w:w="304" w:type="pct"/>
            <w:tcBorders>
              <w:top w:val="nil"/>
              <w:left w:val="single" w:sz="4" w:space="0" w:color="auto"/>
              <w:bottom w:val="single" w:sz="4" w:space="0" w:color="auto"/>
              <w:right w:val="single" w:sz="4" w:space="0" w:color="auto"/>
            </w:tcBorders>
            <w:noWrap/>
            <w:vAlign w:val="center"/>
            <w:hideMark/>
          </w:tcPr>
          <w:p w14:paraId="26BAD296" w14:textId="583F1949"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78</w:t>
            </w:r>
          </w:p>
        </w:tc>
        <w:tc>
          <w:tcPr>
            <w:tcW w:w="760" w:type="pct"/>
            <w:tcBorders>
              <w:top w:val="nil"/>
              <w:left w:val="nil"/>
              <w:bottom w:val="single" w:sz="4" w:space="0" w:color="auto"/>
              <w:right w:val="single" w:sz="4" w:space="0" w:color="auto"/>
            </w:tcBorders>
            <w:noWrap/>
            <w:vAlign w:val="center"/>
            <w:hideMark/>
          </w:tcPr>
          <w:p w14:paraId="682D9C2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38CC984D"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553" w:type="pct"/>
            <w:tcBorders>
              <w:top w:val="nil"/>
              <w:left w:val="nil"/>
              <w:bottom w:val="single" w:sz="4" w:space="0" w:color="auto"/>
              <w:right w:val="single" w:sz="4" w:space="0" w:color="auto"/>
            </w:tcBorders>
            <w:noWrap/>
            <w:vAlign w:val="center"/>
            <w:hideMark/>
          </w:tcPr>
          <w:p w14:paraId="1BFB9FC9"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45</w:t>
            </w:r>
          </w:p>
        </w:tc>
        <w:tc>
          <w:tcPr>
            <w:tcW w:w="1175" w:type="pct"/>
            <w:tcBorders>
              <w:top w:val="nil"/>
              <w:left w:val="nil"/>
              <w:bottom w:val="single" w:sz="4" w:space="0" w:color="auto"/>
              <w:right w:val="single" w:sz="4" w:space="0" w:color="auto"/>
            </w:tcBorders>
            <w:noWrap/>
            <w:vAlign w:val="center"/>
            <w:hideMark/>
          </w:tcPr>
          <w:p w14:paraId="1F2DA562"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352E5F6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II okres epoki brązu, mł. okres wpływów rzysmkich, pradzieje, wczesne średniowiecze</w:t>
            </w:r>
          </w:p>
        </w:tc>
      </w:tr>
      <w:tr w:rsidR="00461E2D" w14:paraId="037EE7D9" w14:textId="77777777" w:rsidTr="00461E2D">
        <w:trPr>
          <w:trHeight w:val="548"/>
        </w:trPr>
        <w:tc>
          <w:tcPr>
            <w:tcW w:w="304" w:type="pct"/>
            <w:tcBorders>
              <w:top w:val="nil"/>
              <w:left w:val="single" w:sz="4" w:space="0" w:color="auto"/>
              <w:bottom w:val="single" w:sz="4" w:space="0" w:color="auto"/>
              <w:right w:val="single" w:sz="4" w:space="0" w:color="auto"/>
            </w:tcBorders>
            <w:noWrap/>
            <w:vAlign w:val="center"/>
            <w:hideMark/>
          </w:tcPr>
          <w:p w14:paraId="75BBCA10" w14:textId="0518CBCA"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79</w:t>
            </w:r>
          </w:p>
        </w:tc>
        <w:tc>
          <w:tcPr>
            <w:tcW w:w="760" w:type="pct"/>
            <w:tcBorders>
              <w:top w:val="nil"/>
              <w:left w:val="nil"/>
              <w:bottom w:val="single" w:sz="4" w:space="0" w:color="auto"/>
              <w:right w:val="single" w:sz="4" w:space="0" w:color="auto"/>
            </w:tcBorders>
            <w:noWrap/>
            <w:vAlign w:val="center"/>
            <w:hideMark/>
          </w:tcPr>
          <w:p w14:paraId="4043CE9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045A07D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553" w:type="pct"/>
            <w:tcBorders>
              <w:top w:val="nil"/>
              <w:left w:val="nil"/>
              <w:bottom w:val="single" w:sz="4" w:space="0" w:color="auto"/>
              <w:right w:val="single" w:sz="4" w:space="0" w:color="auto"/>
            </w:tcBorders>
            <w:noWrap/>
            <w:vAlign w:val="center"/>
            <w:hideMark/>
          </w:tcPr>
          <w:p w14:paraId="0CEAD244"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54</w:t>
            </w:r>
          </w:p>
        </w:tc>
        <w:tc>
          <w:tcPr>
            <w:tcW w:w="1175" w:type="pct"/>
            <w:tcBorders>
              <w:top w:val="nil"/>
              <w:left w:val="nil"/>
              <w:bottom w:val="single" w:sz="4" w:space="0" w:color="auto"/>
              <w:right w:val="single" w:sz="4" w:space="0" w:color="auto"/>
            </w:tcBorders>
            <w:noWrap/>
            <w:vAlign w:val="center"/>
            <w:hideMark/>
          </w:tcPr>
          <w:p w14:paraId="27913F6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0A3A8EA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II okres epoki brązu, mł. okres wpływów rzysmkich, pradzieje, średniowiecze</w:t>
            </w:r>
          </w:p>
        </w:tc>
      </w:tr>
      <w:tr w:rsidR="00461E2D" w14:paraId="4760E67B"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6912123" w14:textId="1F18574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80</w:t>
            </w:r>
          </w:p>
        </w:tc>
        <w:tc>
          <w:tcPr>
            <w:tcW w:w="760" w:type="pct"/>
            <w:tcBorders>
              <w:top w:val="nil"/>
              <w:left w:val="nil"/>
              <w:bottom w:val="single" w:sz="4" w:space="0" w:color="auto"/>
              <w:right w:val="single" w:sz="4" w:space="0" w:color="auto"/>
            </w:tcBorders>
            <w:noWrap/>
            <w:vAlign w:val="center"/>
            <w:hideMark/>
          </w:tcPr>
          <w:p w14:paraId="78B1031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39D19A1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553" w:type="pct"/>
            <w:tcBorders>
              <w:top w:val="nil"/>
              <w:left w:val="nil"/>
              <w:bottom w:val="single" w:sz="4" w:space="0" w:color="auto"/>
              <w:right w:val="single" w:sz="4" w:space="0" w:color="auto"/>
            </w:tcBorders>
            <w:noWrap/>
            <w:vAlign w:val="center"/>
            <w:hideMark/>
          </w:tcPr>
          <w:p w14:paraId="39108E4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55</w:t>
            </w:r>
          </w:p>
        </w:tc>
        <w:tc>
          <w:tcPr>
            <w:tcW w:w="1175" w:type="pct"/>
            <w:tcBorders>
              <w:top w:val="nil"/>
              <w:left w:val="nil"/>
              <w:bottom w:val="single" w:sz="4" w:space="0" w:color="auto"/>
              <w:right w:val="single" w:sz="4" w:space="0" w:color="auto"/>
            </w:tcBorders>
            <w:noWrap/>
            <w:vAlign w:val="center"/>
            <w:hideMark/>
          </w:tcPr>
          <w:p w14:paraId="4B2E857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52C414DB"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966356" w14:paraId="50BCAEBD" w14:textId="77777777" w:rsidTr="00461E2D">
        <w:trPr>
          <w:trHeight w:val="87"/>
        </w:trPr>
        <w:tc>
          <w:tcPr>
            <w:tcW w:w="304" w:type="pct"/>
            <w:tcBorders>
              <w:top w:val="nil"/>
              <w:left w:val="single" w:sz="4" w:space="0" w:color="auto"/>
              <w:bottom w:val="single" w:sz="4" w:space="0" w:color="auto"/>
              <w:right w:val="single" w:sz="4" w:space="0" w:color="auto"/>
            </w:tcBorders>
            <w:noWrap/>
            <w:vAlign w:val="center"/>
            <w:hideMark/>
          </w:tcPr>
          <w:p w14:paraId="6B76DD1D" w14:textId="3462F7C8"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r w:rsidR="00461E2D">
              <w:rPr>
                <w:rFonts w:eastAsia="Times New Roman" w:cs="Times New Roman"/>
                <w:color w:val="000000"/>
                <w:sz w:val="20"/>
                <w:szCs w:val="20"/>
                <w:lang w:eastAsia="pl-PL"/>
              </w:rPr>
              <w:t>1</w:t>
            </w:r>
          </w:p>
        </w:tc>
        <w:tc>
          <w:tcPr>
            <w:tcW w:w="760" w:type="pct"/>
            <w:tcBorders>
              <w:top w:val="nil"/>
              <w:left w:val="nil"/>
              <w:bottom w:val="single" w:sz="4" w:space="0" w:color="auto"/>
              <w:right w:val="single" w:sz="4" w:space="0" w:color="auto"/>
            </w:tcBorders>
            <w:noWrap/>
            <w:vAlign w:val="center"/>
            <w:hideMark/>
          </w:tcPr>
          <w:p w14:paraId="4A0D98F8"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06B2509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553" w:type="pct"/>
            <w:tcBorders>
              <w:top w:val="nil"/>
              <w:left w:val="nil"/>
              <w:bottom w:val="single" w:sz="4" w:space="0" w:color="auto"/>
              <w:right w:val="single" w:sz="4" w:space="0" w:color="auto"/>
            </w:tcBorders>
            <w:noWrap/>
            <w:vAlign w:val="center"/>
            <w:hideMark/>
          </w:tcPr>
          <w:p w14:paraId="01CB6DC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56</w:t>
            </w:r>
          </w:p>
        </w:tc>
        <w:tc>
          <w:tcPr>
            <w:tcW w:w="1175" w:type="pct"/>
            <w:tcBorders>
              <w:top w:val="nil"/>
              <w:left w:val="nil"/>
              <w:bottom w:val="single" w:sz="4" w:space="0" w:color="auto"/>
              <w:right w:val="single" w:sz="4" w:space="0" w:color="auto"/>
            </w:tcBorders>
            <w:noWrap/>
            <w:vAlign w:val="center"/>
            <w:hideMark/>
          </w:tcPr>
          <w:p w14:paraId="74403859"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5EBE973C"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pradzieje, średniowiecze</w:t>
            </w:r>
          </w:p>
        </w:tc>
      </w:tr>
      <w:tr w:rsidR="00966356" w14:paraId="687CD924"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71886F9C" w14:textId="50EEA70A"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r w:rsidR="00461E2D">
              <w:rPr>
                <w:rFonts w:eastAsia="Times New Roman" w:cs="Times New Roman"/>
                <w:color w:val="000000"/>
                <w:sz w:val="20"/>
                <w:szCs w:val="20"/>
                <w:lang w:eastAsia="pl-PL"/>
              </w:rPr>
              <w:t>2</w:t>
            </w:r>
          </w:p>
        </w:tc>
        <w:tc>
          <w:tcPr>
            <w:tcW w:w="760" w:type="pct"/>
            <w:tcBorders>
              <w:top w:val="nil"/>
              <w:left w:val="nil"/>
              <w:bottom w:val="single" w:sz="4" w:space="0" w:color="auto"/>
              <w:right w:val="single" w:sz="4" w:space="0" w:color="auto"/>
            </w:tcBorders>
            <w:noWrap/>
            <w:vAlign w:val="center"/>
            <w:hideMark/>
          </w:tcPr>
          <w:p w14:paraId="1A2EA38B"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0A44C652"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553" w:type="pct"/>
            <w:tcBorders>
              <w:top w:val="nil"/>
              <w:left w:val="nil"/>
              <w:bottom w:val="single" w:sz="4" w:space="0" w:color="auto"/>
              <w:right w:val="single" w:sz="4" w:space="0" w:color="auto"/>
            </w:tcBorders>
            <w:noWrap/>
            <w:vAlign w:val="center"/>
            <w:hideMark/>
          </w:tcPr>
          <w:p w14:paraId="0B78DB7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58</w:t>
            </w:r>
          </w:p>
        </w:tc>
        <w:tc>
          <w:tcPr>
            <w:tcW w:w="1175" w:type="pct"/>
            <w:tcBorders>
              <w:top w:val="nil"/>
              <w:left w:val="nil"/>
              <w:bottom w:val="single" w:sz="4" w:space="0" w:color="auto"/>
              <w:right w:val="single" w:sz="4" w:space="0" w:color="auto"/>
            </w:tcBorders>
            <w:noWrap/>
            <w:vAlign w:val="center"/>
            <w:hideMark/>
          </w:tcPr>
          <w:p w14:paraId="3687DCAA"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15293256"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pradzieje</w:t>
            </w:r>
          </w:p>
        </w:tc>
      </w:tr>
      <w:tr w:rsidR="00966356" w14:paraId="590D71BA"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18A33A5C" w14:textId="6770B988"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r w:rsidR="00461E2D">
              <w:rPr>
                <w:rFonts w:eastAsia="Times New Roman" w:cs="Times New Roman"/>
                <w:color w:val="000000"/>
                <w:sz w:val="20"/>
                <w:szCs w:val="20"/>
                <w:lang w:eastAsia="pl-PL"/>
              </w:rPr>
              <w:t>3</w:t>
            </w:r>
          </w:p>
        </w:tc>
        <w:tc>
          <w:tcPr>
            <w:tcW w:w="760" w:type="pct"/>
            <w:tcBorders>
              <w:top w:val="nil"/>
              <w:left w:val="nil"/>
              <w:bottom w:val="single" w:sz="4" w:space="0" w:color="auto"/>
              <w:right w:val="single" w:sz="4" w:space="0" w:color="auto"/>
            </w:tcBorders>
            <w:noWrap/>
            <w:vAlign w:val="center"/>
            <w:hideMark/>
          </w:tcPr>
          <w:p w14:paraId="49028DB3"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0202E14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553" w:type="pct"/>
            <w:tcBorders>
              <w:top w:val="nil"/>
              <w:left w:val="nil"/>
              <w:bottom w:val="single" w:sz="4" w:space="0" w:color="auto"/>
              <w:right w:val="single" w:sz="4" w:space="0" w:color="auto"/>
            </w:tcBorders>
            <w:noWrap/>
            <w:vAlign w:val="center"/>
            <w:hideMark/>
          </w:tcPr>
          <w:p w14:paraId="4389EF36"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59</w:t>
            </w:r>
          </w:p>
        </w:tc>
        <w:tc>
          <w:tcPr>
            <w:tcW w:w="1175" w:type="pct"/>
            <w:tcBorders>
              <w:top w:val="nil"/>
              <w:left w:val="nil"/>
              <w:bottom w:val="single" w:sz="4" w:space="0" w:color="auto"/>
              <w:right w:val="single" w:sz="4" w:space="0" w:color="auto"/>
            </w:tcBorders>
            <w:noWrap/>
            <w:vAlign w:val="center"/>
            <w:hideMark/>
          </w:tcPr>
          <w:p w14:paraId="1DAAB2DA"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389C2392"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966356" w14:paraId="14C0250A"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73D0D6AA" w14:textId="5D9EDFEF"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r w:rsidR="00461E2D">
              <w:rPr>
                <w:rFonts w:eastAsia="Times New Roman" w:cs="Times New Roman"/>
                <w:color w:val="000000"/>
                <w:sz w:val="20"/>
                <w:szCs w:val="20"/>
                <w:lang w:eastAsia="pl-PL"/>
              </w:rPr>
              <w:t>4</w:t>
            </w:r>
          </w:p>
        </w:tc>
        <w:tc>
          <w:tcPr>
            <w:tcW w:w="760" w:type="pct"/>
            <w:tcBorders>
              <w:top w:val="nil"/>
              <w:left w:val="nil"/>
              <w:bottom w:val="single" w:sz="4" w:space="0" w:color="auto"/>
              <w:right w:val="single" w:sz="4" w:space="0" w:color="auto"/>
            </w:tcBorders>
            <w:noWrap/>
            <w:vAlign w:val="center"/>
            <w:hideMark/>
          </w:tcPr>
          <w:p w14:paraId="2DC83FC1"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76429CA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553" w:type="pct"/>
            <w:tcBorders>
              <w:top w:val="nil"/>
              <w:left w:val="nil"/>
              <w:bottom w:val="single" w:sz="4" w:space="0" w:color="auto"/>
              <w:right w:val="single" w:sz="4" w:space="0" w:color="auto"/>
            </w:tcBorders>
            <w:noWrap/>
            <w:vAlign w:val="center"/>
            <w:hideMark/>
          </w:tcPr>
          <w:p w14:paraId="7480FF85"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60</w:t>
            </w:r>
          </w:p>
        </w:tc>
        <w:tc>
          <w:tcPr>
            <w:tcW w:w="1175" w:type="pct"/>
            <w:tcBorders>
              <w:top w:val="nil"/>
              <w:left w:val="nil"/>
              <w:bottom w:val="single" w:sz="4" w:space="0" w:color="auto"/>
              <w:right w:val="single" w:sz="4" w:space="0" w:color="auto"/>
            </w:tcBorders>
            <w:noWrap/>
            <w:vAlign w:val="center"/>
            <w:hideMark/>
          </w:tcPr>
          <w:p w14:paraId="13D78289"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4DB786EE"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w:t>
            </w:r>
          </w:p>
        </w:tc>
      </w:tr>
      <w:tr w:rsidR="00461E2D" w14:paraId="72E66133" w14:textId="77777777" w:rsidTr="00461E2D">
        <w:trPr>
          <w:trHeight w:val="570"/>
        </w:trPr>
        <w:tc>
          <w:tcPr>
            <w:tcW w:w="304" w:type="pct"/>
            <w:tcBorders>
              <w:top w:val="single" w:sz="4" w:space="0" w:color="auto"/>
              <w:left w:val="single" w:sz="4" w:space="0" w:color="auto"/>
              <w:bottom w:val="single" w:sz="4" w:space="0" w:color="auto"/>
              <w:right w:val="single" w:sz="4" w:space="0" w:color="auto"/>
            </w:tcBorders>
            <w:noWrap/>
            <w:vAlign w:val="center"/>
            <w:hideMark/>
          </w:tcPr>
          <w:p w14:paraId="2A59BC89" w14:textId="5397FB95"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85</w:t>
            </w:r>
          </w:p>
        </w:tc>
        <w:tc>
          <w:tcPr>
            <w:tcW w:w="760" w:type="pct"/>
            <w:tcBorders>
              <w:top w:val="single" w:sz="4" w:space="0" w:color="auto"/>
              <w:left w:val="nil"/>
              <w:bottom w:val="single" w:sz="4" w:space="0" w:color="auto"/>
              <w:right w:val="single" w:sz="4" w:space="0" w:color="auto"/>
            </w:tcBorders>
            <w:noWrap/>
            <w:vAlign w:val="center"/>
            <w:hideMark/>
          </w:tcPr>
          <w:p w14:paraId="4FA2ADA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single" w:sz="4" w:space="0" w:color="auto"/>
              <w:left w:val="nil"/>
              <w:bottom w:val="single" w:sz="4" w:space="0" w:color="auto"/>
              <w:right w:val="single" w:sz="4" w:space="0" w:color="auto"/>
            </w:tcBorders>
            <w:noWrap/>
            <w:vAlign w:val="center"/>
            <w:hideMark/>
          </w:tcPr>
          <w:p w14:paraId="2EEDEB37"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553" w:type="pct"/>
            <w:tcBorders>
              <w:top w:val="single" w:sz="4" w:space="0" w:color="auto"/>
              <w:left w:val="nil"/>
              <w:bottom w:val="single" w:sz="4" w:space="0" w:color="auto"/>
              <w:right w:val="single" w:sz="4" w:space="0" w:color="auto"/>
            </w:tcBorders>
            <w:noWrap/>
            <w:vAlign w:val="center"/>
            <w:hideMark/>
          </w:tcPr>
          <w:p w14:paraId="7865723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61</w:t>
            </w:r>
          </w:p>
        </w:tc>
        <w:tc>
          <w:tcPr>
            <w:tcW w:w="1175" w:type="pct"/>
            <w:tcBorders>
              <w:top w:val="single" w:sz="4" w:space="0" w:color="auto"/>
              <w:left w:val="nil"/>
              <w:bottom w:val="single" w:sz="4" w:space="0" w:color="auto"/>
              <w:right w:val="single" w:sz="4" w:space="0" w:color="auto"/>
            </w:tcBorders>
            <w:noWrap/>
            <w:vAlign w:val="center"/>
            <w:hideMark/>
          </w:tcPr>
          <w:p w14:paraId="66DCCFD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single" w:sz="4" w:space="0" w:color="auto"/>
              <w:left w:val="nil"/>
              <w:bottom w:val="single" w:sz="4" w:space="0" w:color="auto"/>
              <w:right w:val="single" w:sz="4" w:space="0" w:color="auto"/>
            </w:tcBorders>
            <w:vAlign w:val="bottom"/>
            <w:hideMark/>
          </w:tcPr>
          <w:p w14:paraId="401EA68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4241504D" w14:textId="77777777" w:rsidTr="00461E2D">
        <w:trPr>
          <w:trHeight w:val="855"/>
        </w:trPr>
        <w:tc>
          <w:tcPr>
            <w:tcW w:w="304" w:type="pct"/>
            <w:tcBorders>
              <w:top w:val="single" w:sz="4" w:space="0" w:color="auto"/>
              <w:left w:val="single" w:sz="4" w:space="0" w:color="auto"/>
              <w:bottom w:val="single" w:sz="4" w:space="0" w:color="auto"/>
              <w:right w:val="single" w:sz="4" w:space="0" w:color="auto"/>
            </w:tcBorders>
            <w:noWrap/>
            <w:vAlign w:val="center"/>
            <w:hideMark/>
          </w:tcPr>
          <w:p w14:paraId="0B2BE687" w14:textId="4DF0C93F"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86</w:t>
            </w:r>
          </w:p>
        </w:tc>
        <w:tc>
          <w:tcPr>
            <w:tcW w:w="760" w:type="pct"/>
            <w:tcBorders>
              <w:top w:val="single" w:sz="4" w:space="0" w:color="auto"/>
              <w:left w:val="nil"/>
              <w:bottom w:val="single" w:sz="4" w:space="0" w:color="auto"/>
              <w:right w:val="single" w:sz="4" w:space="0" w:color="auto"/>
            </w:tcBorders>
            <w:noWrap/>
            <w:vAlign w:val="center"/>
            <w:hideMark/>
          </w:tcPr>
          <w:p w14:paraId="2E378C6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single" w:sz="4" w:space="0" w:color="auto"/>
              <w:left w:val="nil"/>
              <w:bottom w:val="single" w:sz="4" w:space="0" w:color="auto"/>
              <w:right w:val="single" w:sz="4" w:space="0" w:color="auto"/>
            </w:tcBorders>
            <w:noWrap/>
            <w:vAlign w:val="center"/>
            <w:hideMark/>
          </w:tcPr>
          <w:p w14:paraId="2412309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553" w:type="pct"/>
            <w:tcBorders>
              <w:top w:val="single" w:sz="4" w:space="0" w:color="auto"/>
              <w:left w:val="nil"/>
              <w:bottom w:val="single" w:sz="4" w:space="0" w:color="auto"/>
              <w:right w:val="single" w:sz="4" w:space="0" w:color="auto"/>
            </w:tcBorders>
            <w:noWrap/>
            <w:vAlign w:val="center"/>
            <w:hideMark/>
          </w:tcPr>
          <w:p w14:paraId="68DE331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62</w:t>
            </w:r>
          </w:p>
        </w:tc>
        <w:tc>
          <w:tcPr>
            <w:tcW w:w="1175" w:type="pct"/>
            <w:tcBorders>
              <w:top w:val="single" w:sz="4" w:space="0" w:color="auto"/>
              <w:left w:val="nil"/>
              <w:bottom w:val="single" w:sz="4" w:space="0" w:color="auto"/>
              <w:right w:val="single" w:sz="4" w:space="0" w:color="auto"/>
            </w:tcBorders>
            <w:noWrap/>
            <w:vAlign w:val="center"/>
            <w:hideMark/>
          </w:tcPr>
          <w:p w14:paraId="2F5BFD3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single" w:sz="4" w:space="0" w:color="auto"/>
              <w:left w:val="nil"/>
              <w:bottom w:val="single" w:sz="4" w:space="0" w:color="auto"/>
              <w:right w:val="single" w:sz="4" w:space="0" w:color="auto"/>
            </w:tcBorders>
            <w:vAlign w:val="bottom"/>
            <w:hideMark/>
          </w:tcPr>
          <w:p w14:paraId="770CD481"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pradzieje, średniowiecze</w:t>
            </w:r>
          </w:p>
        </w:tc>
      </w:tr>
      <w:tr w:rsidR="00461E2D" w14:paraId="6094834F" w14:textId="77777777" w:rsidTr="00461E2D">
        <w:trPr>
          <w:trHeight w:val="563"/>
        </w:trPr>
        <w:tc>
          <w:tcPr>
            <w:tcW w:w="304" w:type="pct"/>
            <w:tcBorders>
              <w:top w:val="nil"/>
              <w:left w:val="single" w:sz="4" w:space="0" w:color="auto"/>
              <w:bottom w:val="single" w:sz="4" w:space="0" w:color="auto"/>
              <w:right w:val="single" w:sz="4" w:space="0" w:color="auto"/>
            </w:tcBorders>
            <w:noWrap/>
            <w:vAlign w:val="center"/>
            <w:hideMark/>
          </w:tcPr>
          <w:p w14:paraId="5EB26221" w14:textId="2C99BC4C"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87</w:t>
            </w:r>
          </w:p>
        </w:tc>
        <w:tc>
          <w:tcPr>
            <w:tcW w:w="760" w:type="pct"/>
            <w:tcBorders>
              <w:top w:val="nil"/>
              <w:left w:val="nil"/>
              <w:bottom w:val="single" w:sz="4" w:space="0" w:color="auto"/>
              <w:right w:val="single" w:sz="4" w:space="0" w:color="auto"/>
            </w:tcBorders>
            <w:noWrap/>
            <w:vAlign w:val="center"/>
            <w:hideMark/>
          </w:tcPr>
          <w:p w14:paraId="7C6B62C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3EB86CF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553" w:type="pct"/>
            <w:tcBorders>
              <w:top w:val="nil"/>
              <w:left w:val="nil"/>
              <w:bottom w:val="single" w:sz="4" w:space="0" w:color="auto"/>
              <w:right w:val="single" w:sz="4" w:space="0" w:color="auto"/>
            </w:tcBorders>
            <w:noWrap/>
            <w:vAlign w:val="center"/>
            <w:hideMark/>
          </w:tcPr>
          <w:p w14:paraId="443A0EE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63</w:t>
            </w:r>
          </w:p>
        </w:tc>
        <w:tc>
          <w:tcPr>
            <w:tcW w:w="1175" w:type="pct"/>
            <w:tcBorders>
              <w:top w:val="nil"/>
              <w:left w:val="nil"/>
              <w:bottom w:val="single" w:sz="4" w:space="0" w:color="auto"/>
              <w:right w:val="single" w:sz="4" w:space="0" w:color="auto"/>
            </w:tcBorders>
            <w:noWrap/>
            <w:vAlign w:val="center"/>
            <w:hideMark/>
          </w:tcPr>
          <w:p w14:paraId="0259E04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4CFEA88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pradzieje, średniowiecze lub okres nowożytny</w:t>
            </w:r>
          </w:p>
        </w:tc>
      </w:tr>
      <w:tr w:rsidR="00461E2D" w14:paraId="08971B40" w14:textId="77777777" w:rsidTr="00461E2D">
        <w:trPr>
          <w:trHeight w:val="335"/>
        </w:trPr>
        <w:tc>
          <w:tcPr>
            <w:tcW w:w="304" w:type="pct"/>
            <w:tcBorders>
              <w:top w:val="nil"/>
              <w:left w:val="single" w:sz="4" w:space="0" w:color="auto"/>
              <w:bottom w:val="single" w:sz="4" w:space="0" w:color="auto"/>
              <w:right w:val="single" w:sz="4" w:space="0" w:color="auto"/>
            </w:tcBorders>
            <w:noWrap/>
            <w:vAlign w:val="center"/>
            <w:hideMark/>
          </w:tcPr>
          <w:p w14:paraId="3C7E61FD" w14:textId="544CD484"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88</w:t>
            </w:r>
          </w:p>
        </w:tc>
        <w:tc>
          <w:tcPr>
            <w:tcW w:w="760" w:type="pct"/>
            <w:tcBorders>
              <w:top w:val="nil"/>
              <w:left w:val="nil"/>
              <w:bottom w:val="single" w:sz="4" w:space="0" w:color="auto"/>
              <w:right w:val="single" w:sz="4" w:space="0" w:color="auto"/>
            </w:tcBorders>
            <w:noWrap/>
            <w:vAlign w:val="center"/>
            <w:hideMark/>
          </w:tcPr>
          <w:p w14:paraId="5781FD2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30D99DA1"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553" w:type="pct"/>
            <w:tcBorders>
              <w:top w:val="nil"/>
              <w:left w:val="nil"/>
              <w:bottom w:val="single" w:sz="4" w:space="0" w:color="auto"/>
              <w:right w:val="single" w:sz="4" w:space="0" w:color="auto"/>
            </w:tcBorders>
            <w:noWrap/>
            <w:vAlign w:val="center"/>
            <w:hideMark/>
          </w:tcPr>
          <w:p w14:paraId="278108E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64</w:t>
            </w:r>
          </w:p>
        </w:tc>
        <w:tc>
          <w:tcPr>
            <w:tcW w:w="1175" w:type="pct"/>
            <w:tcBorders>
              <w:top w:val="nil"/>
              <w:left w:val="nil"/>
              <w:bottom w:val="single" w:sz="4" w:space="0" w:color="auto"/>
              <w:right w:val="single" w:sz="4" w:space="0" w:color="auto"/>
            </w:tcBorders>
            <w:noWrap/>
            <w:vAlign w:val="center"/>
            <w:hideMark/>
          </w:tcPr>
          <w:p w14:paraId="1C3E359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199BC9B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mł. epoka brązu</w:t>
            </w:r>
          </w:p>
        </w:tc>
      </w:tr>
      <w:tr w:rsidR="00461E2D" w14:paraId="616E1EBE"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27FD1395" w14:textId="66D2BF9A"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89</w:t>
            </w:r>
          </w:p>
        </w:tc>
        <w:tc>
          <w:tcPr>
            <w:tcW w:w="760" w:type="pct"/>
            <w:tcBorders>
              <w:top w:val="nil"/>
              <w:left w:val="nil"/>
              <w:bottom w:val="single" w:sz="4" w:space="0" w:color="auto"/>
              <w:right w:val="single" w:sz="4" w:space="0" w:color="auto"/>
            </w:tcBorders>
            <w:noWrap/>
            <w:vAlign w:val="center"/>
            <w:hideMark/>
          </w:tcPr>
          <w:p w14:paraId="32E510D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18C426E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553" w:type="pct"/>
            <w:tcBorders>
              <w:top w:val="nil"/>
              <w:left w:val="nil"/>
              <w:bottom w:val="single" w:sz="4" w:space="0" w:color="auto"/>
              <w:right w:val="single" w:sz="4" w:space="0" w:color="auto"/>
            </w:tcBorders>
            <w:noWrap/>
            <w:vAlign w:val="center"/>
            <w:hideMark/>
          </w:tcPr>
          <w:p w14:paraId="38145B9B"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73</w:t>
            </w:r>
          </w:p>
        </w:tc>
        <w:tc>
          <w:tcPr>
            <w:tcW w:w="1175" w:type="pct"/>
            <w:tcBorders>
              <w:top w:val="nil"/>
              <w:left w:val="nil"/>
              <w:bottom w:val="single" w:sz="4" w:space="0" w:color="auto"/>
              <w:right w:val="single" w:sz="4" w:space="0" w:color="auto"/>
            </w:tcBorders>
            <w:noWrap/>
            <w:vAlign w:val="center"/>
            <w:hideMark/>
          </w:tcPr>
          <w:p w14:paraId="000B294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473BEFD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22B72954"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589E599B" w14:textId="207679F8"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90</w:t>
            </w:r>
          </w:p>
        </w:tc>
        <w:tc>
          <w:tcPr>
            <w:tcW w:w="760" w:type="pct"/>
            <w:tcBorders>
              <w:top w:val="nil"/>
              <w:left w:val="nil"/>
              <w:bottom w:val="single" w:sz="4" w:space="0" w:color="auto"/>
              <w:right w:val="single" w:sz="4" w:space="0" w:color="auto"/>
            </w:tcBorders>
            <w:noWrap/>
            <w:vAlign w:val="center"/>
            <w:hideMark/>
          </w:tcPr>
          <w:p w14:paraId="4DE06F71"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36201D9D"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553" w:type="pct"/>
            <w:tcBorders>
              <w:top w:val="nil"/>
              <w:left w:val="nil"/>
              <w:bottom w:val="single" w:sz="4" w:space="0" w:color="auto"/>
              <w:right w:val="single" w:sz="4" w:space="0" w:color="auto"/>
            </w:tcBorders>
            <w:noWrap/>
            <w:vAlign w:val="center"/>
            <w:hideMark/>
          </w:tcPr>
          <w:p w14:paraId="091CE887"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74</w:t>
            </w:r>
          </w:p>
        </w:tc>
        <w:tc>
          <w:tcPr>
            <w:tcW w:w="1175" w:type="pct"/>
            <w:tcBorders>
              <w:top w:val="nil"/>
              <w:left w:val="nil"/>
              <w:bottom w:val="single" w:sz="4" w:space="0" w:color="auto"/>
              <w:right w:val="single" w:sz="4" w:space="0" w:color="auto"/>
            </w:tcBorders>
            <w:noWrap/>
            <w:vAlign w:val="bottom"/>
            <w:hideMark/>
          </w:tcPr>
          <w:p w14:paraId="35114A6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vAlign w:val="bottom"/>
            <w:hideMark/>
          </w:tcPr>
          <w:p w14:paraId="735F1BB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461E2D" w14:paraId="3D0C15E9" w14:textId="77777777" w:rsidTr="00461E2D">
        <w:trPr>
          <w:trHeight w:val="173"/>
        </w:trPr>
        <w:tc>
          <w:tcPr>
            <w:tcW w:w="304" w:type="pct"/>
            <w:tcBorders>
              <w:top w:val="nil"/>
              <w:left w:val="single" w:sz="4" w:space="0" w:color="auto"/>
              <w:bottom w:val="single" w:sz="4" w:space="0" w:color="auto"/>
              <w:right w:val="single" w:sz="4" w:space="0" w:color="auto"/>
            </w:tcBorders>
            <w:noWrap/>
            <w:vAlign w:val="center"/>
            <w:hideMark/>
          </w:tcPr>
          <w:p w14:paraId="67B93A14" w14:textId="20B82212"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91</w:t>
            </w:r>
          </w:p>
        </w:tc>
        <w:tc>
          <w:tcPr>
            <w:tcW w:w="760" w:type="pct"/>
            <w:tcBorders>
              <w:top w:val="nil"/>
              <w:left w:val="nil"/>
              <w:bottom w:val="single" w:sz="4" w:space="0" w:color="auto"/>
              <w:right w:val="single" w:sz="4" w:space="0" w:color="auto"/>
            </w:tcBorders>
            <w:noWrap/>
            <w:vAlign w:val="center"/>
            <w:hideMark/>
          </w:tcPr>
          <w:p w14:paraId="47F604C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4423301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553" w:type="pct"/>
            <w:tcBorders>
              <w:top w:val="nil"/>
              <w:left w:val="nil"/>
              <w:bottom w:val="single" w:sz="4" w:space="0" w:color="auto"/>
              <w:right w:val="single" w:sz="4" w:space="0" w:color="auto"/>
            </w:tcBorders>
            <w:noWrap/>
            <w:vAlign w:val="center"/>
            <w:hideMark/>
          </w:tcPr>
          <w:p w14:paraId="14F9F49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75</w:t>
            </w:r>
          </w:p>
        </w:tc>
        <w:tc>
          <w:tcPr>
            <w:tcW w:w="1175" w:type="pct"/>
            <w:tcBorders>
              <w:top w:val="nil"/>
              <w:left w:val="nil"/>
              <w:bottom w:val="single" w:sz="4" w:space="0" w:color="auto"/>
              <w:right w:val="single" w:sz="4" w:space="0" w:color="auto"/>
            </w:tcBorders>
            <w:noWrap/>
            <w:vAlign w:val="center"/>
            <w:hideMark/>
          </w:tcPr>
          <w:p w14:paraId="542860A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2C11AC4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 lub wczesne średniowiecze</w:t>
            </w:r>
          </w:p>
        </w:tc>
      </w:tr>
      <w:tr w:rsidR="00461E2D" w14:paraId="70306BF2"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13B162DD" w14:textId="3D66F239"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92</w:t>
            </w:r>
          </w:p>
        </w:tc>
        <w:tc>
          <w:tcPr>
            <w:tcW w:w="760" w:type="pct"/>
            <w:tcBorders>
              <w:top w:val="nil"/>
              <w:left w:val="nil"/>
              <w:bottom w:val="single" w:sz="4" w:space="0" w:color="auto"/>
              <w:right w:val="single" w:sz="4" w:space="0" w:color="auto"/>
            </w:tcBorders>
            <w:noWrap/>
            <w:vAlign w:val="center"/>
            <w:hideMark/>
          </w:tcPr>
          <w:p w14:paraId="172A7C3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Sietesz</w:t>
            </w:r>
          </w:p>
        </w:tc>
        <w:tc>
          <w:tcPr>
            <w:tcW w:w="746" w:type="pct"/>
            <w:tcBorders>
              <w:top w:val="nil"/>
              <w:left w:val="nil"/>
              <w:bottom w:val="single" w:sz="4" w:space="0" w:color="auto"/>
              <w:right w:val="single" w:sz="4" w:space="0" w:color="auto"/>
            </w:tcBorders>
            <w:noWrap/>
            <w:vAlign w:val="center"/>
            <w:hideMark/>
          </w:tcPr>
          <w:p w14:paraId="53ED4D0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553" w:type="pct"/>
            <w:tcBorders>
              <w:top w:val="nil"/>
              <w:left w:val="nil"/>
              <w:bottom w:val="single" w:sz="4" w:space="0" w:color="auto"/>
              <w:right w:val="single" w:sz="4" w:space="0" w:color="auto"/>
            </w:tcBorders>
            <w:noWrap/>
            <w:vAlign w:val="center"/>
            <w:hideMark/>
          </w:tcPr>
          <w:p w14:paraId="51B21FED"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84</w:t>
            </w:r>
          </w:p>
        </w:tc>
        <w:tc>
          <w:tcPr>
            <w:tcW w:w="1175" w:type="pct"/>
            <w:tcBorders>
              <w:top w:val="nil"/>
              <w:left w:val="nil"/>
              <w:bottom w:val="single" w:sz="4" w:space="0" w:color="auto"/>
              <w:right w:val="single" w:sz="4" w:space="0" w:color="auto"/>
            </w:tcBorders>
            <w:noWrap/>
            <w:vAlign w:val="center"/>
            <w:hideMark/>
          </w:tcPr>
          <w:p w14:paraId="397F9B0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6F6AD31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okres wpływów rzymskich</w:t>
            </w:r>
          </w:p>
        </w:tc>
      </w:tr>
      <w:tr w:rsidR="00461E2D" w14:paraId="4BA2B3ED"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CAA206C" w14:textId="61A4F4E5"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93</w:t>
            </w:r>
          </w:p>
        </w:tc>
        <w:tc>
          <w:tcPr>
            <w:tcW w:w="760" w:type="pct"/>
            <w:tcBorders>
              <w:top w:val="nil"/>
              <w:left w:val="nil"/>
              <w:bottom w:val="single" w:sz="4" w:space="0" w:color="auto"/>
              <w:right w:val="single" w:sz="4" w:space="0" w:color="auto"/>
            </w:tcBorders>
            <w:noWrap/>
            <w:vAlign w:val="center"/>
            <w:hideMark/>
          </w:tcPr>
          <w:p w14:paraId="75AA8C4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2AD5413D"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w:t>
            </w:r>
          </w:p>
        </w:tc>
        <w:tc>
          <w:tcPr>
            <w:tcW w:w="553" w:type="pct"/>
            <w:tcBorders>
              <w:top w:val="nil"/>
              <w:left w:val="nil"/>
              <w:bottom w:val="single" w:sz="4" w:space="0" w:color="auto"/>
              <w:right w:val="single" w:sz="4" w:space="0" w:color="auto"/>
            </w:tcBorders>
            <w:noWrap/>
            <w:vAlign w:val="center"/>
            <w:hideMark/>
          </w:tcPr>
          <w:p w14:paraId="52347DED"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175" w:type="pct"/>
            <w:tcBorders>
              <w:top w:val="nil"/>
              <w:left w:val="nil"/>
              <w:bottom w:val="single" w:sz="4" w:space="0" w:color="auto"/>
              <w:right w:val="single" w:sz="4" w:space="0" w:color="auto"/>
            </w:tcBorders>
            <w:noWrap/>
            <w:vAlign w:val="center"/>
            <w:hideMark/>
          </w:tcPr>
          <w:p w14:paraId="42CFD2D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kurhan</w:t>
            </w:r>
          </w:p>
        </w:tc>
        <w:tc>
          <w:tcPr>
            <w:tcW w:w="1462" w:type="pct"/>
            <w:tcBorders>
              <w:top w:val="nil"/>
              <w:left w:val="nil"/>
              <w:bottom w:val="single" w:sz="4" w:space="0" w:color="auto"/>
              <w:right w:val="single" w:sz="4" w:space="0" w:color="auto"/>
            </w:tcBorders>
            <w:noWrap/>
            <w:vAlign w:val="bottom"/>
            <w:hideMark/>
          </w:tcPr>
          <w:p w14:paraId="39D8C24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2184F79B"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BDD6E87" w14:textId="7B9EA78A"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94</w:t>
            </w:r>
          </w:p>
        </w:tc>
        <w:tc>
          <w:tcPr>
            <w:tcW w:w="760" w:type="pct"/>
            <w:tcBorders>
              <w:top w:val="nil"/>
              <w:left w:val="nil"/>
              <w:bottom w:val="single" w:sz="4" w:space="0" w:color="auto"/>
              <w:right w:val="single" w:sz="4" w:space="0" w:color="auto"/>
            </w:tcBorders>
            <w:noWrap/>
            <w:vAlign w:val="center"/>
            <w:hideMark/>
          </w:tcPr>
          <w:p w14:paraId="38E60C4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6C72EF50"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553" w:type="pct"/>
            <w:tcBorders>
              <w:top w:val="nil"/>
              <w:left w:val="nil"/>
              <w:bottom w:val="single" w:sz="4" w:space="0" w:color="auto"/>
              <w:right w:val="single" w:sz="4" w:space="0" w:color="auto"/>
            </w:tcBorders>
            <w:noWrap/>
            <w:vAlign w:val="center"/>
            <w:hideMark/>
          </w:tcPr>
          <w:p w14:paraId="1053CE3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175" w:type="pct"/>
            <w:tcBorders>
              <w:top w:val="nil"/>
              <w:left w:val="nil"/>
              <w:bottom w:val="single" w:sz="4" w:space="0" w:color="auto"/>
              <w:right w:val="single" w:sz="4" w:space="0" w:color="auto"/>
            </w:tcBorders>
            <w:noWrap/>
            <w:vAlign w:val="center"/>
            <w:hideMark/>
          </w:tcPr>
          <w:p w14:paraId="7A1BF5D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1DB41B3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wczesna epoka brązu</w:t>
            </w:r>
          </w:p>
        </w:tc>
      </w:tr>
      <w:tr w:rsidR="00461E2D" w14:paraId="55C93968" w14:textId="77777777" w:rsidTr="00461E2D">
        <w:trPr>
          <w:trHeight w:val="124"/>
        </w:trPr>
        <w:tc>
          <w:tcPr>
            <w:tcW w:w="304" w:type="pct"/>
            <w:tcBorders>
              <w:top w:val="nil"/>
              <w:left w:val="single" w:sz="4" w:space="0" w:color="auto"/>
              <w:bottom w:val="single" w:sz="4" w:space="0" w:color="auto"/>
              <w:right w:val="single" w:sz="4" w:space="0" w:color="auto"/>
            </w:tcBorders>
            <w:noWrap/>
            <w:vAlign w:val="center"/>
            <w:hideMark/>
          </w:tcPr>
          <w:p w14:paraId="051BBAFF" w14:textId="3E1D5FFA"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95</w:t>
            </w:r>
          </w:p>
        </w:tc>
        <w:tc>
          <w:tcPr>
            <w:tcW w:w="760" w:type="pct"/>
            <w:tcBorders>
              <w:top w:val="nil"/>
              <w:left w:val="nil"/>
              <w:bottom w:val="single" w:sz="4" w:space="0" w:color="auto"/>
              <w:right w:val="single" w:sz="4" w:space="0" w:color="auto"/>
            </w:tcBorders>
            <w:noWrap/>
            <w:vAlign w:val="center"/>
            <w:hideMark/>
          </w:tcPr>
          <w:p w14:paraId="13E1794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4BF5FB1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553" w:type="pct"/>
            <w:tcBorders>
              <w:top w:val="nil"/>
              <w:left w:val="nil"/>
              <w:bottom w:val="single" w:sz="4" w:space="0" w:color="auto"/>
              <w:right w:val="single" w:sz="4" w:space="0" w:color="auto"/>
            </w:tcBorders>
            <w:noWrap/>
            <w:vAlign w:val="center"/>
            <w:hideMark/>
          </w:tcPr>
          <w:p w14:paraId="36AFB0CD"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1175" w:type="pct"/>
            <w:tcBorders>
              <w:top w:val="nil"/>
              <w:left w:val="nil"/>
              <w:bottom w:val="single" w:sz="4" w:space="0" w:color="auto"/>
              <w:right w:val="single" w:sz="4" w:space="0" w:color="auto"/>
            </w:tcBorders>
            <w:noWrap/>
            <w:vAlign w:val="center"/>
            <w:hideMark/>
          </w:tcPr>
          <w:p w14:paraId="0D1E687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629A555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059CE5BA" w14:textId="77777777" w:rsidTr="00461E2D">
        <w:trPr>
          <w:trHeight w:val="517"/>
        </w:trPr>
        <w:tc>
          <w:tcPr>
            <w:tcW w:w="304" w:type="pct"/>
            <w:tcBorders>
              <w:top w:val="nil"/>
              <w:left w:val="single" w:sz="4" w:space="0" w:color="auto"/>
              <w:bottom w:val="single" w:sz="4" w:space="0" w:color="auto"/>
              <w:right w:val="single" w:sz="4" w:space="0" w:color="auto"/>
            </w:tcBorders>
            <w:noWrap/>
            <w:vAlign w:val="center"/>
            <w:hideMark/>
          </w:tcPr>
          <w:p w14:paraId="23AC3136" w14:textId="463B51B3"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96</w:t>
            </w:r>
          </w:p>
        </w:tc>
        <w:tc>
          <w:tcPr>
            <w:tcW w:w="760" w:type="pct"/>
            <w:tcBorders>
              <w:top w:val="nil"/>
              <w:left w:val="nil"/>
              <w:bottom w:val="single" w:sz="4" w:space="0" w:color="auto"/>
              <w:right w:val="single" w:sz="4" w:space="0" w:color="auto"/>
            </w:tcBorders>
            <w:noWrap/>
            <w:vAlign w:val="center"/>
            <w:hideMark/>
          </w:tcPr>
          <w:p w14:paraId="1FE8A3B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3ADD2E59"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553" w:type="pct"/>
            <w:tcBorders>
              <w:top w:val="nil"/>
              <w:left w:val="nil"/>
              <w:bottom w:val="single" w:sz="4" w:space="0" w:color="auto"/>
              <w:right w:val="single" w:sz="4" w:space="0" w:color="auto"/>
            </w:tcBorders>
            <w:noWrap/>
            <w:vAlign w:val="center"/>
            <w:hideMark/>
          </w:tcPr>
          <w:p w14:paraId="5247CCC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97</w:t>
            </w:r>
          </w:p>
        </w:tc>
        <w:tc>
          <w:tcPr>
            <w:tcW w:w="1175" w:type="pct"/>
            <w:tcBorders>
              <w:top w:val="nil"/>
              <w:left w:val="nil"/>
              <w:bottom w:val="single" w:sz="4" w:space="0" w:color="auto"/>
              <w:right w:val="single" w:sz="4" w:space="0" w:color="auto"/>
            </w:tcBorders>
            <w:noWrap/>
            <w:vAlign w:val="center"/>
            <w:hideMark/>
          </w:tcPr>
          <w:p w14:paraId="2787838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14CC887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okres wpływów rzymskich, wczesne średniowiecze lub średniowiecze</w:t>
            </w:r>
          </w:p>
        </w:tc>
      </w:tr>
      <w:tr w:rsidR="00461E2D" w14:paraId="175E712C" w14:textId="77777777" w:rsidTr="00461E2D">
        <w:trPr>
          <w:trHeight w:val="78"/>
        </w:trPr>
        <w:tc>
          <w:tcPr>
            <w:tcW w:w="304" w:type="pct"/>
            <w:tcBorders>
              <w:top w:val="nil"/>
              <w:left w:val="single" w:sz="4" w:space="0" w:color="auto"/>
              <w:bottom w:val="single" w:sz="4" w:space="0" w:color="auto"/>
              <w:right w:val="single" w:sz="4" w:space="0" w:color="auto"/>
            </w:tcBorders>
            <w:noWrap/>
            <w:vAlign w:val="center"/>
            <w:hideMark/>
          </w:tcPr>
          <w:p w14:paraId="6F25BA87" w14:textId="3BEC3AE5"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97</w:t>
            </w:r>
          </w:p>
        </w:tc>
        <w:tc>
          <w:tcPr>
            <w:tcW w:w="760" w:type="pct"/>
            <w:tcBorders>
              <w:top w:val="nil"/>
              <w:left w:val="nil"/>
              <w:bottom w:val="single" w:sz="4" w:space="0" w:color="auto"/>
              <w:right w:val="single" w:sz="4" w:space="0" w:color="auto"/>
            </w:tcBorders>
            <w:noWrap/>
            <w:vAlign w:val="center"/>
            <w:hideMark/>
          </w:tcPr>
          <w:p w14:paraId="1571C27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483DCE4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553" w:type="pct"/>
            <w:tcBorders>
              <w:top w:val="nil"/>
              <w:left w:val="nil"/>
              <w:bottom w:val="single" w:sz="4" w:space="0" w:color="auto"/>
              <w:right w:val="single" w:sz="4" w:space="0" w:color="auto"/>
            </w:tcBorders>
            <w:noWrap/>
            <w:vAlign w:val="center"/>
            <w:hideMark/>
          </w:tcPr>
          <w:p w14:paraId="061E85F5"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100</w:t>
            </w:r>
          </w:p>
        </w:tc>
        <w:tc>
          <w:tcPr>
            <w:tcW w:w="1175" w:type="pct"/>
            <w:tcBorders>
              <w:top w:val="nil"/>
              <w:left w:val="nil"/>
              <w:bottom w:val="single" w:sz="4" w:space="0" w:color="auto"/>
              <w:right w:val="single" w:sz="4" w:space="0" w:color="auto"/>
            </w:tcBorders>
            <w:noWrap/>
            <w:vAlign w:val="center"/>
            <w:hideMark/>
          </w:tcPr>
          <w:p w14:paraId="5C05C28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64046332"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r w:rsidR="00461E2D" w14:paraId="3FEF5497"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1D287011" w14:textId="36DDD68F"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98</w:t>
            </w:r>
          </w:p>
        </w:tc>
        <w:tc>
          <w:tcPr>
            <w:tcW w:w="760" w:type="pct"/>
            <w:tcBorders>
              <w:top w:val="nil"/>
              <w:left w:val="nil"/>
              <w:bottom w:val="single" w:sz="4" w:space="0" w:color="auto"/>
              <w:right w:val="single" w:sz="4" w:space="0" w:color="auto"/>
            </w:tcBorders>
            <w:noWrap/>
            <w:vAlign w:val="center"/>
            <w:hideMark/>
          </w:tcPr>
          <w:p w14:paraId="335FEFC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027F6B1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553" w:type="pct"/>
            <w:tcBorders>
              <w:top w:val="nil"/>
              <w:left w:val="nil"/>
              <w:bottom w:val="single" w:sz="4" w:space="0" w:color="auto"/>
              <w:right w:val="single" w:sz="4" w:space="0" w:color="auto"/>
            </w:tcBorders>
            <w:noWrap/>
            <w:vAlign w:val="center"/>
            <w:hideMark/>
          </w:tcPr>
          <w:p w14:paraId="6D3BD5C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101</w:t>
            </w:r>
          </w:p>
        </w:tc>
        <w:tc>
          <w:tcPr>
            <w:tcW w:w="1175" w:type="pct"/>
            <w:tcBorders>
              <w:top w:val="nil"/>
              <w:left w:val="nil"/>
              <w:bottom w:val="single" w:sz="4" w:space="0" w:color="auto"/>
              <w:right w:val="single" w:sz="4" w:space="0" w:color="auto"/>
            </w:tcBorders>
            <w:noWrap/>
            <w:vAlign w:val="center"/>
            <w:hideMark/>
          </w:tcPr>
          <w:p w14:paraId="2B850245"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28B4ECDB"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 pradzieje</w:t>
            </w:r>
          </w:p>
        </w:tc>
      </w:tr>
      <w:tr w:rsidR="00461E2D" w14:paraId="6A1D9712"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5B8D0630" w14:textId="119070DA"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99</w:t>
            </w:r>
          </w:p>
        </w:tc>
        <w:tc>
          <w:tcPr>
            <w:tcW w:w="760" w:type="pct"/>
            <w:tcBorders>
              <w:top w:val="nil"/>
              <w:left w:val="nil"/>
              <w:bottom w:val="single" w:sz="4" w:space="0" w:color="auto"/>
              <w:right w:val="single" w:sz="4" w:space="0" w:color="auto"/>
            </w:tcBorders>
            <w:noWrap/>
            <w:vAlign w:val="center"/>
            <w:hideMark/>
          </w:tcPr>
          <w:p w14:paraId="4C33376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63E14DB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553" w:type="pct"/>
            <w:tcBorders>
              <w:top w:val="nil"/>
              <w:left w:val="nil"/>
              <w:bottom w:val="single" w:sz="4" w:space="0" w:color="auto"/>
              <w:right w:val="single" w:sz="4" w:space="0" w:color="auto"/>
            </w:tcBorders>
            <w:noWrap/>
            <w:vAlign w:val="center"/>
            <w:hideMark/>
          </w:tcPr>
          <w:p w14:paraId="556E995A"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102</w:t>
            </w:r>
          </w:p>
        </w:tc>
        <w:tc>
          <w:tcPr>
            <w:tcW w:w="1175" w:type="pct"/>
            <w:tcBorders>
              <w:top w:val="nil"/>
              <w:left w:val="nil"/>
              <w:bottom w:val="single" w:sz="4" w:space="0" w:color="auto"/>
              <w:right w:val="single" w:sz="4" w:space="0" w:color="auto"/>
            </w:tcBorders>
            <w:noWrap/>
            <w:vAlign w:val="center"/>
            <w:hideMark/>
          </w:tcPr>
          <w:p w14:paraId="0EFDFCE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40DC9A7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09C7FCDF"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0C398C52" w14:textId="35629A80"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100</w:t>
            </w:r>
          </w:p>
        </w:tc>
        <w:tc>
          <w:tcPr>
            <w:tcW w:w="760" w:type="pct"/>
            <w:tcBorders>
              <w:top w:val="nil"/>
              <w:left w:val="nil"/>
              <w:bottom w:val="single" w:sz="4" w:space="0" w:color="auto"/>
              <w:right w:val="single" w:sz="4" w:space="0" w:color="auto"/>
            </w:tcBorders>
            <w:noWrap/>
            <w:vAlign w:val="center"/>
            <w:hideMark/>
          </w:tcPr>
          <w:p w14:paraId="16C8E62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3432412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553" w:type="pct"/>
            <w:tcBorders>
              <w:top w:val="nil"/>
              <w:left w:val="nil"/>
              <w:bottom w:val="single" w:sz="4" w:space="0" w:color="auto"/>
              <w:right w:val="single" w:sz="4" w:space="0" w:color="auto"/>
            </w:tcBorders>
            <w:noWrap/>
            <w:vAlign w:val="center"/>
            <w:hideMark/>
          </w:tcPr>
          <w:p w14:paraId="06F97C7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110</w:t>
            </w:r>
          </w:p>
        </w:tc>
        <w:tc>
          <w:tcPr>
            <w:tcW w:w="1175" w:type="pct"/>
            <w:tcBorders>
              <w:top w:val="nil"/>
              <w:left w:val="nil"/>
              <w:bottom w:val="single" w:sz="4" w:space="0" w:color="auto"/>
              <w:right w:val="single" w:sz="4" w:space="0" w:color="auto"/>
            </w:tcBorders>
            <w:noWrap/>
            <w:vAlign w:val="center"/>
            <w:hideMark/>
          </w:tcPr>
          <w:p w14:paraId="2C287CC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2848BEA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okres wpływów rzymskich</w:t>
            </w:r>
          </w:p>
        </w:tc>
      </w:tr>
      <w:tr w:rsidR="00461E2D" w14:paraId="5FDD9D66"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583C9A74" w14:textId="511B4385"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101</w:t>
            </w:r>
          </w:p>
        </w:tc>
        <w:tc>
          <w:tcPr>
            <w:tcW w:w="760" w:type="pct"/>
            <w:tcBorders>
              <w:top w:val="nil"/>
              <w:left w:val="nil"/>
              <w:bottom w:val="single" w:sz="4" w:space="0" w:color="auto"/>
              <w:right w:val="single" w:sz="4" w:space="0" w:color="auto"/>
            </w:tcBorders>
            <w:noWrap/>
            <w:vAlign w:val="center"/>
            <w:hideMark/>
          </w:tcPr>
          <w:p w14:paraId="27FE2AC2"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5CBB2D6A"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553" w:type="pct"/>
            <w:tcBorders>
              <w:top w:val="nil"/>
              <w:left w:val="nil"/>
              <w:bottom w:val="single" w:sz="4" w:space="0" w:color="auto"/>
              <w:right w:val="single" w:sz="4" w:space="0" w:color="auto"/>
            </w:tcBorders>
            <w:noWrap/>
            <w:vAlign w:val="center"/>
            <w:hideMark/>
          </w:tcPr>
          <w:p w14:paraId="13CA2CA7"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111</w:t>
            </w:r>
          </w:p>
        </w:tc>
        <w:tc>
          <w:tcPr>
            <w:tcW w:w="1175" w:type="pct"/>
            <w:tcBorders>
              <w:top w:val="nil"/>
              <w:left w:val="nil"/>
              <w:bottom w:val="single" w:sz="4" w:space="0" w:color="auto"/>
              <w:right w:val="single" w:sz="4" w:space="0" w:color="auto"/>
            </w:tcBorders>
            <w:noWrap/>
            <w:vAlign w:val="center"/>
            <w:hideMark/>
          </w:tcPr>
          <w:p w14:paraId="4E1FC0C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3333A8C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380867FE"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53EC2F1D" w14:textId="2236346D"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102</w:t>
            </w:r>
          </w:p>
        </w:tc>
        <w:tc>
          <w:tcPr>
            <w:tcW w:w="760" w:type="pct"/>
            <w:tcBorders>
              <w:top w:val="nil"/>
              <w:left w:val="nil"/>
              <w:bottom w:val="single" w:sz="4" w:space="0" w:color="auto"/>
              <w:right w:val="single" w:sz="4" w:space="0" w:color="auto"/>
            </w:tcBorders>
            <w:noWrap/>
            <w:vAlign w:val="center"/>
            <w:hideMark/>
          </w:tcPr>
          <w:p w14:paraId="26D85C4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5559DDF9"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553" w:type="pct"/>
            <w:tcBorders>
              <w:top w:val="nil"/>
              <w:left w:val="nil"/>
              <w:bottom w:val="single" w:sz="4" w:space="0" w:color="auto"/>
              <w:right w:val="single" w:sz="4" w:space="0" w:color="auto"/>
            </w:tcBorders>
            <w:noWrap/>
            <w:vAlign w:val="center"/>
            <w:hideMark/>
          </w:tcPr>
          <w:p w14:paraId="73A577CA"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112</w:t>
            </w:r>
          </w:p>
        </w:tc>
        <w:tc>
          <w:tcPr>
            <w:tcW w:w="1175" w:type="pct"/>
            <w:tcBorders>
              <w:top w:val="nil"/>
              <w:left w:val="nil"/>
              <w:bottom w:val="single" w:sz="4" w:space="0" w:color="auto"/>
              <w:right w:val="single" w:sz="4" w:space="0" w:color="auto"/>
            </w:tcBorders>
            <w:noWrap/>
            <w:vAlign w:val="bottom"/>
            <w:hideMark/>
          </w:tcPr>
          <w:p w14:paraId="2DF1748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osada</w:t>
            </w:r>
          </w:p>
        </w:tc>
        <w:tc>
          <w:tcPr>
            <w:tcW w:w="1462" w:type="pct"/>
            <w:tcBorders>
              <w:top w:val="nil"/>
              <w:left w:val="nil"/>
              <w:bottom w:val="single" w:sz="4" w:space="0" w:color="auto"/>
              <w:right w:val="single" w:sz="4" w:space="0" w:color="auto"/>
            </w:tcBorders>
            <w:noWrap/>
            <w:vAlign w:val="bottom"/>
            <w:hideMark/>
          </w:tcPr>
          <w:p w14:paraId="2310012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w:t>
            </w:r>
          </w:p>
        </w:tc>
      </w:tr>
      <w:tr w:rsidR="00461E2D" w14:paraId="01D360FA"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358A51AB" w14:textId="7351A7A3"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103</w:t>
            </w:r>
          </w:p>
        </w:tc>
        <w:tc>
          <w:tcPr>
            <w:tcW w:w="760" w:type="pct"/>
            <w:tcBorders>
              <w:top w:val="nil"/>
              <w:left w:val="nil"/>
              <w:bottom w:val="single" w:sz="4" w:space="0" w:color="auto"/>
              <w:right w:val="single" w:sz="4" w:space="0" w:color="auto"/>
            </w:tcBorders>
            <w:noWrap/>
            <w:vAlign w:val="center"/>
            <w:hideMark/>
          </w:tcPr>
          <w:p w14:paraId="166BD12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4143C2AC"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553" w:type="pct"/>
            <w:tcBorders>
              <w:top w:val="nil"/>
              <w:left w:val="nil"/>
              <w:bottom w:val="single" w:sz="4" w:space="0" w:color="auto"/>
              <w:right w:val="single" w:sz="4" w:space="0" w:color="auto"/>
            </w:tcBorders>
            <w:noWrap/>
            <w:vAlign w:val="center"/>
            <w:hideMark/>
          </w:tcPr>
          <w:p w14:paraId="5F9023D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113</w:t>
            </w:r>
          </w:p>
        </w:tc>
        <w:tc>
          <w:tcPr>
            <w:tcW w:w="1175" w:type="pct"/>
            <w:tcBorders>
              <w:top w:val="nil"/>
              <w:left w:val="nil"/>
              <w:bottom w:val="single" w:sz="4" w:space="0" w:color="auto"/>
              <w:right w:val="single" w:sz="4" w:space="0" w:color="auto"/>
            </w:tcBorders>
            <w:noWrap/>
            <w:vAlign w:val="center"/>
            <w:hideMark/>
          </w:tcPr>
          <w:p w14:paraId="37BBC367"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3944072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w:t>
            </w:r>
          </w:p>
        </w:tc>
      </w:tr>
      <w:tr w:rsidR="00461E2D" w14:paraId="0FEB21BA"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253C0953" w14:textId="710E60D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104</w:t>
            </w:r>
          </w:p>
        </w:tc>
        <w:tc>
          <w:tcPr>
            <w:tcW w:w="760" w:type="pct"/>
            <w:tcBorders>
              <w:top w:val="nil"/>
              <w:left w:val="nil"/>
              <w:bottom w:val="single" w:sz="4" w:space="0" w:color="auto"/>
              <w:right w:val="single" w:sz="4" w:space="0" w:color="auto"/>
            </w:tcBorders>
            <w:noWrap/>
            <w:vAlign w:val="center"/>
            <w:hideMark/>
          </w:tcPr>
          <w:p w14:paraId="0B3E78F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76B374F8"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553" w:type="pct"/>
            <w:tcBorders>
              <w:top w:val="nil"/>
              <w:left w:val="nil"/>
              <w:bottom w:val="single" w:sz="4" w:space="0" w:color="auto"/>
              <w:right w:val="single" w:sz="4" w:space="0" w:color="auto"/>
            </w:tcBorders>
            <w:noWrap/>
            <w:vAlign w:val="center"/>
            <w:hideMark/>
          </w:tcPr>
          <w:p w14:paraId="5D9B34B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116</w:t>
            </w:r>
          </w:p>
        </w:tc>
        <w:tc>
          <w:tcPr>
            <w:tcW w:w="1175" w:type="pct"/>
            <w:tcBorders>
              <w:top w:val="nil"/>
              <w:left w:val="nil"/>
              <w:bottom w:val="single" w:sz="4" w:space="0" w:color="auto"/>
              <w:right w:val="single" w:sz="4" w:space="0" w:color="auto"/>
            </w:tcBorders>
            <w:noWrap/>
            <w:vAlign w:val="center"/>
            <w:hideMark/>
          </w:tcPr>
          <w:p w14:paraId="2643578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0081D59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II okres epoki brązu</w:t>
            </w:r>
          </w:p>
        </w:tc>
      </w:tr>
      <w:tr w:rsidR="00461E2D" w14:paraId="7ABC1FAF"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4A798E53" w14:textId="31EB414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105</w:t>
            </w:r>
          </w:p>
        </w:tc>
        <w:tc>
          <w:tcPr>
            <w:tcW w:w="760" w:type="pct"/>
            <w:tcBorders>
              <w:top w:val="nil"/>
              <w:left w:val="nil"/>
              <w:bottom w:val="single" w:sz="4" w:space="0" w:color="auto"/>
              <w:right w:val="single" w:sz="4" w:space="0" w:color="auto"/>
            </w:tcBorders>
            <w:noWrap/>
            <w:vAlign w:val="center"/>
            <w:hideMark/>
          </w:tcPr>
          <w:p w14:paraId="3455DC82"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5CF93AF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553" w:type="pct"/>
            <w:tcBorders>
              <w:top w:val="nil"/>
              <w:left w:val="nil"/>
              <w:bottom w:val="single" w:sz="4" w:space="0" w:color="auto"/>
              <w:right w:val="single" w:sz="4" w:space="0" w:color="auto"/>
            </w:tcBorders>
            <w:noWrap/>
            <w:vAlign w:val="center"/>
            <w:hideMark/>
          </w:tcPr>
          <w:p w14:paraId="6059255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117</w:t>
            </w:r>
          </w:p>
        </w:tc>
        <w:tc>
          <w:tcPr>
            <w:tcW w:w="1175" w:type="pct"/>
            <w:tcBorders>
              <w:top w:val="nil"/>
              <w:left w:val="nil"/>
              <w:bottom w:val="single" w:sz="4" w:space="0" w:color="auto"/>
              <w:right w:val="single" w:sz="4" w:space="0" w:color="auto"/>
            </w:tcBorders>
            <w:noWrap/>
            <w:vAlign w:val="center"/>
            <w:hideMark/>
          </w:tcPr>
          <w:p w14:paraId="56F9AF1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noWrap/>
            <w:vAlign w:val="bottom"/>
            <w:hideMark/>
          </w:tcPr>
          <w:p w14:paraId="43BE6882"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 średniowiecze</w:t>
            </w:r>
          </w:p>
        </w:tc>
      </w:tr>
      <w:tr w:rsidR="00461E2D" w14:paraId="4561B604" w14:textId="77777777" w:rsidTr="00461E2D">
        <w:trPr>
          <w:trHeight w:val="129"/>
        </w:trPr>
        <w:tc>
          <w:tcPr>
            <w:tcW w:w="304" w:type="pct"/>
            <w:tcBorders>
              <w:top w:val="nil"/>
              <w:left w:val="single" w:sz="4" w:space="0" w:color="auto"/>
              <w:bottom w:val="single" w:sz="4" w:space="0" w:color="auto"/>
              <w:right w:val="single" w:sz="4" w:space="0" w:color="auto"/>
            </w:tcBorders>
            <w:noWrap/>
            <w:vAlign w:val="center"/>
            <w:hideMark/>
          </w:tcPr>
          <w:p w14:paraId="1E188253" w14:textId="4D703BB9"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106</w:t>
            </w:r>
          </w:p>
        </w:tc>
        <w:tc>
          <w:tcPr>
            <w:tcW w:w="760" w:type="pct"/>
            <w:tcBorders>
              <w:top w:val="nil"/>
              <w:left w:val="nil"/>
              <w:bottom w:val="single" w:sz="4" w:space="0" w:color="auto"/>
              <w:right w:val="single" w:sz="4" w:space="0" w:color="auto"/>
            </w:tcBorders>
            <w:noWrap/>
            <w:vAlign w:val="center"/>
            <w:hideMark/>
          </w:tcPr>
          <w:p w14:paraId="2D4C667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6703EBE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553" w:type="pct"/>
            <w:tcBorders>
              <w:top w:val="nil"/>
              <w:left w:val="nil"/>
              <w:bottom w:val="single" w:sz="4" w:space="0" w:color="auto"/>
              <w:right w:val="single" w:sz="4" w:space="0" w:color="auto"/>
            </w:tcBorders>
            <w:noWrap/>
            <w:vAlign w:val="center"/>
            <w:hideMark/>
          </w:tcPr>
          <w:p w14:paraId="1C7DBC6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118</w:t>
            </w:r>
          </w:p>
        </w:tc>
        <w:tc>
          <w:tcPr>
            <w:tcW w:w="1175" w:type="pct"/>
            <w:tcBorders>
              <w:top w:val="nil"/>
              <w:left w:val="nil"/>
              <w:bottom w:val="single" w:sz="4" w:space="0" w:color="auto"/>
              <w:right w:val="single" w:sz="4" w:space="0" w:color="auto"/>
            </w:tcBorders>
            <w:noWrap/>
            <w:vAlign w:val="center"/>
            <w:hideMark/>
          </w:tcPr>
          <w:p w14:paraId="1EB0CFA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001BCBA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pradzieje, wczesne średniowiecze, średniowiecze</w:t>
            </w:r>
          </w:p>
        </w:tc>
      </w:tr>
      <w:tr w:rsidR="00461E2D" w14:paraId="16653228"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50908F32" w14:textId="2DE0A5CC"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107</w:t>
            </w:r>
          </w:p>
        </w:tc>
        <w:tc>
          <w:tcPr>
            <w:tcW w:w="760" w:type="pct"/>
            <w:tcBorders>
              <w:top w:val="nil"/>
              <w:left w:val="nil"/>
              <w:bottom w:val="single" w:sz="4" w:space="0" w:color="auto"/>
              <w:right w:val="single" w:sz="4" w:space="0" w:color="auto"/>
            </w:tcBorders>
            <w:noWrap/>
            <w:vAlign w:val="center"/>
            <w:hideMark/>
          </w:tcPr>
          <w:p w14:paraId="54D24DED"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230451F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553" w:type="pct"/>
            <w:tcBorders>
              <w:top w:val="nil"/>
              <w:left w:val="nil"/>
              <w:bottom w:val="single" w:sz="4" w:space="0" w:color="auto"/>
              <w:right w:val="single" w:sz="4" w:space="0" w:color="auto"/>
            </w:tcBorders>
            <w:noWrap/>
            <w:vAlign w:val="center"/>
            <w:hideMark/>
          </w:tcPr>
          <w:p w14:paraId="77CA4F64"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119</w:t>
            </w:r>
          </w:p>
        </w:tc>
        <w:tc>
          <w:tcPr>
            <w:tcW w:w="1175" w:type="pct"/>
            <w:tcBorders>
              <w:top w:val="nil"/>
              <w:left w:val="nil"/>
              <w:bottom w:val="single" w:sz="4" w:space="0" w:color="auto"/>
              <w:right w:val="single" w:sz="4" w:space="0" w:color="auto"/>
            </w:tcBorders>
            <w:noWrap/>
            <w:vAlign w:val="center"/>
            <w:hideMark/>
          </w:tcPr>
          <w:p w14:paraId="2754B28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7751C0F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okres wpływów rzymskich</w:t>
            </w:r>
          </w:p>
        </w:tc>
      </w:tr>
      <w:tr w:rsidR="00461E2D" w14:paraId="4E24AF29"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4341DB68" w14:textId="6522D26C"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108</w:t>
            </w:r>
          </w:p>
        </w:tc>
        <w:tc>
          <w:tcPr>
            <w:tcW w:w="760" w:type="pct"/>
            <w:tcBorders>
              <w:top w:val="nil"/>
              <w:left w:val="nil"/>
              <w:bottom w:val="single" w:sz="4" w:space="0" w:color="auto"/>
              <w:right w:val="single" w:sz="4" w:space="0" w:color="auto"/>
            </w:tcBorders>
            <w:noWrap/>
            <w:vAlign w:val="center"/>
            <w:hideMark/>
          </w:tcPr>
          <w:p w14:paraId="508B0B6F"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01427553"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553" w:type="pct"/>
            <w:tcBorders>
              <w:top w:val="nil"/>
              <w:left w:val="nil"/>
              <w:bottom w:val="single" w:sz="4" w:space="0" w:color="auto"/>
              <w:right w:val="single" w:sz="4" w:space="0" w:color="auto"/>
            </w:tcBorders>
            <w:noWrap/>
            <w:vAlign w:val="center"/>
            <w:hideMark/>
          </w:tcPr>
          <w:p w14:paraId="6D9B9604"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120</w:t>
            </w:r>
          </w:p>
        </w:tc>
        <w:tc>
          <w:tcPr>
            <w:tcW w:w="1175" w:type="pct"/>
            <w:tcBorders>
              <w:top w:val="nil"/>
              <w:left w:val="nil"/>
              <w:bottom w:val="single" w:sz="4" w:space="0" w:color="auto"/>
              <w:right w:val="single" w:sz="4" w:space="0" w:color="auto"/>
            </w:tcBorders>
            <w:noWrap/>
            <w:vAlign w:val="center"/>
            <w:hideMark/>
          </w:tcPr>
          <w:p w14:paraId="04D6FF62"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47100F3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w:t>
            </w:r>
          </w:p>
        </w:tc>
      </w:tr>
      <w:tr w:rsidR="00461E2D" w14:paraId="33477CDC"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70608D3C" w14:textId="16082321"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109</w:t>
            </w:r>
          </w:p>
        </w:tc>
        <w:tc>
          <w:tcPr>
            <w:tcW w:w="760" w:type="pct"/>
            <w:tcBorders>
              <w:top w:val="nil"/>
              <w:left w:val="nil"/>
              <w:bottom w:val="single" w:sz="4" w:space="0" w:color="auto"/>
              <w:right w:val="single" w:sz="4" w:space="0" w:color="auto"/>
            </w:tcBorders>
            <w:noWrap/>
            <w:vAlign w:val="center"/>
            <w:hideMark/>
          </w:tcPr>
          <w:p w14:paraId="431732BA"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6C01F431"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553" w:type="pct"/>
            <w:tcBorders>
              <w:top w:val="nil"/>
              <w:left w:val="nil"/>
              <w:bottom w:val="single" w:sz="4" w:space="0" w:color="auto"/>
              <w:right w:val="single" w:sz="4" w:space="0" w:color="auto"/>
            </w:tcBorders>
            <w:noWrap/>
            <w:vAlign w:val="center"/>
            <w:hideMark/>
          </w:tcPr>
          <w:p w14:paraId="2201E7D9"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121</w:t>
            </w:r>
          </w:p>
        </w:tc>
        <w:tc>
          <w:tcPr>
            <w:tcW w:w="1175" w:type="pct"/>
            <w:tcBorders>
              <w:top w:val="nil"/>
              <w:left w:val="nil"/>
              <w:bottom w:val="single" w:sz="4" w:space="0" w:color="auto"/>
              <w:right w:val="single" w:sz="4" w:space="0" w:color="auto"/>
            </w:tcBorders>
            <w:noWrap/>
            <w:vAlign w:val="center"/>
            <w:hideMark/>
          </w:tcPr>
          <w:p w14:paraId="3E2846F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2A37A1D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średniowiecze</w:t>
            </w:r>
          </w:p>
        </w:tc>
      </w:tr>
      <w:tr w:rsidR="00461E2D" w14:paraId="2003B803"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588DC4A9" w14:textId="79967A88"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110</w:t>
            </w:r>
          </w:p>
        </w:tc>
        <w:tc>
          <w:tcPr>
            <w:tcW w:w="760" w:type="pct"/>
            <w:tcBorders>
              <w:top w:val="nil"/>
              <w:left w:val="nil"/>
              <w:bottom w:val="single" w:sz="4" w:space="0" w:color="auto"/>
              <w:right w:val="single" w:sz="4" w:space="0" w:color="auto"/>
            </w:tcBorders>
            <w:noWrap/>
            <w:vAlign w:val="center"/>
            <w:hideMark/>
          </w:tcPr>
          <w:p w14:paraId="51BE5ED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0F49109C"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553" w:type="pct"/>
            <w:tcBorders>
              <w:top w:val="nil"/>
              <w:left w:val="nil"/>
              <w:bottom w:val="single" w:sz="4" w:space="0" w:color="auto"/>
              <w:right w:val="single" w:sz="4" w:space="0" w:color="auto"/>
            </w:tcBorders>
            <w:noWrap/>
            <w:vAlign w:val="center"/>
            <w:hideMark/>
          </w:tcPr>
          <w:p w14:paraId="010EF47C"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122</w:t>
            </w:r>
          </w:p>
        </w:tc>
        <w:tc>
          <w:tcPr>
            <w:tcW w:w="1175" w:type="pct"/>
            <w:tcBorders>
              <w:top w:val="nil"/>
              <w:left w:val="nil"/>
              <w:bottom w:val="single" w:sz="4" w:space="0" w:color="auto"/>
              <w:right w:val="single" w:sz="4" w:space="0" w:color="auto"/>
            </w:tcBorders>
            <w:noWrap/>
            <w:vAlign w:val="center"/>
            <w:hideMark/>
          </w:tcPr>
          <w:p w14:paraId="35C5FB49"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0745E8E1"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wczesne średniowiecze lub średniowiecze</w:t>
            </w:r>
          </w:p>
        </w:tc>
      </w:tr>
      <w:tr w:rsidR="00461E2D" w14:paraId="3B3D7EE3"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49B70E60" w14:textId="7C02861C"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111</w:t>
            </w:r>
          </w:p>
        </w:tc>
        <w:tc>
          <w:tcPr>
            <w:tcW w:w="760" w:type="pct"/>
            <w:tcBorders>
              <w:top w:val="nil"/>
              <w:left w:val="nil"/>
              <w:bottom w:val="single" w:sz="4" w:space="0" w:color="auto"/>
              <w:right w:val="single" w:sz="4" w:space="0" w:color="auto"/>
            </w:tcBorders>
            <w:noWrap/>
            <w:vAlign w:val="center"/>
            <w:hideMark/>
          </w:tcPr>
          <w:p w14:paraId="0EAF571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77ABC0A6"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553" w:type="pct"/>
            <w:tcBorders>
              <w:top w:val="nil"/>
              <w:left w:val="nil"/>
              <w:bottom w:val="single" w:sz="4" w:space="0" w:color="auto"/>
              <w:right w:val="single" w:sz="4" w:space="0" w:color="auto"/>
            </w:tcBorders>
            <w:noWrap/>
            <w:vAlign w:val="center"/>
            <w:hideMark/>
          </w:tcPr>
          <w:p w14:paraId="130A9738"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123</w:t>
            </w:r>
          </w:p>
        </w:tc>
        <w:tc>
          <w:tcPr>
            <w:tcW w:w="1175" w:type="pct"/>
            <w:tcBorders>
              <w:top w:val="nil"/>
              <w:left w:val="nil"/>
              <w:bottom w:val="single" w:sz="4" w:space="0" w:color="auto"/>
              <w:right w:val="single" w:sz="4" w:space="0" w:color="auto"/>
            </w:tcBorders>
            <w:noWrap/>
            <w:vAlign w:val="center"/>
            <w:hideMark/>
          </w:tcPr>
          <w:p w14:paraId="1857FD03"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02922260"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wczesne średniowiecze XII - XIII w</w:t>
            </w:r>
          </w:p>
        </w:tc>
      </w:tr>
      <w:tr w:rsidR="00461E2D" w14:paraId="77297225" w14:textId="77777777" w:rsidTr="00461E2D">
        <w:trPr>
          <w:trHeight w:val="60"/>
        </w:trPr>
        <w:tc>
          <w:tcPr>
            <w:tcW w:w="304" w:type="pct"/>
            <w:tcBorders>
              <w:top w:val="nil"/>
              <w:left w:val="single" w:sz="4" w:space="0" w:color="auto"/>
              <w:bottom w:val="single" w:sz="4" w:space="0" w:color="auto"/>
              <w:right w:val="single" w:sz="4" w:space="0" w:color="auto"/>
            </w:tcBorders>
            <w:noWrap/>
            <w:vAlign w:val="center"/>
            <w:hideMark/>
          </w:tcPr>
          <w:p w14:paraId="4139A548" w14:textId="2F4E5BA0"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112</w:t>
            </w:r>
          </w:p>
        </w:tc>
        <w:tc>
          <w:tcPr>
            <w:tcW w:w="760" w:type="pct"/>
            <w:tcBorders>
              <w:top w:val="nil"/>
              <w:left w:val="nil"/>
              <w:bottom w:val="single" w:sz="4" w:space="0" w:color="auto"/>
              <w:right w:val="single" w:sz="4" w:space="0" w:color="auto"/>
            </w:tcBorders>
            <w:noWrap/>
            <w:vAlign w:val="center"/>
            <w:hideMark/>
          </w:tcPr>
          <w:p w14:paraId="5B868B54"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539BFCFE"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553" w:type="pct"/>
            <w:tcBorders>
              <w:top w:val="nil"/>
              <w:left w:val="nil"/>
              <w:bottom w:val="single" w:sz="4" w:space="0" w:color="auto"/>
              <w:right w:val="single" w:sz="4" w:space="0" w:color="auto"/>
            </w:tcBorders>
            <w:noWrap/>
            <w:vAlign w:val="center"/>
            <w:hideMark/>
          </w:tcPr>
          <w:p w14:paraId="22457032"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124</w:t>
            </w:r>
          </w:p>
        </w:tc>
        <w:tc>
          <w:tcPr>
            <w:tcW w:w="1175" w:type="pct"/>
            <w:tcBorders>
              <w:top w:val="nil"/>
              <w:left w:val="nil"/>
              <w:bottom w:val="single" w:sz="4" w:space="0" w:color="auto"/>
              <w:right w:val="single" w:sz="4" w:space="0" w:color="auto"/>
            </w:tcBorders>
            <w:noWrap/>
            <w:vAlign w:val="center"/>
            <w:hideMark/>
          </w:tcPr>
          <w:p w14:paraId="5CEDF26C"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 osada</w:t>
            </w:r>
          </w:p>
        </w:tc>
        <w:tc>
          <w:tcPr>
            <w:tcW w:w="1462" w:type="pct"/>
            <w:tcBorders>
              <w:top w:val="nil"/>
              <w:left w:val="nil"/>
              <w:bottom w:val="single" w:sz="4" w:space="0" w:color="auto"/>
              <w:right w:val="single" w:sz="4" w:space="0" w:color="auto"/>
            </w:tcBorders>
            <w:vAlign w:val="bottom"/>
            <w:hideMark/>
          </w:tcPr>
          <w:p w14:paraId="2F7A0548"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brązu, pradzieje, średniowiecze</w:t>
            </w:r>
          </w:p>
        </w:tc>
      </w:tr>
      <w:tr w:rsidR="00461E2D" w14:paraId="0BE43624" w14:textId="77777777" w:rsidTr="00461E2D">
        <w:trPr>
          <w:trHeight w:val="285"/>
        </w:trPr>
        <w:tc>
          <w:tcPr>
            <w:tcW w:w="304" w:type="pct"/>
            <w:tcBorders>
              <w:top w:val="nil"/>
              <w:left w:val="single" w:sz="4" w:space="0" w:color="auto"/>
              <w:bottom w:val="single" w:sz="4" w:space="0" w:color="auto"/>
              <w:right w:val="single" w:sz="4" w:space="0" w:color="auto"/>
            </w:tcBorders>
            <w:noWrap/>
            <w:vAlign w:val="center"/>
            <w:hideMark/>
          </w:tcPr>
          <w:p w14:paraId="0C0CF13A" w14:textId="4FCA2439"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113</w:t>
            </w:r>
          </w:p>
        </w:tc>
        <w:tc>
          <w:tcPr>
            <w:tcW w:w="760" w:type="pct"/>
            <w:tcBorders>
              <w:top w:val="nil"/>
              <w:left w:val="nil"/>
              <w:bottom w:val="single" w:sz="4" w:space="0" w:color="auto"/>
              <w:right w:val="single" w:sz="4" w:space="0" w:color="auto"/>
            </w:tcBorders>
            <w:noWrap/>
            <w:vAlign w:val="center"/>
            <w:hideMark/>
          </w:tcPr>
          <w:p w14:paraId="678EF43E"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723CD4DF"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553" w:type="pct"/>
            <w:tcBorders>
              <w:top w:val="nil"/>
              <w:left w:val="nil"/>
              <w:bottom w:val="single" w:sz="4" w:space="0" w:color="auto"/>
              <w:right w:val="single" w:sz="4" w:space="0" w:color="auto"/>
            </w:tcBorders>
            <w:noWrap/>
            <w:vAlign w:val="center"/>
            <w:hideMark/>
          </w:tcPr>
          <w:p w14:paraId="22BF73DD" w14:textId="77777777" w:rsidR="00461E2D" w:rsidRDefault="00461E2D" w:rsidP="00461E2D">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125</w:t>
            </w:r>
          </w:p>
        </w:tc>
        <w:tc>
          <w:tcPr>
            <w:tcW w:w="1175" w:type="pct"/>
            <w:tcBorders>
              <w:top w:val="nil"/>
              <w:left w:val="nil"/>
              <w:bottom w:val="single" w:sz="4" w:space="0" w:color="auto"/>
              <w:right w:val="single" w:sz="4" w:space="0" w:color="auto"/>
            </w:tcBorders>
            <w:noWrap/>
            <w:vAlign w:val="center"/>
            <w:hideMark/>
          </w:tcPr>
          <w:p w14:paraId="25CC9AB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3557FF26" w14:textId="77777777" w:rsidR="00461E2D" w:rsidRDefault="00461E2D" w:rsidP="00461E2D">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wczesna epoka żelaza</w:t>
            </w:r>
          </w:p>
        </w:tc>
      </w:tr>
      <w:tr w:rsidR="00966356" w14:paraId="4FAC7840" w14:textId="77777777" w:rsidTr="00461E2D">
        <w:trPr>
          <w:trHeight w:val="570"/>
        </w:trPr>
        <w:tc>
          <w:tcPr>
            <w:tcW w:w="304" w:type="pct"/>
            <w:tcBorders>
              <w:top w:val="nil"/>
              <w:left w:val="single" w:sz="4" w:space="0" w:color="auto"/>
              <w:bottom w:val="single" w:sz="4" w:space="0" w:color="auto"/>
              <w:right w:val="single" w:sz="4" w:space="0" w:color="auto"/>
            </w:tcBorders>
            <w:noWrap/>
            <w:vAlign w:val="center"/>
            <w:hideMark/>
          </w:tcPr>
          <w:p w14:paraId="4CFDB4AE" w14:textId="5EAD11A6"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r w:rsidR="00461E2D">
              <w:rPr>
                <w:rFonts w:eastAsia="Times New Roman" w:cs="Times New Roman"/>
                <w:color w:val="000000"/>
                <w:sz w:val="20"/>
                <w:szCs w:val="20"/>
                <w:lang w:eastAsia="pl-PL"/>
              </w:rPr>
              <w:t>4</w:t>
            </w:r>
          </w:p>
        </w:tc>
        <w:tc>
          <w:tcPr>
            <w:tcW w:w="760" w:type="pct"/>
            <w:tcBorders>
              <w:top w:val="nil"/>
              <w:left w:val="nil"/>
              <w:bottom w:val="single" w:sz="4" w:space="0" w:color="auto"/>
              <w:right w:val="single" w:sz="4" w:space="0" w:color="auto"/>
            </w:tcBorders>
            <w:noWrap/>
            <w:vAlign w:val="center"/>
            <w:hideMark/>
          </w:tcPr>
          <w:p w14:paraId="3C095A7E"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nil"/>
              <w:left w:val="nil"/>
              <w:bottom w:val="single" w:sz="4" w:space="0" w:color="auto"/>
              <w:right w:val="single" w:sz="4" w:space="0" w:color="auto"/>
            </w:tcBorders>
            <w:noWrap/>
            <w:vAlign w:val="center"/>
            <w:hideMark/>
          </w:tcPr>
          <w:p w14:paraId="4DE16119"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553" w:type="pct"/>
            <w:tcBorders>
              <w:top w:val="nil"/>
              <w:left w:val="nil"/>
              <w:bottom w:val="single" w:sz="4" w:space="0" w:color="auto"/>
              <w:right w:val="single" w:sz="4" w:space="0" w:color="auto"/>
            </w:tcBorders>
            <w:noWrap/>
            <w:vAlign w:val="center"/>
            <w:hideMark/>
          </w:tcPr>
          <w:p w14:paraId="5A56E74E"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126</w:t>
            </w:r>
          </w:p>
        </w:tc>
        <w:tc>
          <w:tcPr>
            <w:tcW w:w="1175" w:type="pct"/>
            <w:tcBorders>
              <w:top w:val="nil"/>
              <w:left w:val="nil"/>
              <w:bottom w:val="single" w:sz="4" w:space="0" w:color="auto"/>
              <w:right w:val="single" w:sz="4" w:space="0" w:color="auto"/>
            </w:tcBorders>
            <w:noWrap/>
            <w:vAlign w:val="center"/>
            <w:hideMark/>
          </w:tcPr>
          <w:p w14:paraId="52F47267"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nil"/>
              <w:left w:val="nil"/>
              <w:bottom w:val="single" w:sz="4" w:space="0" w:color="auto"/>
              <w:right w:val="single" w:sz="4" w:space="0" w:color="auto"/>
            </w:tcBorders>
            <w:vAlign w:val="bottom"/>
            <w:hideMark/>
          </w:tcPr>
          <w:p w14:paraId="06D5B5CF"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średniowiecze</w:t>
            </w:r>
          </w:p>
        </w:tc>
      </w:tr>
      <w:tr w:rsidR="00966356" w14:paraId="15F8B610" w14:textId="77777777" w:rsidTr="00461E2D">
        <w:trPr>
          <w:trHeight w:val="570"/>
        </w:trPr>
        <w:tc>
          <w:tcPr>
            <w:tcW w:w="304" w:type="pct"/>
            <w:tcBorders>
              <w:top w:val="single" w:sz="4" w:space="0" w:color="auto"/>
              <w:left w:val="single" w:sz="4" w:space="0" w:color="auto"/>
              <w:bottom w:val="single" w:sz="4" w:space="0" w:color="auto"/>
              <w:right w:val="single" w:sz="4" w:space="0" w:color="auto"/>
            </w:tcBorders>
            <w:noWrap/>
            <w:vAlign w:val="center"/>
            <w:hideMark/>
          </w:tcPr>
          <w:p w14:paraId="268E15FB" w14:textId="5D92B3F0"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r w:rsidR="00461E2D">
              <w:rPr>
                <w:rFonts w:eastAsia="Times New Roman" w:cs="Times New Roman"/>
                <w:color w:val="000000"/>
                <w:sz w:val="20"/>
                <w:szCs w:val="20"/>
                <w:lang w:eastAsia="pl-PL"/>
              </w:rPr>
              <w:t>5</w:t>
            </w:r>
          </w:p>
        </w:tc>
        <w:tc>
          <w:tcPr>
            <w:tcW w:w="760" w:type="pct"/>
            <w:tcBorders>
              <w:top w:val="single" w:sz="4" w:space="0" w:color="auto"/>
              <w:left w:val="nil"/>
              <w:bottom w:val="single" w:sz="4" w:space="0" w:color="auto"/>
              <w:right w:val="single" w:sz="4" w:space="0" w:color="auto"/>
            </w:tcBorders>
            <w:noWrap/>
            <w:vAlign w:val="center"/>
            <w:hideMark/>
          </w:tcPr>
          <w:p w14:paraId="33EDF2C9"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Żuklin</w:t>
            </w:r>
          </w:p>
        </w:tc>
        <w:tc>
          <w:tcPr>
            <w:tcW w:w="746" w:type="pct"/>
            <w:tcBorders>
              <w:top w:val="single" w:sz="4" w:space="0" w:color="auto"/>
              <w:left w:val="nil"/>
              <w:bottom w:val="single" w:sz="4" w:space="0" w:color="auto"/>
              <w:right w:val="single" w:sz="4" w:space="0" w:color="auto"/>
            </w:tcBorders>
            <w:noWrap/>
            <w:vAlign w:val="center"/>
            <w:hideMark/>
          </w:tcPr>
          <w:p w14:paraId="4A87D020"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553" w:type="pct"/>
            <w:tcBorders>
              <w:top w:val="single" w:sz="4" w:space="0" w:color="auto"/>
              <w:left w:val="nil"/>
              <w:bottom w:val="single" w:sz="4" w:space="0" w:color="auto"/>
              <w:right w:val="single" w:sz="4" w:space="0" w:color="auto"/>
            </w:tcBorders>
            <w:noWrap/>
            <w:vAlign w:val="center"/>
            <w:hideMark/>
          </w:tcPr>
          <w:p w14:paraId="574843ED" w14:textId="77777777" w:rsidR="00966356" w:rsidRDefault="0096635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127</w:t>
            </w:r>
          </w:p>
        </w:tc>
        <w:tc>
          <w:tcPr>
            <w:tcW w:w="1175" w:type="pct"/>
            <w:tcBorders>
              <w:top w:val="single" w:sz="4" w:space="0" w:color="auto"/>
              <w:left w:val="nil"/>
              <w:bottom w:val="single" w:sz="4" w:space="0" w:color="auto"/>
              <w:right w:val="single" w:sz="4" w:space="0" w:color="auto"/>
            </w:tcBorders>
            <w:noWrap/>
            <w:vAlign w:val="center"/>
            <w:hideMark/>
          </w:tcPr>
          <w:p w14:paraId="0A62AEF2"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śl. osadnictwa</w:t>
            </w:r>
          </w:p>
        </w:tc>
        <w:tc>
          <w:tcPr>
            <w:tcW w:w="1462" w:type="pct"/>
            <w:tcBorders>
              <w:top w:val="single" w:sz="4" w:space="0" w:color="auto"/>
              <w:left w:val="nil"/>
              <w:bottom w:val="single" w:sz="4" w:space="0" w:color="auto"/>
              <w:right w:val="single" w:sz="4" w:space="0" w:color="auto"/>
            </w:tcBorders>
            <w:vAlign w:val="bottom"/>
            <w:hideMark/>
          </w:tcPr>
          <w:p w14:paraId="06DE3736" w14:textId="77777777" w:rsidR="00966356" w:rsidRDefault="00966356">
            <w:pPr>
              <w:spacing w:after="0" w:line="240" w:lineRule="auto"/>
              <w:rPr>
                <w:rFonts w:eastAsia="Times New Roman" w:cs="Times New Roman"/>
                <w:color w:val="000000"/>
                <w:sz w:val="20"/>
                <w:szCs w:val="20"/>
                <w:lang w:eastAsia="pl-PL"/>
              </w:rPr>
            </w:pPr>
            <w:r>
              <w:rPr>
                <w:rFonts w:eastAsia="Times New Roman" w:cs="Times New Roman"/>
                <w:color w:val="000000"/>
                <w:sz w:val="20"/>
                <w:szCs w:val="20"/>
                <w:lang w:eastAsia="pl-PL"/>
              </w:rPr>
              <w:t>mł. epoka kamienna lub wczesna epoka brązu</w:t>
            </w:r>
          </w:p>
        </w:tc>
      </w:tr>
    </w:tbl>
    <w:p w14:paraId="7E5D6FA7" w14:textId="77777777" w:rsidR="00966356" w:rsidRDefault="00966356" w:rsidP="00953B1F"/>
    <w:tbl>
      <w:tblPr>
        <w:tblW w:w="5000" w:type="pct"/>
        <w:tblLayout w:type="fixed"/>
        <w:tblCellMar>
          <w:left w:w="70" w:type="dxa"/>
          <w:right w:w="70" w:type="dxa"/>
        </w:tblCellMar>
        <w:tblLook w:val="04A0" w:firstRow="1" w:lastRow="0" w:firstColumn="1" w:lastColumn="0" w:noHBand="0" w:noVBand="1"/>
      </w:tblPr>
      <w:tblGrid>
        <w:gridCol w:w="486"/>
        <w:gridCol w:w="2086"/>
        <w:gridCol w:w="1014"/>
        <w:gridCol w:w="949"/>
        <w:gridCol w:w="1536"/>
        <w:gridCol w:w="2999"/>
      </w:tblGrid>
      <w:tr w:rsidR="00C16E62" w:rsidRPr="002716CE" w14:paraId="5D5EE065" w14:textId="77777777" w:rsidTr="008C3B34">
        <w:trPr>
          <w:trHeight w:val="405"/>
        </w:trPr>
        <w:tc>
          <w:tcPr>
            <w:tcW w:w="5000" w:type="pct"/>
            <w:gridSpan w:val="6"/>
            <w:tcBorders>
              <w:top w:val="nil"/>
              <w:left w:val="nil"/>
              <w:bottom w:val="nil"/>
              <w:right w:val="nil"/>
            </w:tcBorders>
            <w:shd w:val="clear" w:color="auto" w:fill="auto"/>
            <w:noWrap/>
            <w:vAlign w:val="center"/>
            <w:hideMark/>
          </w:tcPr>
          <w:p w14:paraId="35993071" w14:textId="77777777" w:rsidR="00C16E62" w:rsidRDefault="00C16E62" w:rsidP="002716CE">
            <w:pPr>
              <w:spacing w:after="0" w:line="240" w:lineRule="auto"/>
              <w:rPr>
                <w:rFonts w:eastAsia="Times New Roman" w:cs="Times New Roman"/>
                <w:b/>
                <w:bCs/>
                <w:color w:val="000000"/>
                <w:szCs w:val="20"/>
                <w:lang w:eastAsia="pl-PL"/>
              </w:rPr>
            </w:pPr>
            <w:r w:rsidRPr="002716CE">
              <w:rPr>
                <w:rFonts w:eastAsia="Times New Roman" w:cs="Times New Roman"/>
                <w:b/>
                <w:bCs/>
                <w:color w:val="000000"/>
                <w:szCs w:val="20"/>
                <w:lang w:eastAsia="pl-PL"/>
              </w:rPr>
              <w:t>Obszar AZP 104-81</w:t>
            </w:r>
          </w:p>
          <w:p w14:paraId="50E431FF" w14:textId="77777777" w:rsidR="002716CE" w:rsidRPr="002716CE" w:rsidRDefault="002716CE" w:rsidP="002716CE">
            <w:pPr>
              <w:spacing w:after="0" w:line="240" w:lineRule="auto"/>
              <w:rPr>
                <w:rFonts w:eastAsia="Times New Roman" w:cs="Times New Roman"/>
                <w:b/>
                <w:bCs/>
                <w:color w:val="000000"/>
                <w:szCs w:val="20"/>
                <w:lang w:eastAsia="pl-PL"/>
              </w:rPr>
            </w:pPr>
          </w:p>
        </w:tc>
      </w:tr>
      <w:tr w:rsidR="00C16E62" w:rsidRPr="002716CE" w14:paraId="66950F2E" w14:textId="77777777" w:rsidTr="008C3B34">
        <w:trPr>
          <w:trHeight w:val="259"/>
        </w:trPr>
        <w:tc>
          <w:tcPr>
            <w:tcW w:w="2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D37DF3"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Lp.</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93A567"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Miejscowość</w:t>
            </w:r>
          </w:p>
        </w:tc>
        <w:tc>
          <w:tcPr>
            <w:tcW w:w="1082"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3D16E5"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Numer stanowiska</w:t>
            </w:r>
          </w:p>
        </w:tc>
        <w:tc>
          <w:tcPr>
            <w:tcW w:w="847"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4A404B0"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Charakter stanowiska</w:t>
            </w:r>
          </w:p>
        </w:tc>
        <w:tc>
          <w:tcPr>
            <w:tcW w:w="16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54C84E"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Chronologia</w:t>
            </w:r>
          </w:p>
        </w:tc>
      </w:tr>
      <w:tr w:rsidR="00C16E62" w:rsidRPr="002716CE" w14:paraId="05D3CEA8" w14:textId="77777777" w:rsidTr="008C3B34">
        <w:trPr>
          <w:trHeight w:val="407"/>
        </w:trPr>
        <w:tc>
          <w:tcPr>
            <w:tcW w:w="268" w:type="pct"/>
            <w:vMerge/>
            <w:tcBorders>
              <w:top w:val="single" w:sz="4" w:space="0" w:color="auto"/>
              <w:left w:val="single" w:sz="4" w:space="0" w:color="auto"/>
              <w:bottom w:val="single" w:sz="4" w:space="0" w:color="auto"/>
              <w:right w:val="single" w:sz="4" w:space="0" w:color="auto"/>
            </w:tcBorders>
            <w:vAlign w:val="center"/>
            <w:hideMark/>
          </w:tcPr>
          <w:p w14:paraId="7F74566A"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D241745"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559" w:type="pct"/>
            <w:tcBorders>
              <w:top w:val="nil"/>
              <w:left w:val="nil"/>
              <w:bottom w:val="single" w:sz="4" w:space="0" w:color="auto"/>
              <w:right w:val="single" w:sz="4" w:space="0" w:color="auto"/>
            </w:tcBorders>
            <w:shd w:val="clear" w:color="auto" w:fill="D9D9D9" w:themeFill="background1" w:themeFillShade="D9"/>
            <w:vAlign w:val="center"/>
            <w:hideMark/>
          </w:tcPr>
          <w:p w14:paraId="5C9D8828" w14:textId="77777777" w:rsidR="00C16E62" w:rsidRPr="002716CE"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w miejscowości</w:t>
            </w:r>
          </w:p>
        </w:tc>
        <w:tc>
          <w:tcPr>
            <w:tcW w:w="523" w:type="pct"/>
            <w:tcBorders>
              <w:top w:val="nil"/>
              <w:left w:val="nil"/>
              <w:bottom w:val="single" w:sz="4" w:space="0" w:color="auto"/>
              <w:right w:val="single" w:sz="4" w:space="0" w:color="auto"/>
            </w:tcBorders>
            <w:shd w:val="clear" w:color="auto" w:fill="D9D9D9" w:themeFill="background1" w:themeFillShade="D9"/>
            <w:vAlign w:val="center"/>
            <w:hideMark/>
          </w:tcPr>
          <w:p w14:paraId="60C4C6B1" w14:textId="77777777" w:rsidR="008C3B34"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 xml:space="preserve">na </w:t>
            </w:r>
          </w:p>
          <w:p w14:paraId="227D5B6C" w14:textId="271B637F" w:rsidR="00C16E62" w:rsidRPr="002716CE"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obszarze</w:t>
            </w:r>
          </w:p>
        </w:tc>
        <w:tc>
          <w:tcPr>
            <w:tcW w:w="847" w:type="pct"/>
            <w:vMerge/>
            <w:tcBorders>
              <w:top w:val="single" w:sz="4" w:space="0" w:color="auto"/>
              <w:left w:val="single" w:sz="4" w:space="0" w:color="auto"/>
              <w:bottom w:val="single" w:sz="4" w:space="0" w:color="000000"/>
              <w:right w:val="single" w:sz="4" w:space="0" w:color="auto"/>
            </w:tcBorders>
            <w:vAlign w:val="center"/>
            <w:hideMark/>
          </w:tcPr>
          <w:p w14:paraId="3E28FF7F"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1653" w:type="pct"/>
            <w:vMerge/>
            <w:tcBorders>
              <w:top w:val="single" w:sz="4" w:space="0" w:color="auto"/>
              <w:left w:val="single" w:sz="4" w:space="0" w:color="auto"/>
              <w:bottom w:val="single" w:sz="4" w:space="0" w:color="auto"/>
              <w:right w:val="single" w:sz="4" w:space="0" w:color="auto"/>
            </w:tcBorders>
            <w:vAlign w:val="center"/>
            <w:hideMark/>
          </w:tcPr>
          <w:p w14:paraId="45DE8CFE"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p>
        </w:tc>
      </w:tr>
      <w:tr w:rsidR="00C16E62" w:rsidRPr="002716CE" w14:paraId="4EED6205"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29ABC97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1150" w:type="pct"/>
            <w:tcBorders>
              <w:top w:val="nil"/>
              <w:left w:val="nil"/>
              <w:bottom w:val="single" w:sz="4" w:space="0" w:color="auto"/>
              <w:right w:val="single" w:sz="4" w:space="0" w:color="auto"/>
            </w:tcBorders>
            <w:shd w:val="clear" w:color="auto" w:fill="auto"/>
            <w:noWrap/>
            <w:vAlign w:val="center"/>
            <w:hideMark/>
          </w:tcPr>
          <w:p w14:paraId="3E5CAA2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nil"/>
              <w:left w:val="nil"/>
              <w:bottom w:val="single" w:sz="4" w:space="0" w:color="auto"/>
              <w:right w:val="single" w:sz="4" w:space="0" w:color="auto"/>
            </w:tcBorders>
            <w:shd w:val="clear" w:color="auto" w:fill="auto"/>
            <w:noWrap/>
            <w:vAlign w:val="center"/>
            <w:hideMark/>
          </w:tcPr>
          <w:p w14:paraId="03F9794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523" w:type="pct"/>
            <w:tcBorders>
              <w:top w:val="nil"/>
              <w:left w:val="nil"/>
              <w:bottom w:val="single" w:sz="4" w:space="0" w:color="auto"/>
              <w:right w:val="single" w:sz="4" w:space="0" w:color="auto"/>
            </w:tcBorders>
            <w:shd w:val="clear" w:color="auto" w:fill="auto"/>
            <w:noWrap/>
            <w:vAlign w:val="center"/>
            <w:hideMark/>
          </w:tcPr>
          <w:p w14:paraId="14AE9F7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54</w:t>
            </w:r>
          </w:p>
        </w:tc>
        <w:tc>
          <w:tcPr>
            <w:tcW w:w="847" w:type="pct"/>
            <w:tcBorders>
              <w:top w:val="nil"/>
              <w:left w:val="nil"/>
              <w:bottom w:val="single" w:sz="4" w:space="0" w:color="auto"/>
              <w:right w:val="single" w:sz="4" w:space="0" w:color="auto"/>
            </w:tcBorders>
            <w:shd w:val="clear" w:color="auto" w:fill="auto"/>
            <w:noWrap/>
            <w:vAlign w:val="center"/>
            <w:hideMark/>
          </w:tcPr>
          <w:p w14:paraId="0A27753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26C782B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5F24DED3"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03D6299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1150" w:type="pct"/>
            <w:tcBorders>
              <w:top w:val="nil"/>
              <w:left w:val="nil"/>
              <w:bottom w:val="single" w:sz="4" w:space="0" w:color="auto"/>
              <w:right w:val="single" w:sz="4" w:space="0" w:color="auto"/>
            </w:tcBorders>
            <w:shd w:val="clear" w:color="auto" w:fill="auto"/>
            <w:noWrap/>
            <w:vAlign w:val="center"/>
            <w:hideMark/>
          </w:tcPr>
          <w:p w14:paraId="4A07570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nil"/>
              <w:left w:val="nil"/>
              <w:bottom w:val="single" w:sz="4" w:space="0" w:color="auto"/>
              <w:right w:val="single" w:sz="4" w:space="0" w:color="auto"/>
            </w:tcBorders>
            <w:shd w:val="clear" w:color="auto" w:fill="auto"/>
            <w:noWrap/>
            <w:vAlign w:val="center"/>
            <w:hideMark/>
          </w:tcPr>
          <w:p w14:paraId="16A2B66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523" w:type="pct"/>
            <w:tcBorders>
              <w:top w:val="nil"/>
              <w:left w:val="nil"/>
              <w:bottom w:val="single" w:sz="4" w:space="0" w:color="auto"/>
              <w:right w:val="single" w:sz="4" w:space="0" w:color="auto"/>
            </w:tcBorders>
            <w:shd w:val="clear" w:color="auto" w:fill="auto"/>
            <w:noWrap/>
            <w:vAlign w:val="center"/>
            <w:hideMark/>
          </w:tcPr>
          <w:p w14:paraId="7B3D82B5"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55</w:t>
            </w:r>
          </w:p>
        </w:tc>
        <w:tc>
          <w:tcPr>
            <w:tcW w:w="847" w:type="pct"/>
            <w:tcBorders>
              <w:top w:val="nil"/>
              <w:left w:val="nil"/>
              <w:bottom w:val="single" w:sz="4" w:space="0" w:color="auto"/>
              <w:right w:val="single" w:sz="4" w:space="0" w:color="auto"/>
            </w:tcBorders>
            <w:shd w:val="clear" w:color="auto" w:fill="auto"/>
            <w:noWrap/>
            <w:vAlign w:val="center"/>
            <w:hideMark/>
          </w:tcPr>
          <w:p w14:paraId="01CC576A"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1742222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 nowożytny</w:t>
            </w:r>
          </w:p>
        </w:tc>
      </w:tr>
      <w:tr w:rsidR="00C16E62" w:rsidRPr="002716CE" w14:paraId="35A4E65C"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24853F6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1150" w:type="pct"/>
            <w:tcBorders>
              <w:top w:val="nil"/>
              <w:left w:val="nil"/>
              <w:bottom w:val="single" w:sz="4" w:space="0" w:color="auto"/>
              <w:right w:val="single" w:sz="4" w:space="0" w:color="auto"/>
            </w:tcBorders>
            <w:shd w:val="clear" w:color="auto" w:fill="auto"/>
            <w:noWrap/>
            <w:vAlign w:val="center"/>
            <w:hideMark/>
          </w:tcPr>
          <w:p w14:paraId="26DD80AC"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nil"/>
              <w:left w:val="nil"/>
              <w:bottom w:val="single" w:sz="4" w:space="0" w:color="auto"/>
              <w:right w:val="single" w:sz="4" w:space="0" w:color="auto"/>
            </w:tcBorders>
            <w:shd w:val="clear" w:color="auto" w:fill="auto"/>
            <w:noWrap/>
            <w:vAlign w:val="center"/>
            <w:hideMark/>
          </w:tcPr>
          <w:p w14:paraId="1A9E19C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523" w:type="pct"/>
            <w:tcBorders>
              <w:top w:val="nil"/>
              <w:left w:val="nil"/>
              <w:bottom w:val="single" w:sz="4" w:space="0" w:color="auto"/>
              <w:right w:val="single" w:sz="4" w:space="0" w:color="auto"/>
            </w:tcBorders>
            <w:shd w:val="clear" w:color="auto" w:fill="auto"/>
            <w:noWrap/>
            <w:vAlign w:val="center"/>
            <w:hideMark/>
          </w:tcPr>
          <w:p w14:paraId="3E50CD1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56</w:t>
            </w:r>
          </w:p>
        </w:tc>
        <w:tc>
          <w:tcPr>
            <w:tcW w:w="847" w:type="pct"/>
            <w:tcBorders>
              <w:top w:val="nil"/>
              <w:left w:val="nil"/>
              <w:bottom w:val="single" w:sz="4" w:space="0" w:color="auto"/>
              <w:right w:val="single" w:sz="4" w:space="0" w:color="auto"/>
            </w:tcBorders>
            <w:shd w:val="clear" w:color="auto" w:fill="auto"/>
            <w:noWrap/>
            <w:vAlign w:val="center"/>
            <w:hideMark/>
          </w:tcPr>
          <w:p w14:paraId="3CD8388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4DFE739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średniowieczny</w:t>
            </w:r>
          </w:p>
        </w:tc>
      </w:tr>
      <w:tr w:rsidR="00C16E62" w:rsidRPr="002716CE" w14:paraId="2F2015E5" w14:textId="77777777" w:rsidTr="008C3B34">
        <w:trPr>
          <w:trHeight w:val="6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618FD"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A9952E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70EACE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90C083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57</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14:paraId="7DA3E7D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1402165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 wczesno średniowieczny</w:t>
            </w:r>
          </w:p>
        </w:tc>
      </w:tr>
      <w:tr w:rsidR="00C16E62" w:rsidRPr="002716CE" w14:paraId="4E9D8773" w14:textId="77777777" w:rsidTr="008C4110">
        <w:trPr>
          <w:trHeight w:val="6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C98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5E544D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578F00D6"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242000F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60</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14:paraId="5E727E1C" w14:textId="77777777" w:rsidR="008C3B34"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 xml:space="preserve">śl. osadnictwa, </w:t>
            </w:r>
          </w:p>
          <w:p w14:paraId="7AD0BFF1" w14:textId="3C6088F2"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356068B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późny neolit, wczesna epoka brązu, okres wpływów rzymskich, okres wczesno średniowieczny</w:t>
            </w:r>
          </w:p>
        </w:tc>
      </w:tr>
      <w:tr w:rsidR="00C16E62" w:rsidRPr="002716CE" w14:paraId="18208A4A"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0C621A4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1150" w:type="pct"/>
            <w:tcBorders>
              <w:top w:val="nil"/>
              <w:left w:val="nil"/>
              <w:bottom w:val="single" w:sz="4" w:space="0" w:color="auto"/>
              <w:right w:val="single" w:sz="4" w:space="0" w:color="auto"/>
            </w:tcBorders>
            <w:shd w:val="clear" w:color="auto" w:fill="auto"/>
            <w:noWrap/>
            <w:vAlign w:val="center"/>
            <w:hideMark/>
          </w:tcPr>
          <w:p w14:paraId="2A95CA1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nil"/>
              <w:left w:val="nil"/>
              <w:bottom w:val="single" w:sz="4" w:space="0" w:color="auto"/>
              <w:right w:val="single" w:sz="4" w:space="0" w:color="auto"/>
            </w:tcBorders>
            <w:shd w:val="clear" w:color="auto" w:fill="auto"/>
            <w:noWrap/>
            <w:vAlign w:val="center"/>
            <w:hideMark/>
          </w:tcPr>
          <w:p w14:paraId="4F75A63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523" w:type="pct"/>
            <w:tcBorders>
              <w:top w:val="nil"/>
              <w:left w:val="nil"/>
              <w:bottom w:val="single" w:sz="4" w:space="0" w:color="auto"/>
              <w:right w:val="single" w:sz="4" w:space="0" w:color="auto"/>
            </w:tcBorders>
            <w:shd w:val="clear" w:color="auto" w:fill="auto"/>
            <w:noWrap/>
            <w:vAlign w:val="center"/>
            <w:hideMark/>
          </w:tcPr>
          <w:p w14:paraId="6F76AD7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61</w:t>
            </w:r>
          </w:p>
        </w:tc>
        <w:tc>
          <w:tcPr>
            <w:tcW w:w="847" w:type="pct"/>
            <w:tcBorders>
              <w:top w:val="nil"/>
              <w:left w:val="nil"/>
              <w:bottom w:val="single" w:sz="4" w:space="0" w:color="auto"/>
              <w:right w:val="single" w:sz="4" w:space="0" w:color="auto"/>
            </w:tcBorders>
            <w:shd w:val="clear" w:color="auto" w:fill="auto"/>
            <w:noWrap/>
            <w:vAlign w:val="center"/>
            <w:hideMark/>
          </w:tcPr>
          <w:p w14:paraId="36E8FF5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653" w:type="pct"/>
            <w:tcBorders>
              <w:top w:val="nil"/>
              <w:left w:val="nil"/>
              <w:bottom w:val="single" w:sz="4" w:space="0" w:color="auto"/>
              <w:right w:val="single" w:sz="4" w:space="0" w:color="auto"/>
            </w:tcBorders>
            <w:shd w:val="clear" w:color="auto" w:fill="auto"/>
            <w:vAlign w:val="center"/>
            <w:hideMark/>
          </w:tcPr>
          <w:p w14:paraId="2397F862"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neolit, epoka brązu, epoka brązu, okres wpływów rzymskich, okres wczesno średniowieczny</w:t>
            </w:r>
          </w:p>
        </w:tc>
      </w:tr>
      <w:tr w:rsidR="00C16E62" w:rsidRPr="002716CE" w14:paraId="2155A162"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336605A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1150" w:type="pct"/>
            <w:tcBorders>
              <w:top w:val="nil"/>
              <w:left w:val="nil"/>
              <w:bottom w:val="single" w:sz="4" w:space="0" w:color="auto"/>
              <w:right w:val="single" w:sz="4" w:space="0" w:color="auto"/>
            </w:tcBorders>
            <w:shd w:val="clear" w:color="auto" w:fill="auto"/>
            <w:noWrap/>
            <w:vAlign w:val="center"/>
            <w:hideMark/>
          </w:tcPr>
          <w:p w14:paraId="6BF4EB6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2DF6DC2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523" w:type="pct"/>
            <w:tcBorders>
              <w:top w:val="nil"/>
              <w:left w:val="nil"/>
              <w:bottom w:val="single" w:sz="4" w:space="0" w:color="auto"/>
              <w:right w:val="single" w:sz="4" w:space="0" w:color="auto"/>
            </w:tcBorders>
            <w:shd w:val="clear" w:color="auto" w:fill="auto"/>
            <w:noWrap/>
            <w:vAlign w:val="center"/>
            <w:hideMark/>
          </w:tcPr>
          <w:p w14:paraId="72689E0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58</w:t>
            </w:r>
          </w:p>
        </w:tc>
        <w:tc>
          <w:tcPr>
            <w:tcW w:w="847" w:type="pct"/>
            <w:tcBorders>
              <w:top w:val="nil"/>
              <w:left w:val="nil"/>
              <w:bottom w:val="single" w:sz="4" w:space="0" w:color="auto"/>
              <w:right w:val="single" w:sz="4" w:space="0" w:color="auto"/>
            </w:tcBorders>
            <w:shd w:val="clear" w:color="auto" w:fill="auto"/>
            <w:noWrap/>
            <w:vAlign w:val="center"/>
            <w:hideMark/>
          </w:tcPr>
          <w:p w14:paraId="32828466"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541E169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0771CB42"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6D1CF01C"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1150" w:type="pct"/>
            <w:tcBorders>
              <w:top w:val="nil"/>
              <w:left w:val="nil"/>
              <w:bottom w:val="single" w:sz="4" w:space="0" w:color="auto"/>
              <w:right w:val="single" w:sz="4" w:space="0" w:color="auto"/>
            </w:tcBorders>
            <w:shd w:val="clear" w:color="auto" w:fill="auto"/>
            <w:noWrap/>
            <w:vAlign w:val="center"/>
            <w:hideMark/>
          </w:tcPr>
          <w:p w14:paraId="0A34554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14B7C52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523" w:type="pct"/>
            <w:tcBorders>
              <w:top w:val="nil"/>
              <w:left w:val="nil"/>
              <w:bottom w:val="single" w:sz="4" w:space="0" w:color="auto"/>
              <w:right w:val="single" w:sz="4" w:space="0" w:color="auto"/>
            </w:tcBorders>
            <w:shd w:val="clear" w:color="auto" w:fill="auto"/>
            <w:noWrap/>
            <w:vAlign w:val="center"/>
            <w:hideMark/>
          </w:tcPr>
          <w:p w14:paraId="6914476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59</w:t>
            </w:r>
          </w:p>
        </w:tc>
        <w:tc>
          <w:tcPr>
            <w:tcW w:w="847" w:type="pct"/>
            <w:tcBorders>
              <w:top w:val="nil"/>
              <w:left w:val="nil"/>
              <w:bottom w:val="single" w:sz="4" w:space="0" w:color="auto"/>
              <w:right w:val="single" w:sz="4" w:space="0" w:color="auto"/>
            </w:tcBorders>
            <w:shd w:val="clear" w:color="auto" w:fill="auto"/>
            <w:noWrap/>
            <w:vAlign w:val="center"/>
            <w:hideMark/>
          </w:tcPr>
          <w:p w14:paraId="4A0353F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653" w:type="pct"/>
            <w:tcBorders>
              <w:top w:val="nil"/>
              <w:left w:val="nil"/>
              <w:bottom w:val="single" w:sz="4" w:space="0" w:color="auto"/>
              <w:right w:val="single" w:sz="4" w:space="0" w:color="auto"/>
            </w:tcBorders>
            <w:shd w:val="clear" w:color="auto" w:fill="auto"/>
            <w:vAlign w:val="center"/>
            <w:hideMark/>
          </w:tcPr>
          <w:p w14:paraId="7CBA057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w:t>
            </w:r>
          </w:p>
        </w:tc>
      </w:tr>
      <w:tr w:rsidR="00C16E62" w:rsidRPr="002716CE" w14:paraId="0E6A9D28"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338F48AB"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1150" w:type="pct"/>
            <w:tcBorders>
              <w:top w:val="nil"/>
              <w:left w:val="nil"/>
              <w:bottom w:val="single" w:sz="4" w:space="0" w:color="auto"/>
              <w:right w:val="single" w:sz="4" w:space="0" w:color="auto"/>
            </w:tcBorders>
            <w:shd w:val="clear" w:color="auto" w:fill="auto"/>
            <w:noWrap/>
            <w:vAlign w:val="center"/>
            <w:hideMark/>
          </w:tcPr>
          <w:p w14:paraId="1AE3899C"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2622F612"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523" w:type="pct"/>
            <w:tcBorders>
              <w:top w:val="nil"/>
              <w:left w:val="nil"/>
              <w:bottom w:val="single" w:sz="4" w:space="0" w:color="auto"/>
              <w:right w:val="single" w:sz="4" w:space="0" w:color="auto"/>
            </w:tcBorders>
            <w:shd w:val="clear" w:color="auto" w:fill="auto"/>
            <w:noWrap/>
            <w:vAlign w:val="center"/>
            <w:hideMark/>
          </w:tcPr>
          <w:p w14:paraId="2646E68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64</w:t>
            </w:r>
          </w:p>
        </w:tc>
        <w:tc>
          <w:tcPr>
            <w:tcW w:w="847" w:type="pct"/>
            <w:tcBorders>
              <w:top w:val="nil"/>
              <w:left w:val="nil"/>
              <w:bottom w:val="single" w:sz="4" w:space="0" w:color="auto"/>
              <w:right w:val="single" w:sz="4" w:space="0" w:color="auto"/>
            </w:tcBorders>
            <w:shd w:val="clear" w:color="auto" w:fill="auto"/>
            <w:noWrap/>
            <w:vAlign w:val="center"/>
            <w:hideMark/>
          </w:tcPr>
          <w:p w14:paraId="0907C382"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09E4179D"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1190C450"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2B1BC712"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1150" w:type="pct"/>
            <w:tcBorders>
              <w:top w:val="nil"/>
              <w:left w:val="nil"/>
              <w:bottom w:val="single" w:sz="4" w:space="0" w:color="auto"/>
              <w:right w:val="single" w:sz="4" w:space="0" w:color="auto"/>
            </w:tcBorders>
            <w:shd w:val="clear" w:color="auto" w:fill="auto"/>
            <w:noWrap/>
            <w:vAlign w:val="center"/>
            <w:hideMark/>
          </w:tcPr>
          <w:p w14:paraId="63B0D89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127173D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523" w:type="pct"/>
            <w:tcBorders>
              <w:top w:val="nil"/>
              <w:left w:val="nil"/>
              <w:bottom w:val="single" w:sz="4" w:space="0" w:color="auto"/>
              <w:right w:val="single" w:sz="4" w:space="0" w:color="auto"/>
            </w:tcBorders>
            <w:shd w:val="clear" w:color="auto" w:fill="auto"/>
            <w:noWrap/>
            <w:vAlign w:val="center"/>
            <w:hideMark/>
          </w:tcPr>
          <w:p w14:paraId="2575E34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65</w:t>
            </w:r>
          </w:p>
        </w:tc>
        <w:tc>
          <w:tcPr>
            <w:tcW w:w="847" w:type="pct"/>
            <w:tcBorders>
              <w:top w:val="nil"/>
              <w:left w:val="nil"/>
              <w:bottom w:val="single" w:sz="4" w:space="0" w:color="auto"/>
              <w:right w:val="single" w:sz="4" w:space="0" w:color="auto"/>
            </w:tcBorders>
            <w:shd w:val="clear" w:color="auto" w:fill="auto"/>
            <w:noWrap/>
            <w:vAlign w:val="center"/>
            <w:hideMark/>
          </w:tcPr>
          <w:p w14:paraId="369D3BBD"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653" w:type="pct"/>
            <w:tcBorders>
              <w:top w:val="nil"/>
              <w:left w:val="nil"/>
              <w:bottom w:val="single" w:sz="4" w:space="0" w:color="auto"/>
              <w:right w:val="single" w:sz="4" w:space="0" w:color="auto"/>
            </w:tcBorders>
            <w:shd w:val="clear" w:color="auto" w:fill="auto"/>
            <w:vAlign w:val="center"/>
            <w:hideMark/>
          </w:tcPr>
          <w:p w14:paraId="4909A1CB"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62D4AA98"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9C7E33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1150" w:type="pct"/>
            <w:tcBorders>
              <w:top w:val="nil"/>
              <w:left w:val="nil"/>
              <w:bottom w:val="single" w:sz="4" w:space="0" w:color="auto"/>
              <w:right w:val="single" w:sz="4" w:space="0" w:color="auto"/>
            </w:tcBorders>
            <w:shd w:val="clear" w:color="auto" w:fill="auto"/>
            <w:noWrap/>
            <w:vAlign w:val="center"/>
            <w:hideMark/>
          </w:tcPr>
          <w:p w14:paraId="0463962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7B836D3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523" w:type="pct"/>
            <w:tcBorders>
              <w:top w:val="nil"/>
              <w:left w:val="nil"/>
              <w:bottom w:val="single" w:sz="4" w:space="0" w:color="auto"/>
              <w:right w:val="single" w:sz="4" w:space="0" w:color="auto"/>
            </w:tcBorders>
            <w:shd w:val="clear" w:color="auto" w:fill="auto"/>
            <w:noWrap/>
            <w:vAlign w:val="center"/>
            <w:hideMark/>
          </w:tcPr>
          <w:p w14:paraId="7C00DEA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66</w:t>
            </w:r>
          </w:p>
        </w:tc>
        <w:tc>
          <w:tcPr>
            <w:tcW w:w="847" w:type="pct"/>
            <w:tcBorders>
              <w:top w:val="nil"/>
              <w:left w:val="nil"/>
              <w:bottom w:val="single" w:sz="4" w:space="0" w:color="auto"/>
              <w:right w:val="single" w:sz="4" w:space="0" w:color="auto"/>
            </w:tcBorders>
            <w:shd w:val="clear" w:color="auto" w:fill="auto"/>
            <w:noWrap/>
            <w:vAlign w:val="center"/>
            <w:hideMark/>
          </w:tcPr>
          <w:p w14:paraId="486A44D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653" w:type="pct"/>
            <w:tcBorders>
              <w:top w:val="nil"/>
              <w:left w:val="nil"/>
              <w:bottom w:val="single" w:sz="4" w:space="0" w:color="auto"/>
              <w:right w:val="single" w:sz="4" w:space="0" w:color="auto"/>
            </w:tcBorders>
            <w:shd w:val="clear" w:color="auto" w:fill="auto"/>
            <w:vAlign w:val="center"/>
            <w:hideMark/>
          </w:tcPr>
          <w:p w14:paraId="2FE0EC4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epoka kamienna, epoka brązu, okres wczesno średniowieczny</w:t>
            </w:r>
          </w:p>
        </w:tc>
      </w:tr>
      <w:tr w:rsidR="00C16E62" w:rsidRPr="002716CE" w14:paraId="4952677E"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3A1646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1150" w:type="pct"/>
            <w:tcBorders>
              <w:top w:val="nil"/>
              <w:left w:val="nil"/>
              <w:bottom w:val="single" w:sz="4" w:space="0" w:color="auto"/>
              <w:right w:val="single" w:sz="4" w:space="0" w:color="auto"/>
            </w:tcBorders>
            <w:shd w:val="clear" w:color="auto" w:fill="auto"/>
            <w:noWrap/>
            <w:vAlign w:val="center"/>
            <w:hideMark/>
          </w:tcPr>
          <w:p w14:paraId="3195C5CB"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59D1D8A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523" w:type="pct"/>
            <w:tcBorders>
              <w:top w:val="nil"/>
              <w:left w:val="nil"/>
              <w:bottom w:val="single" w:sz="4" w:space="0" w:color="auto"/>
              <w:right w:val="single" w:sz="4" w:space="0" w:color="auto"/>
            </w:tcBorders>
            <w:shd w:val="clear" w:color="auto" w:fill="auto"/>
            <w:noWrap/>
            <w:vAlign w:val="center"/>
            <w:hideMark/>
          </w:tcPr>
          <w:p w14:paraId="6272868B"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67</w:t>
            </w:r>
          </w:p>
        </w:tc>
        <w:tc>
          <w:tcPr>
            <w:tcW w:w="847" w:type="pct"/>
            <w:tcBorders>
              <w:top w:val="nil"/>
              <w:left w:val="nil"/>
              <w:bottom w:val="single" w:sz="4" w:space="0" w:color="auto"/>
              <w:right w:val="single" w:sz="4" w:space="0" w:color="auto"/>
            </w:tcBorders>
            <w:shd w:val="clear" w:color="auto" w:fill="auto"/>
            <w:noWrap/>
            <w:vAlign w:val="center"/>
            <w:hideMark/>
          </w:tcPr>
          <w:p w14:paraId="5EA05B96"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48E66235"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19867DC0"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959174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1150" w:type="pct"/>
            <w:tcBorders>
              <w:top w:val="nil"/>
              <w:left w:val="nil"/>
              <w:bottom w:val="single" w:sz="4" w:space="0" w:color="auto"/>
              <w:right w:val="single" w:sz="4" w:space="0" w:color="auto"/>
            </w:tcBorders>
            <w:shd w:val="clear" w:color="auto" w:fill="auto"/>
            <w:noWrap/>
            <w:vAlign w:val="center"/>
            <w:hideMark/>
          </w:tcPr>
          <w:p w14:paraId="69DDE13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0015FBA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523" w:type="pct"/>
            <w:tcBorders>
              <w:top w:val="nil"/>
              <w:left w:val="nil"/>
              <w:bottom w:val="single" w:sz="4" w:space="0" w:color="auto"/>
              <w:right w:val="single" w:sz="4" w:space="0" w:color="auto"/>
            </w:tcBorders>
            <w:shd w:val="clear" w:color="auto" w:fill="auto"/>
            <w:noWrap/>
            <w:vAlign w:val="center"/>
            <w:hideMark/>
          </w:tcPr>
          <w:p w14:paraId="66634AF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79</w:t>
            </w:r>
          </w:p>
        </w:tc>
        <w:tc>
          <w:tcPr>
            <w:tcW w:w="847" w:type="pct"/>
            <w:tcBorders>
              <w:top w:val="nil"/>
              <w:left w:val="nil"/>
              <w:bottom w:val="single" w:sz="4" w:space="0" w:color="auto"/>
              <w:right w:val="single" w:sz="4" w:space="0" w:color="auto"/>
            </w:tcBorders>
            <w:shd w:val="clear" w:color="auto" w:fill="auto"/>
            <w:noWrap/>
            <w:vAlign w:val="center"/>
            <w:hideMark/>
          </w:tcPr>
          <w:p w14:paraId="0A3FF32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noWrap/>
            <w:vAlign w:val="center"/>
            <w:hideMark/>
          </w:tcPr>
          <w:p w14:paraId="525ECA5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neolit</w:t>
            </w:r>
          </w:p>
        </w:tc>
      </w:tr>
    </w:tbl>
    <w:p w14:paraId="5792DD0E" w14:textId="77777777" w:rsidR="004F3A59" w:rsidRDefault="004F3A59" w:rsidP="00C16E62">
      <w:pPr>
        <w:pStyle w:val="Bezodstpw"/>
        <w:rPr>
          <w:rFonts w:ascii="Bookman Old Style" w:hAnsi="Bookman Old Style" w:cs="Arial"/>
          <w:sz w:val="22"/>
        </w:rPr>
      </w:pPr>
    </w:p>
    <w:p w14:paraId="383745AB" w14:textId="77777777" w:rsidR="004F3A59" w:rsidRDefault="004F3A59" w:rsidP="00C16E62">
      <w:pPr>
        <w:pStyle w:val="Bezodstpw"/>
        <w:rPr>
          <w:rFonts w:ascii="Bookman Old Style" w:hAnsi="Bookman Old Style" w:cs="Arial"/>
          <w:sz w:val="22"/>
        </w:rPr>
      </w:pPr>
    </w:p>
    <w:tbl>
      <w:tblPr>
        <w:tblW w:w="5000" w:type="pct"/>
        <w:tblLayout w:type="fixed"/>
        <w:tblCellMar>
          <w:left w:w="70" w:type="dxa"/>
          <w:right w:w="70" w:type="dxa"/>
        </w:tblCellMar>
        <w:tblLook w:val="04A0" w:firstRow="1" w:lastRow="0" w:firstColumn="1" w:lastColumn="0" w:noHBand="0" w:noVBand="1"/>
      </w:tblPr>
      <w:tblGrid>
        <w:gridCol w:w="463"/>
        <w:gridCol w:w="2119"/>
        <w:gridCol w:w="1117"/>
        <w:gridCol w:w="776"/>
        <w:gridCol w:w="1598"/>
        <w:gridCol w:w="2997"/>
      </w:tblGrid>
      <w:tr w:rsidR="004F3A59" w:rsidRPr="004F3A59" w14:paraId="432A4997" w14:textId="77777777" w:rsidTr="008C3B34">
        <w:trPr>
          <w:trHeight w:val="405"/>
        </w:trPr>
        <w:tc>
          <w:tcPr>
            <w:tcW w:w="5000" w:type="pct"/>
            <w:gridSpan w:val="6"/>
            <w:tcBorders>
              <w:top w:val="nil"/>
              <w:left w:val="nil"/>
              <w:bottom w:val="nil"/>
              <w:right w:val="nil"/>
            </w:tcBorders>
            <w:shd w:val="clear" w:color="auto" w:fill="auto"/>
            <w:noWrap/>
            <w:vAlign w:val="center"/>
            <w:hideMark/>
          </w:tcPr>
          <w:p w14:paraId="3B7873F5" w14:textId="77777777" w:rsidR="004F3A59" w:rsidRDefault="004F3A59" w:rsidP="004E720E">
            <w:pPr>
              <w:spacing w:after="0" w:line="240" w:lineRule="auto"/>
              <w:rPr>
                <w:rFonts w:eastAsia="Times New Roman" w:cs="Times New Roman"/>
                <w:b/>
                <w:bCs/>
                <w:color w:val="000000"/>
                <w:szCs w:val="24"/>
                <w:lang w:eastAsia="pl-PL"/>
              </w:rPr>
            </w:pPr>
            <w:r w:rsidRPr="004F3A59">
              <w:rPr>
                <w:rFonts w:eastAsia="Times New Roman" w:cs="Times New Roman"/>
                <w:b/>
                <w:bCs/>
                <w:color w:val="000000"/>
                <w:szCs w:val="24"/>
                <w:lang w:eastAsia="pl-PL"/>
              </w:rPr>
              <w:t>Obszar AZP 105-79</w:t>
            </w:r>
          </w:p>
          <w:p w14:paraId="170558BF" w14:textId="77777777" w:rsidR="004F3A59" w:rsidRPr="004F3A59" w:rsidRDefault="004F3A59" w:rsidP="004E720E">
            <w:pPr>
              <w:spacing w:after="0" w:line="240" w:lineRule="auto"/>
              <w:rPr>
                <w:rFonts w:eastAsia="Times New Roman" w:cs="Times New Roman"/>
                <w:b/>
                <w:bCs/>
                <w:color w:val="000000"/>
                <w:szCs w:val="24"/>
                <w:lang w:eastAsia="pl-PL"/>
              </w:rPr>
            </w:pPr>
          </w:p>
        </w:tc>
      </w:tr>
      <w:tr w:rsidR="004F3A59" w:rsidRPr="004F3A59" w14:paraId="6C382533" w14:textId="77777777" w:rsidTr="008C3B34">
        <w:trPr>
          <w:trHeight w:val="132"/>
        </w:trPr>
        <w:tc>
          <w:tcPr>
            <w:tcW w:w="2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55F428"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Lp.</w:t>
            </w:r>
          </w:p>
        </w:tc>
        <w:tc>
          <w:tcPr>
            <w:tcW w:w="11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847541"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Miejscowość</w:t>
            </w:r>
          </w:p>
        </w:tc>
        <w:tc>
          <w:tcPr>
            <w:tcW w:w="104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930679"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Numer stanowiska</w:t>
            </w:r>
          </w:p>
        </w:tc>
        <w:tc>
          <w:tcPr>
            <w:tcW w:w="881"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B6C0ADB"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Charakter stanowiska</w:t>
            </w:r>
          </w:p>
        </w:tc>
        <w:tc>
          <w:tcPr>
            <w:tcW w:w="16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E91E31"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Chronologia</w:t>
            </w:r>
          </w:p>
        </w:tc>
      </w:tr>
      <w:tr w:rsidR="004F3A59" w:rsidRPr="004F3A59" w14:paraId="7A513FD8" w14:textId="77777777" w:rsidTr="008C3B34">
        <w:trPr>
          <w:trHeight w:val="60"/>
        </w:trPr>
        <w:tc>
          <w:tcPr>
            <w:tcW w:w="255" w:type="pct"/>
            <w:vMerge/>
            <w:tcBorders>
              <w:top w:val="single" w:sz="4" w:space="0" w:color="auto"/>
              <w:left w:val="single" w:sz="4" w:space="0" w:color="auto"/>
              <w:bottom w:val="single" w:sz="4" w:space="0" w:color="auto"/>
              <w:right w:val="single" w:sz="4" w:space="0" w:color="auto"/>
            </w:tcBorders>
            <w:vAlign w:val="center"/>
            <w:hideMark/>
          </w:tcPr>
          <w:p w14:paraId="40F808D8" w14:textId="77777777" w:rsidR="004F3A59" w:rsidRPr="004F3A59" w:rsidRDefault="004F3A59" w:rsidP="004E720E">
            <w:pPr>
              <w:spacing w:after="0" w:line="240" w:lineRule="auto"/>
              <w:jc w:val="center"/>
              <w:rPr>
                <w:rFonts w:eastAsia="Times New Roman" w:cs="Times New Roman"/>
                <w:b/>
                <w:bCs/>
                <w:color w:val="000000"/>
                <w:sz w:val="20"/>
                <w:lang w:eastAsia="pl-PL"/>
              </w:rPr>
            </w:pPr>
          </w:p>
        </w:tc>
        <w:tc>
          <w:tcPr>
            <w:tcW w:w="1168" w:type="pct"/>
            <w:vMerge/>
            <w:tcBorders>
              <w:top w:val="single" w:sz="4" w:space="0" w:color="auto"/>
              <w:left w:val="single" w:sz="4" w:space="0" w:color="auto"/>
              <w:bottom w:val="single" w:sz="4" w:space="0" w:color="auto"/>
              <w:right w:val="single" w:sz="4" w:space="0" w:color="auto"/>
            </w:tcBorders>
            <w:vAlign w:val="center"/>
            <w:hideMark/>
          </w:tcPr>
          <w:p w14:paraId="06780EEE" w14:textId="77777777" w:rsidR="004F3A59" w:rsidRPr="004F3A59" w:rsidRDefault="004F3A59" w:rsidP="004E720E">
            <w:pPr>
              <w:spacing w:after="0" w:line="240" w:lineRule="auto"/>
              <w:jc w:val="center"/>
              <w:rPr>
                <w:rFonts w:eastAsia="Times New Roman" w:cs="Times New Roman"/>
                <w:b/>
                <w:bCs/>
                <w:color w:val="000000"/>
                <w:sz w:val="20"/>
                <w:lang w:eastAsia="pl-PL"/>
              </w:rPr>
            </w:pPr>
          </w:p>
        </w:tc>
        <w:tc>
          <w:tcPr>
            <w:tcW w:w="616" w:type="pct"/>
            <w:tcBorders>
              <w:top w:val="nil"/>
              <w:left w:val="nil"/>
              <w:bottom w:val="single" w:sz="4" w:space="0" w:color="auto"/>
              <w:right w:val="single" w:sz="4" w:space="0" w:color="auto"/>
            </w:tcBorders>
            <w:shd w:val="clear" w:color="auto" w:fill="D9D9D9" w:themeFill="background1" w:themeFillShade="D9"/>
            <w:vAlign w:val="center"/>
            <w:hideMark/>
          </w:tcPr>
          <w:p w14:paraId="46E16660" w14:textId="77777777" w:rsidR="004F3A59" w:rsidRPr="004F3A59" w:rsidRDefault="004F3A59" w:rsidP="004E720E">
            <w:pPr>
              <w:spacing w:after="0" w:line="240" w:lineRule="auto"/>
              <w:jc w:val="center"/>
              <w:rPr>
                <w:rFonts w:eastAsia="Times New Roman" w:cs="Times New Roman"/>
                <w:b/>
                <w:bCs/>
                <w:color w:val="000000"/>
                <w:sz w:val="16"/>
                <w:lang w:eastAsia="pl-PL"/>
              </w:rPr>
            </w:pPr>
            <w:r w:rsidRPr="004F3A59">
              <w:rPr>
                <w:rFonts w:eastAsia="Times New Roman" w:cs="Times New Roman"/>
                <w:b/>
                <w:bCs/>
                <w:color w:val="000000"/>
                <w:sz w:val="16"/>
                <w:lang w:eastAsia="pl-PL"/>
              </w:rPr>
              <w:t>w miejscowości</w:t>
            </w:r>
          </w:p>
        </w:tc>
        <w:tc>
          <w:tcPr>
            <w:tcW w:w="428" w:type="pct"/>
            <w:tcBorders>
              <w:top w:val="nil"/>
              <w:left w:val="nil"/>
              <w:bottom w:val="single" w:sz="4" w:space="0" w:color="auto"/>
              <w:right w:val="single" w:sz="4" w:space="0" w:color="auto"/>
            </w:tcBorders>
            <w:shd w:val="clear" w:color="auto" w:fill="D9D9D9" w:themeFill="background1" w:themeFillShade="D9"/>
            <w:vAlign w:val="center"/>
            <w:hideMark/>
          </w:tcPr>
          <w:p w14:paraId="50214744" w14:textId="77777777" w:rsidR="004F3A59" w:rsidRPr="004F3A59" w:rsidRDefault="004F3A59" w:rsidP="004E720E">
            <w:pPr>
              <w:spacing w:after="0" w:line="240" w:lineRule="auto"/>
              <w:jc w:val="center"/>
              <w:rPr>
                <w:rFonts w:eastAsia="Times New Roman" w:cs="Times New Roman"/>
                <w:b/>
                <w:bCs/>
                <w:color w:val="000000"/>
                <w:sz w:val="16"/>
                <w:lang w:eastAsia="pl-PL"/>
              </w:rPr>
            </w:pPr>
            <w:r w:rsidRPr="004F3A59">
              <w:rPr>
                <w:rFonts w:eastAsia="Times New Roman" w:cs="Times New Roman"/>
                <w:b/>
                <w:bCs/>
                <w:color w:val="000000"/>
                <w:sz w:val="16"/>
                <w:lang w:eastAsia="pl-PL"/>
              </w:rPr>
              <w:t>na obszarze</w:t>
            </w:r>
          </w:p>
        </w:tc>
        <w:tc>
          <w:tcPr>
            <w:tcW w:w="881" w:type="pct"/>
            <w:vMerge/>
            <w:tcBorders>
              <w:top w:val="single" w:sz="4" w:space="0" w:color="auto"/>
              <w:left w:val="single" w:sz="4" w:space="0" w:color="auto"/>
              <w:bottom w:val="single" w:sz="4" w:space="0" w:color="000000"/>
              <w:right w:val="single" w:sz="4" w:space="0" w:color="auto"/>
            </w:tcBorders>
            <w:vAlign w:val="center"/>
            <w:hideMark/>
          </w:tcPr>
          <w:p w14:paraId="27B7E61A" w14:textId="77777777" w:rsidR="004F3A59" w:rsidRPr="004F3A59" w:rsidRDefault="004F3A59" w:rsidP="004E720E">
            <w:pPr>
              <w:spacing w:after="0" w:line="240" w:lineRule="auto"/>
              <w:jc w:val="center"/>
              <w:rPr>
                <w:rFonts w:eastAsia="Times New Roman" w:cs="Times New Roman"/>
                <w:b/>
                <w:bCs/>
                <w:color w:val="000000"/>
                <w:sz w:val="20"/>
                <w:lang w:eastAsia="pl-PL"/>
              </w:rPr>
            </w:pPr>
          </w:p>
        </w:tc>
        <w:tc>
          <w:tcPr>
            <w:tcW w:w="1653" w:type="pct"/>
            <w:vMerge/>
            <w:tcBorders>
              <w:top w:val="single" w:sz="4" w:space="0" w:color="auto"/>
              <w:left w:val="single" w:sz="4" w:space="0" w:color="auto"/>
              <w:bottom w:val="single" w:sz="4" w:space="0" w:color="auto"/>
              <w:right w:val="single" w:sz="4" w:space="0" w:color="auto"/>
            </w:tcBorders>
            <w:vAlign w:val="center"/>
            <w:hideMark/>
          </w:tcPr>
          <w:p w14:paraId="55034A96" w14:textId="77777777" w:rsidR="004F3A59" w:rsidRPr="004F3A59" w:rsidRDefault="004F3A59" w:rsidP="004E720E">
            <w:pPr>
              <w:spacing w:after="0" w:line="240" w:lineRule="auto"/>
              <w:jc w:val="center"/>
              <w:rPr>
                <w:rFonts w:eastAsia="Times New Roman" w:cs="Times New Roman"/>
                <w:b/>
                <w:bCs/>
                <w:color w:val="000000"/>
                <w:sz w:val="20"/>
                <w:lang w:eastAsia="pl-PL"/>
              </w:rPr>
            </w:pPr>
          </w:p>
        </w:tc>
      </w:tr>
      <w:tr w:rsidR="004F3A59" w:rsidRPr="004F3A59" w14:paraId="3F0AE985" w14:textId="77777777" w:rsidTr="008C3B34">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1A0B3C21"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1</w:t>
            </w:r>
          </w:p>
        </w:tc>
        <w:tc>
          <w:tcPr>
            <w:tcW w:w="1168" w:type="pct"/>
            <w:tcBorders>
              <w:top w:val="nil"/>
              <w:left w:val="nil"/>
              <w:bottom w:val="single" w:sz="4" w:space="0" w:color="auto"/>
              <w:right w:val="single" w:sz="4" w:space="0" w:color="auto"/>
            </w:tcBorders>
            <w:shd w:val="clear" w:color="auto" w:fill="auto"/>
            <w:noWrap/>
            <w:vAlign w:val="center"/>
            <w:hideMark/>
          </w:tcPr>
          <w:p w14:paraId="3C0E7ECD"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616" w:type="pct"/>
            <w:tcBorders>
              <w:top w:val="nil"/>
              <w:left w:val="nil"/>
              <w:bottom w:val="single" w:sz="4" w:space="0" w:color="auto"/>
              <w:right w:val="single" w:sz="4" w:space="0" w:color="auto"/>
            </w:tcBorders>
            <w:shd w:val="clear" w:color="auto" w:fill="auto"/>
            <w:noWrap/>
            <w:vAlign w:val="center"/>
            <w:hideMark/>
          </w:tcPr>
          <w:p w14:paraId="13235CE3"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1</w:t>
            </w:r>
          </w:p>
        </w:tc>
        <w:tc>
          <w:tcPr>
            <w:tcW w:w="428" w:type="pct"/>
            <w:tcBorders>
              <w:top w:val="nil"/>
              <w:left w:val="nil"/>
              <w:bottom w:val="single" w:sz="4" w:space="0" w:color="auto"/>
              <w:right w:val="single" w:sz="4" w:space="0" w:color="auto"/>
            </w:tcBorders>
            <w:shd w:val="clear" w:color="auto" w:fill="auto"/>
            <w:noWrap/>
            <w:vAlign w:val="center"/>
            <w:hideMark/>
          </w:tcPr>
          <w:p w14:paraId="4EAF1ED8"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881" w:type="pct"/>
            <w:tcBorders>
              <w:top w:val="nil"/>
              <w:left w:val="nil"/>
              <w:bottom w:val="single" w:sz="4" w:space="0" w:color="auto"/>
              <w:right w:val="single" w:sz="4" w:space="0" w:color="auto"/>
            </w:tcBorders>
            <w:shd w:val="clear" w:color="auto" w:fill="auto"/>
            <w:noWrap/>
            <w:vAlign w:val="center"/>
            <w:hideMark/>
          </w:tcPr>
          <w:p w14:paraId="2F3F2F05"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25FB9189"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neolit</w:t>
            </w:r>
          </w:p>
        </w:tc>
      </w:tr>
      <w:tr w:rsidR="004F3A59" w:rsidRPr="004F3A59" w14:paraId="160E0724" w14:textId="77777777" w:rsidTr="008C3B34">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20AD685D"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w:t>
            </w:r>
          </w:p>
        </w:tc>
        <w:tc>
          <w:tcPr>
            <w:tcW w:w="1168" w:type="pct"/>
            <w:tcBorders>
              <w:top w:val="nil"/>
              <w:left w:val="nil"/>
              <w:bottom w:val="single" w:sz="4" w:space="0" w:color="auto"/>
              <w:right w:val="single" w:sz="4" w:space="0" w:color="auto"/>
            </w:tcBorders>
            <w:shd w:val="clear" w:color="auto" w:fill="auto"/>
            <w:noWrap/>
            <w:vAlign w:val="center"/>
            <w:hideMark/>
          </w:tcPr>
          <w:p w14:paraId="3789717B"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616" w:type="pct"/>
            <w:tcBorders>
              <w:top w:val="nil"/>
              <w:left w:val="nil"/>
              <w:bottom w:val="single" w:sz="4" w:space="0" w:color="auto"/>
              <w:right w:val="single" w:sz="4" w:space="0" w:color="auto"/>
            </w:tcBorders>
            <w:shd w:val="clear" w:color="auto" w:fill="auto"/>
            <w:noWrap/>
            <w:vAlign w:val="center"/>
            <w:hideMark/>
          </w:tcPr>
          <w:p w14:paraId="2ED35047"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w:t>
            </w:r>
          </w:p>
        </w:tc>
        <w:tc>
          <w:tcPr>
            <w:tcW w:w="428" w:type="pct"/>
            <w:tcBorders>
              <w:top w:val="nil"/>
              <w:left w:val="nil"/>
              <w:bottom w:val="single" w:sz="4" w:space="0" w:color="auto"/>
              <w:right w:val="single" w:sz="4" w:space="0" w:color="auto"/>
            </w:tcBorders>
            <w:shd w:val="clear" w:color="auto" w:fill="auto"/>
            <w:noWrap/>
            <w:vAlign w:val="center"/>
            <w:hideMark/>
          </w:tcPr>
          <w:p w14:paraId="7BBB9067"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25</w:t>
            </w:r>
          </w:p>
        </w:tc>
        <w:tc>
          <w:tcPr>
            <w:tcW w:w="881" w:type="pct"/>
            <w:tcBorders>
              <w:top w:val="nil"/>
              <w:left w:val="nil"/>
              <w:bottom w:val="single" w:sz="4" w:space="0" w:color="auto"/>
              <w:right w:val="single" w:sz="4" w:space="0" w:color="auto"/>
            </w:tcBorders>
            <w:shd w:val="clear" w:color="auto" w:fill="auto"/>
            <w:noWrap/>
            <w:vAlign w:val="center"/>
            <w:hideMark/>
          </w:tcPr>
          <w:p w14:paraId="659FACBD"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39B2A919"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okres wpływów rzymskich</w:t>
            </w:r>
          </w:p>
        </w:tc>
      </w:tr>
      <w:tr w:rsidR="004F3A59" w:rsidRPr="004F3A59" w14:paraId="4CF9EB4E" w14:textId="77777777" w:rsidTr="008C3B34">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3334A880"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1168" w:type="pct"/>
            <w:tcBorders>
              <w:top w:val="nil"/>
              <w:left w:val="nil"/>
              <w:bottom w:val="single" w:sz="4" w:space="0" w:color="auto"/>
              <w:right w:val="single" w:sz="4" w:space="0" w:color="auto"/>
            </w:tcBorders>
            <w:shd w:val="clear" w:color="auto" w:fill="auto"/>
            <w:noWrap/>
            <w:vAlign w:val="center"/>
            <w:hideMark/>
          </w:tcPr>
          <w:p w14:paraId="063107BA"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616" w:type="pct"/>
            <w:tcBorders>
              <w:top w:val="nil"/>
              <w:left w:val="nil"/>
              <w:bottom w:val="single" w:sz="4" w:space="0" w:color="auto"/>
              <w:right w:val="single" w:sz="4" w:space="0" w:color="auto"/>
            </w:tcBorders>
            <w:shd w:val="clear" w:color="auto" w:fill="auto"/>
            <w:noWrap/>
            <w:vAlign w:val="center"/>
            <w:hideMark/>
          </w:tcPr>
          <w:p w14:paraId="22021A27"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428" w:type="pct"/>
            <w:tcBorders>
              <w:top w:val="nil"/>
              <w:left w:val="nil"/>
              <w:bottom w:val="single" w:sz="4" w:space="0" w:color="auto"/>
              <w:right w:val="single" w:sz="4" w:space="0" w:color="auto"/>
            </w:tcBorders>
            <w:shd w:val="clear" w:color="auto" w:fill="auto"/>
            <w:noWrap/>
            <w:vAlign w:val="center"/>
            <w:hideMark/>
          </w:tcPr>
          <w:p w14:paraId="45B20AC2"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26</w:t>
            </w:r>
          </w:p>
        </w:tc>
        <w:tc>
          <w:tcPr>
            <w:tcW w:w="881" w:type="pct"/>
            <w:tcBorders>
              <w:top w:val="nil"/>
              <w:left w:val="nil"/>
              <w:bottom w:val="single" w:sz="4" w:space="0" w:color="auto"/>
              <w:right w:val="single" w:sz="4" w:space="0" w:color="auto"/>
            </w:tcBorders>
            <w:shd w:val="clear" w:color="auto" w:fill="auto"/>
            <w:noWrap/>
            <w:vAlign w:val="center"/>
            <w:hideMark/>
          </w:tcPr>
          <w:p w14:paraId="5A537DFB"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 osada</w:t>
            </w:r>
          </w:p>
        </w:tc>
        <w:tc>
          <w:tcPr>
            <w:tcW w:w="1653" w:type="pct"/>
            <w:tcBorders>
              <w:top w:val="nil"/>
              <w:left w:val="nil"/>
              <w:bottom w:val="single" w:sz="4" w:space="0" w:color="auto"/>
              <w:right w:val="single" w:sz="4" w:space="0" w:color="auto"/>
            </w:tcBorders>
            <w:shd w:val="clear" w:color="auto" w:fill="auto"/>
            <w:vAlign w:val="center"/>
            <w:hideMark/>
          </w:tcPr>
          <w:p w14:paraId="5014E74A"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wczesno średniowiecze, okres nowożytny</w:t>
            </w:r>
          </w:p>
        </w:tc>
      </w:tr>
    </w:tbl>
    <w:p w14:paraId="2AC4FEFB" w14:textId="77777777" w:rsidR="00456131" w:rsidRDefault="00456131" w:rsidP="00C16E62">
      <w:pPr>
        <w:pStyle w:val="Bezodstpw"/>
        <w:rPr>
          <w:rFonts w:ascii="Bookman Old Style" w:hAnsi="Bookman Old Style" w:cs="Arial"/>
          <w:sz w:val="22"/>
        </w:rPr>
      </w:pPr>
    </w:p>
    <w:p w14:paraId="6276AF62" w14:textId="77777777" w:rsidR="00456131" w:rsidRPr="004F3A59" w:rsidRDefault="00456131" w:rsidP="00456131">
      <w:pPr>
        <w:pStyle w:val="Bezodstpw"/>
        <w:rPr>
          <w:rFonts w:cs="Times New Roman"/>
          <w:b/>
          <w:bCs/>
          <w:color w:val="000000"/>
          <w:szCs w:val="24"/>
          <w:lang w:eastAsia="pl-PL"/>
        </w:rPr>
      </w:pPr>
      <w:bookmarkStart w:id="147" w:name="_Toc311630763"/>
      <w:bookmarkStart w:id="148" w:name="_Toc311631022"/>
      <w:r w:rsidRPr="004F3A59">
        <w:rPr>
          <w:rFonts w:cs="Times New Roman"/>
          <w:b/>
          <w:bCs/>
          <w:color w:val="000000"/>
          <w:szCs w:val="24"/>
          <w:lang w:eastAsia="pl-PL"/>
        </w:rPr>
        <w:t>Obszar AZP 105-81</w:t>
      </w:r>
      <w:bookmarkEnd w:id="147"/>
      <w:bookmarkEnd w:id="148"/>
    </w:p>
    <w:p w14:paraId="7E333863" w14:textId="77777777" w:rsidR="00456131" w:rsidRPr="00C209FE" w:rsidRDefault="00456131" w:rsidP="00456131">
      <w:pPr>
        <w:pStyle w:val="Bezodstpw"/>
        <w:jc w:val="center"/>
        <w:rPr>
          <w:rFonts w:ascii="Bookman Old Style" w:hAnsi="Bookman Old Style" w:cs="Arial"/>
          <w:bCs/>
          <w:color w:val="000000"/>
          <w:sz w:val="22"/>
          <w:lang w:eastAsia="pl-PL"/>
        </w:rPr>
      </w:pPr>
    </w:p>
    <w:tbl>
      <w:tblPr>
        <w:tblW w:w="5000" w:type="pct"/>
        <w:tblLayout w:type="fixed"/>
        <w:tblCellMar>
          <w:left w:w="70" w:type="dxa"/>
          <w:right w:w="70" w:type="dxa"/>
        </w:tblCellMar>
        <w:tblLook w:val="04A0" w:firstRow="1" w:lastRow="0" w:firstColumn="1" w:lastColumn="0" w:noHBand="0" w:noVBand="1"/>
      </w:tblPr>
      <w:tblGrid>
        <w:gridCol w:w="427"/>
        <w:gridCol w:w="2151"/>
        <w:gridCol w:w="1118"/>
        <w:gridCol w:w="785"/>
        <w:gridCol w:w="1586"/>
        <w:gridCol w:w="2993"/>
      </w:tblGrid>
      <w:tr w:rsidR="00456131" w:rsidRPr="004F3A59" w14:paraId="347E7043" w14:textId="77777777" w:rsidTr="008C3B34">
        <w:trPr>
          <w:trHeight w:val="175"/>
        </w:trPr>
        <w:tc>
          <w:tcPr>
            <w:tcW w:w="23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071C7D"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Lp.</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DC97E4"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Miejscowość</w:t>
            </w:r>
          </w:p>
        </w:tc>
        <w:tc>
          <w:tcPr>
            <w:tcW w:w="105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BBCD4F"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Numer stanowiska</w:t>
            </w:r>
          </w:p>
        </w:tc>
        <w:tc>
          <w:tcPr>
            <w:tcW w:w="875"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DC0347B"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Charakter stanowiska</w:t>
            </w:r>
          </w:p>
        </w:tc>
        <w:tc>
          <w:tcPr>
            <w:tcW w:w="16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AA11EC"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Chronologia</w:t>
            </w:r>
          </w:p>
        </w:tc>
      </w:tr>
      <w:tr w:rsidR="00456131" w:rsidRPr="004F3A59" w14:paraId="4552520A" w14:textId="77777777" w:rsidTr="008C3B34">
        <w:trPr>
          <w:trHeight w:val="60"/>
        </w:trPr>
        <w:tc>
          <w:tcPr>
            <w:tcW w:w="236" w:type="pct"/>
            <w:vMerge/>
            <w:tcBorders>
              <w:top w:val="single" w:sz="4" w:space="0" w:color="auto"/>
              <w:left w:val="single" w:sz="4" w:space="0" w:color="auto"/>
              <w:bottom w:val="single" w:sz="4" w:space="0" w:color="auto"/>
              <w:right w:val="single" w:sz="4" w:space="0" w:color="auto"/>
            </w:tcBorders>
            <w:vAlign w:val="center"/>
            <w:hideMark/>
          </w:tcPr>
          <w:p w14:paraId="71A598E6"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78E7923B"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617" w:type="pct"/>
            <w:tcBorders>
              <w:top w:val="nil"/>
              <w:left w:val="nil"/>
              <w:bottom w:val="single" w:sz="4" w:space="0" w:color="auto"/>
              <w:right w:val="single" w:sz="4" w:space="0" w:color="auto"/>
            </w:tcBorders>
            <w:shd w:val="clear" w:color="auto" w:fill="D9D9D9" w:themeFill="background1" w:themeFillShade="D9"/>
            <w:vAlign w:val="center"/>
            <w:hideMark/>
          </w:tcPr>
          <w:p w14:paraId="66E1EA2D" w14:textId="77777777" w:rsidR="00456131" w:rsidRPr="008C3B34" w:rsidRDefault="00456131" w:rsidP="0058116E">
            <w:pPr>
              <w:spacing w:after="0" w:line="240" w:lineRule="auto"/>
              <w:jc w:val="center"/>
              <w:rPr>
                <w:rFonts w:eastAsia="Times New Roman" w:cs="Times New Roman"/>
                <w:b/>
                <w:bCs/>
                <w:color w:val="000000"/>
                <w:sz w:val="16"/>
                <w:szCs w:val="16"/>
                <w:lang w:eastAsia="pl-PL"/>
              </w:rPr>
            </w:pPr>
            <w:r w:rsidRPr="008C3B34">
              <w:rPr>
                <w:rFonts w:eastAsia="Times New Roman" w:cs="Times New Roman"/>
                <w:b/>
                <w:bCs/>
                <w:color w:val="000000"/>
                <w:sz w:val="16"/>
                <w:szCs w:val="16"/>
                <w:lang w:eastAsia="pl-PL"/>
              </w:rPr>
              <w:t>w miejscowości</w:t>
            </w:r>
          </w:p>
        </w:tc>
        <w:tc>
          <w:tcPr>
            <w:tcW w:w="433" w:type="pct"/>
            <w:tcBorders>
              <w:top w:val="nil"/>
              <w:left w:val="nil"/>
              <w:bottom w:val="single" w:sz="4" w:space="0" w:color="auto"/>
              <w:right w:val="single" w:sz="4" w:space="0" w:color="auto"/>
            </w:tcBorders>
            <w:shd w:val="clear" w:color="auto" w:fill="D9D9D9" w:themeFill="background1" w:themeFillShade="D9"/>
            <w:vAlign w:val="center"/>
            <w:hideMark/>
          </w:tcPr>
          <w:p w14:paraId="03E1AD39" w14:textId="77777777" w:rsidR="00456131" w:rsidRPr="008C3B34" w:rsidRDefault="00456131" w:rsidP="0058116E">
            <w:pPr>
              <w:spacing w:after="0" w:line="240" w:lineRule="auto"/>
              <w:jc w:val="center"/>
              <w:rPr>
                <w:rFonts w:eastAsia="Times New Roman" w:cs="Times New Roman"/>
                <w:b/>
                <w:bCs/>
                <w:color w:val="000000"/>
                <w:sz w:val="16"/>
                <w:szCs w:val="16"/>
                <w:lang w:eastAsia="pl-PL"/>
              </w:rPr>
            </w:pPr>
            <w:r w:rsidRPr="008C3B34">
              <w:rPr>
                <w:rFonts w:eastAsia="Times New Roman" w:cs="Times New Roman"/>
                <w:b/>
                <w:bCs/>
                <w:color w:val="000000"/>
                <w:sz w:val="16"/>
                <w:szCs w:val="16"/>
                <w:lang w:eastAsia="pl-PL"/>
              </w:rPr>
              <w:t>na obszarze</w:t>
            </w: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03BF1444"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653" w:type="pct"/>
            <w:vMerge/>
            <w:tcBorders>
              <w:top w:val="single" w:sz="4" w:space="0" w:color="auto"/>
              <w:left w:val="single" w:sz="4" w:space="0" w:color="auto"/>
              <w:bottom w:val="single" w:sz="4" w:space="0" w:color="auto"/>
              <w:right w:val="single" w:sz="4" w:space="0" w:color="auto"/>
            </w:tcBorders>
            <w:vAlign w:val="center"/>
            <w:hideMark/>
          </w:tcPr>
          <w:p w14:paraId="54791CCA"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r>
      <w:tr w:rsidR="00456131" w:rsidRPr="004F3A59" w14:paraId="4F7D9655"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02222F9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1187" w:type="pct"/>
            <w:tcBorders>
              <w:top w:val="nil"/>
              <w:left w:val="nil"/>
              <w:bottom w:val="single" w:sz="4" w:space="0" w:color="auto"/>
              <w:right w:val="single" w:sz="4" w:space="0" w:color="auto"/>
            </w:tcBorders>
            <w:shd w:val="clear" w:color="auto" w:fill="auto"/>
            <w:noWrap/>
            <w:vAlign w:val="center"/>
            <w:hideMark/>
          </w:tcPr>
          <w:p w14:paraId="748955A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Bóbrka Kańczucka</w:t>
            </w:r>
          </w:p>
        </w:tc>
        <w:tc>
          <w:tcPr>
            <w:tcW w:w="617" w:type="pct"/>
            <w:tcBorders>
              <w:top w:val="nil"/>
              <w:left w:val="nil"/>
              <w:bottom w:val="single" w:sz="4" w:space="0" w:color="auto"/>
              <w:right w:val="single" w:sz="4" w:space="0" w:color="auto"/>
            </w:tcBorders>
            <w:shd w:val="clear" w:color="auto" w:fill="auto"/>
            <w:noWrap/>
            <w:vAlign w:val="center"/>
            <w:hideMark/>
          </w:tcPr>
          <w:p w14:paraId="53A8BE2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433" w:type="pct"/>
            <w:tcBorders>
              <w:top w:val="nil"/>
              <w:left w:val="nil"/>
              <w:bottom w:val="single" w:sz="4" w:space="0" w:color="auto"/>
              <w:right w:val="single" w:sz="4" w:space="0" w:color="auto"/>
            </w:tcBorders>
            <w:shd w:val="clear" w:color="auto" w:fill="auto"/>
            <w:noWrap/>
            <w:vAlign w:val="center"/>
            <w:hideMark/>
          </w:tcPr>
          <w:p w14:paraId="0B944CD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875" w:type="pct"/>
            <w:tcBorders>
              <w:top w:val="nil"/>
              <w:left w:val="nil"/>
              <w:bottom w:val="single" w:sz="4" w:space="0" w:color="auto"/>
              <w:right w:val="single" w:sz="4" w:space="0" w:color="auto"/>
            </w:tcBorders>
            <w:shd w:val="clear" w:color="auto" w:fill="auto"/>
            <w:noWrap/>
            <w:vAlign w:val="center"/>
            <w:hideMark/>
          </w:tcPr>
          <w:p w14:paraId="5353B58E"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4D68FB4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okres prahistoryczny /epoka brązu/</w:t>
            </w:r>
          </w:p>
        </w:tc>
      </w:tr>
      <w:tr w:rsidR="00456131" w:rsidRPr="004F3A59" w14:paraId="1F6C27DB"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1FFD212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1187" w:type="pct"/>
            <w:tcBorders>
              <w:top w:val="nil"/>
              <w:left w:val="nil"/>
              <w:bottom w:val="single" w:sz="4" w:space="0" w:color="auto"/>
              <w:right w:val="single" w:sz="4" w:space="0" w:color="auto"/>
            </w:tcBorders>
            <w:shd w:val="clear" w:color="auto" w:fill="auto"/>
            <w:noWrap/>
            <w:vAlign w:val="center"/>
            <w:hideMark/>
          </w:tcPr>
          <w:p w14:paraId="4CEDD30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Bóbrka Kańczucka</w:t>
            </w:r>
          </w:p>
        </w:tc>
        <w:tc>
          <w:tcPr>
            <w:tcW w:w="617" w:type="pct"/>
            <w:tcBorders>
              <w:top w:val="nil"/>
              <w:left w:val="nil"/>
              <w:bottom w:val="single" w:sz="4" w:space="0" w:color="auto"/>
              <w:right w:val="single" w:sz="4" w:space="0" w:color="auto"/>
            </w:tcBorders>
            <w:shd w:val="clear" w:color="auto" w:fill="auto"/>
            <w:noWrap/>
            <w:vAlign w:val="center"/>
            <w:hideMark/>
          </w:tcPr>
          <w:p w14:paraId="5AC6533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8</w:t>
            </w:r>
          </w:p>
        </w:tc>
        <w:tc>
          <w:tcPr>
            <w:tcW w:w="433" w:type="pct"/>
            <w:tcBorders>
              <w:top w:val="nil"/>
              <w:left w:val="nil"/>
              <w:bottom w:val="single" w:sz="4" w:space="0" w:color="auto"/>
              <w:right w:val="single" w:sz="4" w:space="0" w:color="auto"/>
            </w:tcBorders>
            <w:shd w:val="clear" w:color="auto" w:fill="auto"/>
            <w:noWrap/>
            <w:vAlign w:val="center"/>
            <w:hideMark/>
          </w:tcPr>
          <w:p w14:paraId="057264D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875" w:type="pct"/>
            <w:tcBorders>
              <w:top w:val="nil"/>
              <w:left w:val="nil"/>
              <w:bottom w:val="single" w:sz="4" w:space="0" w:color="auto"/>
              <w:right w:val="single" w:sz="4" w:space="0" w:color="auto"/>
            </w:tcBorders>
            <w:shd w:val="clear" w:color="auto" w:fill="auto"/>
            <w:noWrap/>
            <w:vAlign w:val="center"/>
            <w:hideMark/>
          </w:tcPr>
          <w:p w14:paraId="1093E82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153EA5D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epoka kamienna</w:t>
            </w:r>
          </w:p>
        </w:tc>
      </w:tr>
    </w:tbl>
    <w:p w14:paraId="1341C9BD" w14:textId="77777777" w:rsidR="00456131" w:rsidRPr="00C209FE" w:rsidRDefault="00456131" w:rsidP="00456131">
      <w:pPr>
        <w:pStyle w:val="Bezodstpw"/>
        <w:jc w:val="center"/>
        <w:rPr>
          <w:rFonts w:ascii="Bookman Old Style" w:hAnsi="Bookman Old Style" w:cs="Arial"/>
          <w:sz w:val="22"/>
        </w:rPr>
      </w:pPr>
    </w:p>
    <w:p w14:paraId="008601EF" w14:textId="77777777" w:rsidR="009D7463" w:rsidRDefault="009D7463" w:rsidP="00456131">
      <w:pPr>
        <w:pStyle w:val="Bezodstpw"/>
        <w:rPr>
          <w:rFonts w:cs="Times New Roman"/>
          <w:b/>
          <w:bCs/>
          <w:color w:val="000000"/>
          <w:szCs w:val="24"/>
          <w:lang w:eastAsia="pl-PL"/>
        </w:rPr>
      </w:pPr>
      <w:bookmarkStart w:id="149" w:name="_Toc311630764"/>
      <w:bookmarkStart w:id="150" w:name="_Toc311631023"/>
    </w:p>
    <w:p w14:paraId="05E9349D" w14:textId="77777777" w:rsidR="00456131" w:rsidRPr="004F3A59" w:rsidRDefault="00456131" w:rsidP="00456131">
      <w:pPr>
        <w:pStyle w:val="Bezodstpw"/>
        <w:rPr>
          <w:rFonts w:cs="Times New Roman"/>
          <w:b/>
          <w:bCs/>
          <w:color w:val="000000"/>
          <w:szCs w:val="24"/>
          <w:lang w:eastAsia="pl-PL"/>
        </w:rPr>
      </w:pPr>
      <w:r w:rsidRPr="004F3A59">
        <w:rPr>
          <w:rFonts w:cs="Times New Roman"/>
          <w:b/>
          <w:bCs/>
          <w:color w:val="000000"/>
          <w:szCs w:val="24"/>
          <w:lang w:eastAsia="pl-PL"/>
        </w:rPr>
        <w:t>Obszar AZP 106-80</w:t>
      </w:r>
      <w:bookmarkEnd w:id="149"/>
      <w:bookmarkEnd w:id="150"/>
    </w:p>
    <w:p w14:paraId="5E942E65" w14:textId="77777777" w:rsidR="00456131" w:rsidRPr="00C209FE" w:rsidRDefault="00456131" w:rsidP="00456131">
      <w:pPr>
        <w:pStyle w:val="Bezodstpw"/>
        <w:rPr>
          <w:rFonts w:ascii="Bookman Old Style" w:hAnsi="Bookman Old Style" w:cs="Arial"/>
          <w:sz w:val="22"/>
        </w:rPr>
      </w:pPr>
    </w:p>
    <w:tbl>
      <w:tblPr>
        <w:tblW w:w="5000" w:type="pct"/>
        <w:tblLayout w:type="fixed"/>
        <w:tblCellMar>
          <w:left w:w="70" w:type="dxa"/>
          <w:right w:w="70" w:type="dxa"/>
        </w:tblCellMar>
        <w:tblLook w:val="04A0" w:firstRow="1" w:lastRow="0" w:firstColumn="1" w:lastColumn="0" w:noHBand="0" w:noVBand="1"/>
      </w:tblPr>
      <w:tblGrid>
        <w:gridCol w:w="428"/>
        <w:gridCol w:w="2151"/>
        <w:gridCol w:w="1116"/>
        <w:gridCol w:w="785"/>
        <w:gridCol w:w="1587"/>
        <w:gridCol w:w="2993"/>
      </w:tblGrid>
      <w:tr w:rsidR="00456131" w:rsidRPr="004F3A59" w14:paraId="6F9EE3FC" w14:textId="77777777" w:rsidTr="008C3B34">
        <w:trPr>
          <w:trHeight w:val="60"/>
        </w:trPr>
        <w:tc>
          <w:tcPr>
            <w:tcW w:w="23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C4BDD7"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Lp.</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B3E98D"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Miejscowość</w:t>
            </w:r>
          </w:p>
        </w:tc>
        <w:tc>
          <w:tcPr>
            <w:tcW w:w="1049"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139738"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Numer stanowiska</w:t>
            </w:r>
          </w:p>
        </w:tc>
        <w:tc>
          <w:tcPr>
            <w:tcW w:w="876"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69D26BF"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Charakter stanowiska</w:t>
            </w:r>
          </w:p>
        </w:tc>
        <w:tc>
          <w:tcPr>
            <w:tcW w:w="16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E43A57"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Chronologia</w:t>
            </w:r>
          </w:p>
        </w:tc>
      </w:tr>
      <w:tr w:rsidR="00456131" w:rsidRPr="004F3A59" w14:paraId="01DA5D96" w14:textId="77777777" w:rsidTr="008C3B34">
        <w:trPr>
          <w:trHeight w:val="60"/>
        </w:trPr>
        <w:tc>
          <w:tcPr>
            <w:tcW w:w="236" w:type="pct"/>
            <w:vMerge/>
            <w:tcBorders>
              <w:top w:val="single" w:sz="4" w:space="0" w:color="auto"/>
              <w:left w:val="single" w:sz="4" w:space="0" w:color="auto"/>
              <w:bottom w:val="single" w:sz="4" w:space="0" w:color="auto"/>
              <w:right w:val="single" w:sz="4" w:space="0" w:color="auto"/>
            </w:tcBorders>
            <w:vAlign w:val="center"/>
            <w:hideMark/>
          </w:tcPr>
          <w:p w14:paraId="3D9D2638"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50D00CEE"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616" w:type="pct"/>
            <w:tcBorders>
              <w:top w:val="nil"/>
              <w:left w:val="nil"/>
              <w:bottom w:val="single" w:sz="4" w:space="0" w:color="auto"/>
              <w:right w:val="single" w:sz="4" w:space="0" w:color="auto"/>
            </w:tcBorders>
            <w:shd w:val="clear" w:color="auto" w:fill="D9D9D9" w:themeFill="background1" w:themeFillShade="D9"/>
            <w:vAlign w:val="center"/>
            <w:hideMark/>
          </w:tcPr>
          <w:p w14:paraId="588CF774" w14:textId="77777777" w:rsidR="00456131" w:rsidRPr="008C3B34" w:rsidRDefault="00456131" w:rsidP="0058116E">
            <w:pPr>
              <w:spacing w:after="0" w:line="240" w:lineRule="auto"/>
              <w:jc w:val="center"/>
              <w:rPr>
                <w:rFonts w:eastAsia="Times New Roman" w:cs="Times New Roman"/>
                <w:b/>
                <w:bCs/>
                <w:color w:val="000000"/>
                <w:sz w:val="16"/>
                <w:szCs w:val="16"/>
                <w:lang w:eastAsia="pl-PL"/>
              </w:rPr>
            </w:pPr>
            <w:r w:rsidRPr="008C3B34">
              <w:rPr>
                <w:rFonts w:eastAsia="Times New Roman" w:cs="Times New Roman"/>
                <w:b/>
                <w:bCs/>
                <w:color w:val="000000"/>
                <w:sz w:val="16"/>
                <w:szCs w:val="16"/>
                <w:lang w:eastAsia="pl-PL"/>
              </w:rPr>
              <w:t>w miejscowości</w:t>
            </w:r>
          </w:p>
        </w:tc>
        <w:tc>
          <w:tcPr>
            <w:tcW w:w="433" w:type="pct"/>
            <w:tcBorders>
              <w:top w:val="nil"/>
              <w:left w:val="nil"/>
              <w:bottom w:val="single" w:sz="4" w:space="0" w:color="auto"/>
              <w:right w:val="single" w:sz="4" w:space="0" w:color="auto"/>
            </w:tcBorders>
            <w:shd w:val="clear" w:color="auto" w:fill="D9D9D9" w:themeFill="background1" w:themeFillShade="D9"/>
            <w:vAlign w:val="center"/>
            <w:hideMark/>
          </w:tcPr>
          <w:p w14:paraId="32FDF3AF" w14:textId="77777777" w:rsidR="00456131" w:rsidRPr="008C3B34" w:rsidRDefault="00456131" w:rsidP="0058116E">
            <w:pPr>
              <w:spacing w:after="0" w:line="240" w:lineRule="auto"/>
              <w:jc w:val="center"/>
              <w:rPr>
                <w:rFonts w:eastAsia="Times New Roman" w:cs="Times New Roman"/>
                <w:b/>
                <w:bCs/>
                <w:color w:val="000000"/>
                <w:sz w:val="16"/>
                <w:szCs w:val="16"/>
                <w:lang w:eastAsia="pl-PL"/>
              </w:rPr>
            </w:pPr>
            <w:r w:rsidRPr="008C3B34">
              <w:rPr>
                <w:rFonts w:eastAsia="Times New Roman" w:cs="Times New Roman"/>
                <w:b/>
                <w:bCs/>
                <w:color w:val="000000"/>
                <w:sz w:val="16"/>
                <w:szCs w:val="16"/>
                <w:lang w:eastAsia="pl-PL"/>
              </w:rPr>
              <w:t>na obszarze</w:t>
            </w:r>
          </w:p>
        </w:tc>
        <w:tc>
          <w:tcPr>
            <w:tcW w:w="876" w:type="pct"/>
            <w:vMerge/>
            <w:tcBorders>
              <w:top w:val="single" w:sz="4" w:space="0" w:color="auto"/>
              <w:left w:val="single" w:sz="4" w:space="0" w:color="auto"/>
              <w:bottom w:val="single" w:sz="4" w:space="0" w:color="000000"/>
              <w:right w:val="single" w:sz="4" w:space="0" w:color="auto"/>
            </w:tcBorders>
            <w:vAlign w:val="center"/>
            <w:hideMark/>
          </w:tcPr>
          <w:p w14:paraId="537A528B"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653" w:type="pct"/>
            <w:vMerge/>
            <w:tcBorders>
              <w:top w:val="single" w:sz="4" w:space="0" w:color="auto"/>
              <w:left w:val="single" w:sz="4" w:space="0" w:color="auto"/>
              <w:bottom w:val="single" w:sz="4" w:space="0" w:color="auto"/>
              <w:right w:val="single" w:sz="4" w:space="0" w:color="auto"/>
            </w:tcBorders>
            <w:vAlign w:val="center"/>
            <w:hideMark/>
          </w:tcPr>
          <w:p w14:paraId="16BD93C3"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r>
      <w:tr w:rsidR="00456131" w:rsidRPr="004F3A59" w14:paraId="2054D2CD" w14:textId="77777777" w:rsidTr="008C3B34">
        <w:trPr>
          <w:trHeight w:val="6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4EA6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3BE06F7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2C2226F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353DA4A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29</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18E35D9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658AFE90"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704AD1C3" w14:textId="77777777" w:rsidTr="008C3B34">
        <w:trPr>
          <w:trHeight w:val="6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7B8F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1BEEF7C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39A45B7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7154E93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30</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618319A0"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 osada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7D7AEFB4"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epoka brązu, nowożytne</w:t>
            </w:r>
          </w:p>
        </w:tc>
      </w:tr>
      <w:tr w:rsidR="00456131" w:rsidRPr="004F3A59" w14:paraId="071663AB"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015E0BF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1187" w:type="pct"/>
            <w:tcBorders>
              <w:top w:val="nil"/>
              <w:left w:val="nil"/>
              <w:bottom w:val="single" w:sz="4" w:space="0" w:color="auto"/>
              <w:right w:val="single" w:sz="4" w:space="0" w:color="auto"/>
            </w:tcBorders>
            <w:shd w:val="clear" w:color="auto" w:fill="auto"/>
            <w:noWrap/>
            <w:vAlign w:val="center"/>
            <w:hideMark/>
          </w:tcPr>
          <w:p w14:paraId="0FFDF2C0"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616" w:type="pct"/>
            <w:tcBorders>
              <w:top w:val="nil"/>
              <w:left w:val="nil"/>
              <w:bottom w:val="single" w:sz="4" w:space="0" w:color="auto"/>
              <w:right w:val="single" w:sz="4" w:space="0" w:color="auto"/>
            </w:tcBorders>
            <w:shd w:val="clear" w:color="auto" w:fill="auto"/>
            <w:noWrap/>
            <w:vAlign w:val="center"/>
            <w:hideMark/>
          </w:tcPr>
          <w:p w14:paraId="1C56786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433" w:type="pct"/>
            <w:tcBorders>
              <w:top w:val="nil"/>
              <w:left w:val="nil"/>
              <w:bottom w:val="single" w:sz="4" w:space="0" w:color="auto"/>
              <w:right w:val="single" w:sz="4" w:space="0" w:color="auto"/>
            </w:tcBorders>
            <w:shd w:val="clear" w:color="auto" w:fill="auto"/>
            <w:noWrap/>
            <w:vAlign w:val="center"/>
            <w:hideMark/>
          </w:tcPr>
          <w:p w14:paraId="3C5700A5"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31</w:t>
            </w:r>
          </w:p>
        </w:tc>
        <w:tc>
          <w:tcPr>
            <w:tcW w:w="876" w:type="pct"/>
            <w:tcBorders>
              <w:top w:val="nil"/>
              <w:left w:val="nil"/>
              <w:bottom w:val="single" w:sz="4" w:space="0" w:color="auto"/>
              <w:right w:val="single" w:sz="4" w:space="0" w:color="auto"/>
            </w:tcBorders>
            <w:shd w:val="clear" w:color="auto" w:fill="auto"/>
            <w:noWrap/>
            <w:vAlign w:val="center"/>
            <w:hideMark/>
          </w:tcPr>
          <w:p w14:paraId="70C0929E"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kopiec</w:t>
            </w:r>
          </w:p>
        </w:tc>
        <w:tc>
          <w:tcPr>
            <w:tcW w:w="1653" w:type="pct"/>
            <w:tcBorders>
              <w:top w:val="nil"/>
              <w:left w:val="nil"/>
              <w:bottom w:val="single" w:sz="4" w:space="0" w:color="auto"/>
              <w:right w:val="single" w:sz="4" w:space="0" w:color="auto"/>
            </w:tcBorders>
            <w:shd w:val="clear" w:color="auto" w:fill="auto"/>
            <w:vAlign w:val="center"/>
            <w:hideMark/>
          </w:tcPr>
          <w:p w14:paraId="26C5A34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Nieokreślono</w:t>
            </w:r>
          </w:p>
        </w:tc>
      </w:tr>
      <w:tr w:rsidR="00456131" w:rsidRPr="004F3A59" w14:paraId="0F7B3C57" w14:textId="77777777" w:rsidTr="00461E2D">
        <w:trPr>
          <w:trHeight w:val="6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4E6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1D9F3AA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009A2C6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35A73E6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32</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6C12E893"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kopiec</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2C713E9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nieokreślono</w:t>
            </w:r>
          </w:p>
        </w:tc>
      </w:tr>
      <w:tr w:rsidR="00456131" w:rsidRPr="004F3A59" w14:paraId="5401988A"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05C69765"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w:t>
            </w:r>
          </w:p>
        </w:tc>
        <w:tc>
          <w:tcPr>
            <w:tcW w:w="1187" w:type="pct"/>
            <w:tcBorders>
              <w:top w:val="nil"/>
              <w:left w:val="nil"/>
              <w:bottom w:val="single" w:sz="4" w:space="0" w:color="auto"/>
              <w:right w:val="single" w:sz="4" w:space="0" w:color="auto"/>
            </w:tcBorders>
            <w:shd w:val="clear" w:color="auto" w:fill="auto"/>
            <w:noWrap/>
            <w:vAlign w:val="center"/>
            <w:hideMark/>
          </w:tcPr>
          <w:p w14:paraId="2EAAC39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nil"/>
              <w:left w:val="nil"/>
              <w:bottom w:val="single" w:sz="4" w:space="0" w:color="auto"/>
              <w:right w:val="single" w:sz="4" w:space="0" w:color="auto"/>
            </w:tcBorders>
            <w:shd w:val="clear" w:color="auto" w:fill="auto"/>
            <w:noWrap/>
            <w:vAlign w:val="center"/>
            <w:hideMark/>
          </w:tcPr>
          <w:p w14:paraId="681EB07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433" w:type="pct"/>
            <w:tcBorders>
              <w:top w:val="nil"/>
              <w:left w:val="nil"/>
              <w:bottom w:val="single" w:sz="4" w:space="0" w:color="auto"/>
              <w:right w:val="single" w:sz="4" w:space="0" w:color="auto"/>
            </w:tcBorders>
            <w:shd w:val="clear" w:color="auto" w:fill="auto"/>
            <w:noWrap/>
            <w:vAlign w:val="center"/>
            <w:hideMark/>
          </w:tcPr>
          <w:p w14:paraId="7C6527B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33</w:t>
            </w:r>
          </w:p>
        </w:tc>
        <w:tc>
          <w:tcPr>
            <w:tcW w:w="876" w:type="pct"/>
            <w:tcBorders>
              <w:top w:val="nil"/>
              <w:left w:val="nil"/>
              <w:bottom w:val="single" w:sz="4" w:space="0" w:color="auto"/>
              <w:right w:val="single" w:sz="4" w:space="0" w:color="auto"/>
            </w:tcBorders>
            <w:shd w:val="clear" w:color="auto" w:fill="auto"/>
            <w:noWrap/>
            <w:vAlign w:val="center"/>
            <w:hideMark/>
          </w:tcPr>
          <w:p w14:paraId="4FB25B5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086634B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lub wczesny brąz</w:t>
            </w:r>
          </w:p>
        </w:tc>
      </w:tr>
      <w:tr w:rsidR="00456131" w:rsidRPr="004F3A59" w14:paraId="3776E639" w14:textId="77777777" w:rsidTr="00966356">
        <w:trPr>
          <w:trHeight w:val="6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BF3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6</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7AC5C66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1059F97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66C4618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34</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16DDAE2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516F575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0A7C4542"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676AD9F8"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1187" w:type="pct"/>
            <w:tcBorders>
              <w:top w:val="nil"/>
              <w:left w:val="nil"/>
              <w:bottom w:val="single" w:sz="4" w:space="0" w:color="auto"/>
              <w:right w:val="single" w:sz="4" w:space="0" w:color="auto"/>
            </w:tcBorders>
            <w:shd w:val="clear" w:color="auto" w:fill="auto"/>
            <w:noWrap/>
            <w:vAlign w:val="center"/>
            <w:hideMark/>
          </w:tcPr>
          <w:p w14:paraId="0938E0F4"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nil"/>
              <w:left w:val="nil"/>
              <w:bottom w:val="single" w:sz="4" w:space="0" w:color="auto"/>
              <w:right w:val="single" w:sz="4" w:space="0" w:color="auto"/>
            </w:tcBorders>
            <w:shd w:val="clear" w:color="auto" w:fill="auto"/>
            <w:noWrap/>
            <w:vAlign w:val="center"/>
            <w:hideMark/>
          </w:tcPr>
          <w:p w14:paraId="661AACA8"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433" w:type="pct"/>
            <w:tcBorders>
              <w:top w:val="nil"/>
              <w:left w:val="nil"/>
              <w:bottom w:val="single" w:sz="4" w:space="0" w:color="auto"/>
              <w:right w:val="single" w:sz="4" w:space="0" w:color="auto"/>
            </w:tcBorders>
            <w:shd w:val="clear" w:color="auto" w:fill="auto"/>
            <w:noWrap/>
            <w:vAlign w:val="center"/>
            <w:hideMark/>
          </w:tcPr>
          <w:p w14:paraId="285E95D4"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35</w:t>
            </w:r>
          </w:p>
        </w:tc>
        <w:tc>
          <w:tcPr>
            <w:tcW w:w="876" w:type="pct"/>
            <w:tcBorders>
              <w:top w:val="nil"/>
              <w:left w:val="nil"/>
              <w:bottom w:val="single" w:sz="4" w:space="0" w:color="auto"/>
              <w:right w:val="single" w:sz="4" w:space="0" w:color="auto"/>
            </w:tcBorders>
            <w:shd w:val="clear" w:color="auto" w:fill="auto"/>
            <w:noWrap/>
            <w:vAlign w:val="center"/>
            <w:hideMark/>
          </w:tcPr>
          <w:p w14:paraId="4FA6B5F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499F974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7CC79BDA" w14:textId="77777777" w:rsidTr="008C3B34">
        <w:trPr>
          <w:trHeight w:val="147"/>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5C79B81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8</w:t>
            </w:r>
          </w:p>
        </w:tc>
        <w:tc>
          <w:tcPr>
            <w:tcW w:w="1187" w:type="pct"/>
            <w:tcBorders>
              <w:top w:val="nil"/>
              <w:left w:val="nil"/>
              <w:bottom w:val="single" w:sz="4" w:space="0" w:color="auto"/>
              <w:right w:val="single" w:sz="4" w:space="0" w:color="auto"/>
            </w:tcBorders>
            <w:shd w:val="clear" w:color="auto" w:fill="auto"/>
            <w:noWrap/>
            <w:vAlign w:val="center"/>
            <w:hideMark/>
          </w:tcPr>
          <w:p w14:paraId="449900C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nil"/>
              <w:left w:val="nil"/>
              <w:bottom w:val="single" w:sz="4" w:space="0" w:color="auto"/>
              <w:right w:val="single" w:sz="4" w:space="0" w:color="auto"/>
            </w:tcBorders>
            <w:shd w:val="clear" w:color="auto" w:fill="auto"/>
            <w:noWrap/>
            <w:vAlign w:val="center"/>
            <w:hideMark/>
          </w:tcPr>
          <w:p w14:paraId="3CBFE71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433" w:type="pct"/>
            <w:tcBorders>
              <w:top w:val="nil"/>
              <w:left w:val="nil"/>
              <w:bottom w:val="single" w:sz="4" w:space="0" w:color="auto"/>
              <w:right w:val="single" w:sz="4" w:space="0" w:color="auto"/>
            </w:tcBorders>
            <w:shd w:val="clear" w:color="auto" w:fill="auto"/>
            <w:noWrap/>
            <w:vAlign w:val="center"/>
            <w:hideMark/>
          </w:tcPr>
          <w:p w14:paraId="2911A03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36</w:t>
            </w:r>
          </w:p>
        </w:tc>
        <w:tc>
          <w:tcPr>
            <w:tcW w:w="876" w:type="pct"/>
            <w:tcBorders>
              <w:top w:val="nil"/>
              <w:left w:val="nil"/>
              <w:bottom w:val="single" w:sz="4" w:space="0" w:color="auto"/>
              <w:right w:val="single" w:sz="4" w:space="0" w:color="auto"/>
            </w:tcBorders>
            <w:shd w:val="clear" w:color="auto" w:fill="auto"/>
            <w:noWrap/>
            <w:vAlign w:val="center"/>
            <w:hideMark/>
          </w:tcPr>
          <w:p w14:paraId="243D5586"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6006B7D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076319F1" w14:textId="77777777" w:rsidTr="008C3B34">
        <w:trPr>
          <w:trHeight w:val="123"/>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2F7D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9</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3CDB3133"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3FFB448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6</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2581929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38</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76E17BA0"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4350A1F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5AF8AE5B" w14:textId="77777777" w:rsidTr="00AF661F">
        <w:trPr>
          <w:trHeight w:val="6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6DA6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10</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5655E04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37893665"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25F8822E"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54</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49A6EF1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242FDB3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1EDF855E"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1145C4C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11</w:t>
            </w:r>
          </w:p>
        </w:tc>
        <w:tc>
          <w:tcPr>
            <w:tcW w:w="1187" w:type="pct"/>
            <w:tcBorders>
              <w:top w:val="nil"/>
              <w:left w:val="nil"/>
              <w:bottom w:val="single" w:sz="4" w:space="0" w:color="auto"/>
              <w:right w:val="single" w:sz="4" w:space="0" w:color="auto"/>
            </w:tcBorders>
            <w:shd w:val="clear" w:color="auto" w:fill="auto"/>
            <w:noWrap/>
            <w:vAlign w:val="center"/>
            <w:hideMark/>
          </w:tcPr>
          <w:p w14:paraId="3C9BF45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616" w:type="pct"/>
            <w:tcBorders>
              <w:top w:val="nil"/>
              <w:left w:val="nil"/>
              <w:bottom w:val="single" w:sz="4" w:space="0" w:color="auto"/>
              <w:right w:val="single" w:sz="4" w:space="0" w:color="auto"/>
            </w:tcBorders>
            <w:shd w:val="clear" w:color="auto" w:fill="auto"/>
            <w:noWrap/>
            <w:vAlign w:val="center"/>
            <w:hideMark/>
          </w:tcPr>
          <w:p w14:paraId="45F8AD54"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433" w:type="pct"/>
            <w:tcBorders>
              <w:top w:val="nil"/>
              <w:left w:val="nil"/>
              <w:bottom w:val="single" w:sz="4" w:space="0" w:color="auto"/>
              <w:right w:val="single" w:sz="4" w:space="0" w:color="auto"/>
            </w:tcBorders>
            <w:shd w:val="clear" w:color="auto" w:fill="auto"/>
            <w:noWrap/>
            <w:vAlign w:val="center"/>
            <w:hideMark/>
          </w:tcPr>
          <w:p w14:paraId="701E4A8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55</w:t>
            </w:r>
          </w:p>
        </w:tc>
        <w:tc>
          <w:tcPr>
            <w:tcW w:w="876" w:type="pct"/>
            <w:tcBorders>
              <w:top w:val="nil"/>
              <w:left w:val="nil"/>
              <w:bottom w:val="single" w:sz="4" w:space="0" w:color="auto"/>
              <w:right w:val="single" w:sz="4" w:space="0" w:color="auto"/>
            </w:tcBorders>
            <w:shd w:val="clear" w:color="auto" w:fill="auto"/>
            <w:noWrap/>
            <w:vAlign w:val="center"/>
            <w:hideMark/>
          </w:tcPr>
          <w:p w14:paraId="551EF7A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200FF2B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nowożytne</w:t>
            </w:r>
          </w:p>
        </w:tc>
      </w:tr>
      <w:tr w:rsidR="00456131" w:rsidRPr="004F3A59" w14:paraId="333572F7"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000C18AE"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12</w:t>
            </w:r>
          </w:p>
        </w:tc>
        <w:tc>
          <w:tcPr>
            <w:tcW w:w="1187" w:type="pct"/>
            <w:tcBorders>
              <w:top w:val="nil"/>
              <w:left w:val="nil"/>
              <w:bottom w:val="single" w:sz="4" w:space="0" w:color="auto"/>
              <w:right w:val="single" w:sz="4" w:space="0" w:color="auto"/>
            </w:tcBorders>
            <w:shd w:val="clear" w:color="auto" w:fill="auto"/>
            <w:noWrap/>
            <w:vAlign w:val="center"/>
            <w:hideMark/>
          </w:tcPr>
          <w:p w14:paraId="6B1B8128"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616" w:type="pct"/>
            <w:tcBorders>
              <w:top w:val="nil"/>
              <w:left w:val="nil"/>
              <w:bottom w:val="single" w:sz="4" w:space="0" w:color="auto"/>
              <w:right w:val="single" w:sz="4" w:space="0" w:color="auto"/>
            </w:tcBorders>
            <w:shd w:val="clear" w:color="auto" w:fill="auto"/>
            <w:noWrap/>
            <w:vAlign w:val="center"/>
            <w:hideMark/>
          </w:tcPr>
          <w:p w14:paraId="1936D358"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433" w:type="pct"/>
            <w:tcBorders>
              <w:top w:val="nil"/>
              <w:left w:val="nil"/>
              <w:bottom w:val="single" w:sz="4" w:space="0" w:color="auto"/>
              <w:right w:val="single" w:sz="4" w:space="0" w:color="auto"/>
            </w:tcBorders>
            <w:shd w:val="clear" w:color="auto" w:fill="auto"/>
            <w:noWrap/>
            <w:vAlign w:val="center"/>
            <w:hideMark/>
          </w:tcPr>
          <w:p w14:paraId="6756A92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56</w:t>
            </w:r>
          </w:p>
        </w:tc>
        <w:tc>
          <w:tcPr>
            <w:tcW w:w="876" w:type="pct"/>
            <w:tcBorders>
              <w:top w:val="nil"/>
              <w:left w:val="nil"/>
              <w:bottom w:val="single" w:sz="4" w:space="0" w:color="auto"/>
              <w:right w:val="single" w:sz="4" w:space="0" w:color="auto"/>
            </w:tcBorders>
            <w:shd w:val="clear" w:color="auto" w:fill="auto"/>
            <w:noWrap/>
            <w:vAlign w:val="center"/>
            <w:hideMark/>
          </w:tcPr>
          <w:p w14:paraId="02A4941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7ED1018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nowożytne</w:t>
            </w:r>
          </w:p>
        </w:tc>
      </w:tr>
    </w:tbl>
    <w:p w14:paraId="24883823" w14:textId="77777777" w:rsidR="00456131" w:rsidRPr="00C209FE" w:rsidRDefault="00456131" w:rsidP="00456131">
      <w:pPr>
        <w:spacing w:after="0" w:line="240" w:lineRule="auto"/>
        <w:jc w:val="both"/>
        <w:rPr>
          <w:rFonts w:ascii="Bookman Old Style" w:hAnsi="Bookman Old Style" w:cs="Arial"/>
        </w:rPr>
      </w:pPr>
    </w:p>
    <w:p w14:paraId="18DE585B" w14:textId="77777777" w:rsidR="00456131" w:rsidRPr="00C209FE" w:rsidRDefault="00456131" w:rsidP="00456131">
      <w:pPr>
        <w:spacing w:after="0" w:line="240" w:lineRule="auto"/>
        <w:jc w:val="both"/>
        <w:rPr>
          <w:rFonts w:ascii="Bookman Old Style" w:hAnsi="Bookman Old Style" w:cs="Arial"/>
          <w:b/>
        </w:rPr>
      </w:pPr>
    </w:p>
    <w:p w14:paraId="24F05308" w14:textId="77777777" w:rsidR="00456131" w:rsidRPr="00C209FE" w:rsidRDefault="00456131" w:rsidP="00456131">
      <w:pPr>
        <w:spacing w:line="360" w:lineRule="auto"/>
        <w:jc w:val="both"/>
        <w:rPr>
          <w:rFonts w:ascii="Bookman Old Style" w:hAnsi="Bookman Old Style" w:cs="Arial"/>
          <w:b/>
        </w:rPr>
      </w:pPr>
    </w:p>
    <w:p w14:paraId="7CD428D1" w14:textId="77777777" w:rsidR="005E0585" w:rsidRDefault="005E0585" w:rsidP="00456131">
      <w:pPr>
        <w:pStyle w:val="Bezodstpw"/>
        <w:rPr>
          <w:rFonts w:ascii="Bookman Old Style" w:hAnsi="Bookman Old Style" w:cs="Arial"/>
          <w:sz w:val="2"/>
          <w:szCs w:val="2"/>
        </w:rPr>
      </w:pPr>
    </w:p>
    <w:p w14:paraId="5A243F5D" w14:textId="77777777" w:rsidR="00461E2D" w:rsidRPr="00461E2D" w:rsidRDefault="00461E2D" w:rsidP="00461E2D"/>
    <w:p w14:paraId="7C293431" w14:textId="77777777" w:rsidR="00461E2D" w:rsidRPr="00461E2D" w:rsidRDefault="00461E2D" w:rsidP="00461E2D"/>
    <w:p w14:paraId="2AF99BA1" w14:textId="77777777" w:rsidR="00461E2D" w:rsidRPr="00461E2D" w:rsidRDefault="00461E2D" w:rsidP="00461E2D"/>
    <w:p w14:paraId="1F168CCD" w14:textId="77777777" w:rsidR="00461E2D" w:rsidRPr="00461E2D" w:rsidRDefault="00461E2D" w:rsidP="00461E2D"/>
    <w:p w14:paraId="71BD3AD9" w14:textId="77777777" w:rsidR="00461E2D" w:rsidRPr="00461E2D" w:rsidRDefault="00461E2D" w:rsidP="00461E2D"/>
    <w:p w14:paraId="000850A5" w14:textId="77777777" w:rsidR="00461E2D" w:rsidRPr="00461E2D" w:rsidRDefault="00461E2D" w:rsidP="00461E2D"/>
    <w:p w14:paraId="5DB6F7D9" w14:textId="77777777" w:rsidR="00461E2D" w:rsidRPr="00461E2D" w:rsidRDefault="00461E2D" w:rsidP="00461E2D"/>
    <w:p w14:paraId="29CC3F52" w14:textId="77777777" w:rsidR="00461E2D" w:rsidRPr="00461E2D" w:rsidRDefault="00461E2D" w:rsidP="00461E2D"/>
    <w:p w14:paraId="4870A1A8" w14:textId="77777777" w:rsidR="00461E2D" w:rsidRDefault="00461E2D" w:rsidP="00461E2D">
      <w:pPr>
        <w:rPr>
          <w:rFonts w:ascii="Bookman Old Style" w:hAnsi="Bookman Old Style" w:cs="Arial"/>
          <w:sz w:val="2"/>
          <w:szCs w:val="2"/>
        </w:rPr>
      </w:pPr>
    </w:p>
    <w:p w14:paraId="4217003A" w14:textId="77777777" w:rsidR="00461E2D" w:rsidRPr="00461E2D" w:rsidRDefault="00461E2D" w:rsidP="00461E2D"/>
    <w:p w14:paraId="05E6A34B" w14:textId="77777777" w:rsidR="00461E2D" w:rsidRDefault="00461E2D" w:rsidP="00461E2D">
      <w:pPr>
        <w:rPr>
          <w:rFonts w:ascii="Bookman Old Style" w:hAnsi="Bookman Old Style" w:cs="Arial"/>
          <w:sz w:val="2"/>
          <w:szCs w:val="2"/>
        </w:rPr>
      </w:pPr>
    </w:p>
    <w:p w14:paraId="033E7488" w14:textId="156D2A09" w:rsidR="00461E2D" w:rsidRDefault="00461E2D" w:rsidP="00461E2D">
      <w:pPr>
        <w:tabs>
          <w:tab w:val="left" w:pos="1740"/>
        </w:tabs>
        <w:rPr>
          <w:rFonts w:ascii="Bookman Old Style" w:hAnsi="Bookman Old Style" w:cs="Arial"/>
          <w:sz w:val="2"/>
          <w:szCs w:val="2"/>
        </w:rPr>
      </w:pPr>
      <w:r>
        <w:rPr>
          <w:rFonts w:ascii="Bookman Old Style" w:hAnsi="Bookman Old Style" w:cs="Arial"/>
          <w:sz w:val="2"/>
          <w:szCs w:val="2"/>
        </w:rPr>
        <w:tab/>
      </w:r>
    </w:p>
    <w:p w14:paraId="32AE27AF" w14:textId="0E094A1E" w:rsidR="00461E2D" w:rsidRPr="00461E2D" w:rsidRDefault="00461E2D" w:rsidP="00461E2D">
      <w:pPr>
        <w:tabs>
          <w:tab w:val="left" w:pos="1740"/>
        </w:tabs>
        <w:sectPr w:rsidR="00461E2D" w:rsidRPr="00461E2D" w:rsidSect="00FA1C04">
          <w:pgSz w:w="11906" w:h="16838" w:code="9"/>
          <w:pgMar w:top="1418" w:right="1418" w:bottom="1418" w:left="1418" w:header="709" w:footer="709" w:gutter="0"/>
          <w:cols w:space="708"/>
          <w:docGrid w:linePitch="360"/>
        </w:sectPr>
      </w:pPr>
      <w:r>
        <w:tab/>
      </w:r>
    </w:p>
    <w:p w14:paraId="6741AC93" w14:textId="77777777" w:rsidR="00F50E5F" w:rsidRPr="00F50E5F" w:rsidRDefault="006A6700" w:rsidP="00F50E5F">
      <w:pPr>
        <w:spacing w:after="0" w:line="360" w:lineRule="auto"/>
        <w:ind w:firstLine="709"/>
        <w:jc w:val="both"/>
        <w:rPr>
          <w:rFonts w:cs="Times New Roman"/>
          <w:b/>
          <w:sz w:val="22"/>
        </w:rPr>
      </w:pPr>
      <w:r w:rsidRPr="00F50E5F">
        <w:rPr>
          <w:rFonts w:cs="Times New Roman"/>
          <w:b/>
          <w:sz w:val="22"/>
        </w:rPr>
        <w:t>Materiały wykorzystane w tekście:</w:t>
      </w:r>
    </w:p>
    <w:p w14:paraId="3EC11055"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Konstytucji Rzeczpospolitej Polskiej z dnia 2 kwietnia 1997 r. (Dz. U. z 1997 r., Nr 78, poz. 483 ze zm.).</w:t>
      </w:r>
    </w:p>
    <w:p w14:paraId="08009CDC"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Ustawie z dnia 23 lipca 2003 r. o ochronie zabytków i opiece nad zabytkami (t. j. Dz. U. z 2023, poz. 951, ze zm.).</w:t>
      </w:r>
    </w:p>
    <w:p w14:paraId="2D3F29BA"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Ustawie z dnia 8 marca 1990 r. o samorządzie gminnym (t. j. Dz. U. z 2023, poz. 40, ze zm.).</w:t>
      </w:r>
    </w:p>
    <w:p w14:paraId="65EAA4A2"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27 marca 2003 r. o planowaniu i zagospodarowaniu przestrzennym (t. j. Dz. U. 2023, poz. 977, ze zm.).</w:t>
      </w:r>
    </w:p>
    <w:p w14:paraId="0B731F33"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7 lipca 1994 r. - Prawo budowlane (t. j. Dz. U. z 2023, poz.682, ze zm.).</w:t>
      </w:r>
    </w:p>
    <w:p w14:paraId="20394CD6"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27 kwietnia 2001 r. Prawo ochrony środowiska (t. j. Dz. U. z 2023, poz. 877, ze zm.).</w:t>
      </w:r>
    </w:p>
    <w:p w14:paraId="0F4EEB31"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16 kwietnia 2004 r. o ochronie przyrody (t. j. Dz. U. z 2023, poz. 1336, ze zm.).</w:t>
      </w:r>
    </w:p>
    <w:p w14:paraId="0B6C78ED"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21 sierpnia 1997 r. o gospodarce nieruchomościami (t. j. Dz. z U. 2023, poz. 344, ze zm.).</w:t>
      </w:r>
    </w:p>
    <w:p w14:paraId="07D1C207"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25 października 1991 r. o organizowaniu i prowadzeniu działalności kulturalnej (t. j. Dz. U. z 2023, poz. 1662).</w:t>
      </w:r>
    </w:p>
    <w:p w14:paraId="7FC83473"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24 kwietnia 2003 r. o działalności pożytku publicznego i wolontariacie (t. j. Dz. U. z 2023, poz. 571, ze zm.).</w:t>
      </w:r>
    </w:p>
    <w:p w14:paraId="64160FC7"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31 stycznia 1959 r. o cmentarzach i chowaniu zmarłych (t. j. Dz. U. 2023, poz. 887, ze zm.). </w:t>
      </w:r>
    </w:p>
    <w:p w14:paraId="489AB36B"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28 marca 1933 r. o grobach i cmentarzach wojennych (t. j. </w:t>
      </w:r>
      <w:r w:rsidRPr="00F50E5F">
        <w:rPr>
          <w:bCs/>
          <w:sz w:val="22"/>
        </w:rPr>
        <w:t>Dz. U. Nr 39, poz. 311 z pon. zm.).</w:t>
      </w:r>
    </w:p>
    <w:p w14:paraId="4DAB502F"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24 kwietnia 2015 r. o zmianie niektórych ustaw w związku ze wzmocnieniem narzędzi ochrony krajobrazu (t. j. Dz. U. 2015, poz. 774, ze zm.). </w:t>
      </w:r>
    </w:p>
    <w:p w14:paraId="61C668F8"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3 lutego 1995 r. o ochronie gruntów rolnych i leśnych (t. j. Dz. U. 2023, poz. 1597, ze zm.). </w:t>
      </w:r>
    </w:p>
    <w:p w14:paraId="1F256C50"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15 listopada 1984 r. o podatku rolnym (t. j. Dz. U. 2023, poz. 1450). </w:t>
      </w:r>
    </w:p>
    <w:p w14:paraId="1C28037B"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28 września 1991 r. o lasach (t. j. Dz. U. 2023, poz. 1356, ze zm.). </w:t>
      </w:r>
    </w:p>
    <w:p w14:paraId="6A478880"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12 stycznia 1991 r. o podatkach i opłatach lokalnych (t. j. Dz. U. 2023, poz. 70, ze zm.). </w:t>
      </w:r>
    </w:p>
    <w:p w14:paraId="74AF075A"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28 lipca 1983 r. o podatku od spadku i darowizn (t. j. Dz. U. 2023, poz. 1774, ze zm.). </w:t>
      </w:r>
    </w:p>
    <w:p w14:paraId="51FD8B4A"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9 października 2015 r. o rewitalizacji (t. j. Dz. U. 2023, poz. 28, ze zm.). </w:t>
      </w:r>
    </w:p>
    <w:p w14:paraId="595C16EE"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Ustawie z dnia 21 listopada 1996 r. o muzeach (t. j. Dz. U. z 2022, poz. 385).</w:t>
      </w:r>
    </w:p>
    <w:p w14:paraId="27A28D8F"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Ustawie z dnia 27 czerwca 1997 r. o bibliotekach (t. j. Dz. U. z 2022, poz. 2393).</w:t>
      </w:r>
    </w:p>
    <w:p w14:paraId="12F53019"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Ustawy z dnia 14 lipca 1983 r. o narodowym zasobie archiwalnym i archiwach (t. j. Dz. U.                  z 2020 poz. 164).</w:t>
      </w:r>
    </w:p>
    <w:p w14:paraId="1002D5C1"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color w:val="000000"/>
          <w:sz w:val="22"/>
        </w:rPr>
        <w:t xml:space="preserve">Rozporządzenie Ministra Kultury i Dziedzictwa Narodowego z dnia 28 sierpnia 2019 r. zmieniające rozporządzenie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w:t>
      </w:r>
      <w:r w:rsidRPr="00F50E5F">
        <w:rPr>
          <w:rFonts w:cs="Times New Roman"/>
          <w:bCs/>
          <w:sz w:val="22"/>
        </w:rPr>
        <w:t>(Dz. U. z 2019, poz. 1721).</w:t>
      </w:r>
    </w:p>
    <w:p w14:paraId="018306D3"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bCs/>
          <w:color w:val="000000"/>
          <w:sz w:val="22"/>
        </w:rPr>
        <w:t>Rozporządzenie Ministra Kultury i Dziedzictwa Narodowego z dnia 10 września 2019 r. zmieniające rozporządzenie w sprawie prowadzenia rejestru zabytków, krajowej, wojewódzkiej i gminnej ewidencji zabytków oraz krajowego wykazu zabytków skradzionych lub wywiezionych za granicę niezgodnie z prawem (Dz. U. z 2019, poz. 1886).</w:t>
      </w:r>
    </w:p>
    <w:p w14:paraId="441E9E10"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Rozporządzenie Ministra Kultury i Dziedzictwa Narodowego z dn. 28.04.2017 r. ws. Listy Skarbów Dziedzictwa (Dz. U. z 2017, poz. 928).</w:t>
      </w:r>
    </w:p>
    <w:p w14:paraId="0744E6DE"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Rozporządzenie Ministra Kultury i Dziedzictwa Narodowego z dn. 16.08.2017 r. ws. dotacji celowej na prace konserwatorskie lub restauratorskie przy zabytku wpisanym na Listę Skarbów Dziedzictwa oraz prace konserwatorskie, restauratorskie i roboty budowlane przy zabytku wpisanym do rejestru zabytków (Dz. U. z 2017, poz. 1674).</w:t>
      </w:r>
    </w:p>
    <w:p w14:paraId="35F5B927"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Rozporządzenie Ministra Kultury i Dziedzictwa Narodowego z dn. 10.01.2014 r. ws. dotacji na badania archeologiczne (Dz. U. z 2014, poz. 110).</w:t>
      </w:r>
    </w:p>
    <w:p w14:paraId="4683E549"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Rozporządzenie Ministra Kultury z dn. 9.02.2004 r. ws. wzoru znaku informacyjnego umieszczanego na zabytkach nieruchomych wpisanych do rejestru zabytków (Dz. U. z 2004, poz. 259).</w:t>
      </w:r>
    </w:p>
    <w:p w14:paraId="29E188AC"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Rozporządzenie Ministra Kultury z dn. 25.08.2004 r. ws. organizacji i sposobu ochrony zabytków na wypadek konfliktu zbrojnego i sytuacji kryzysowych (Dz. U. z 2004, poz. 2153).</w:t>
      </w:r>
    </w:p>
    <w:p w14:paraId="34686D76"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Rozporządzenie Ministra Kultury i Dziedzictwa Narodowego z dn. 18.04.2011 r. ws. wywozu zabytków za granicę (Dz. U. z 2011, poz. 510).</w:t>
      </w:r>
    </w:p>
    <w:p w14:paraId="6CC28E87"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Krajowy Program Ochrony Zabytków i Opieki nad Zabytkami na lata 2023-2026.</w:t>
      </w:r>
    </w:p>
    <w:p w14:paraId="2B863903"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eastAsia="Times New Roman" w:cs="Times New Roman"/>
          <w:bCs/>
          <w:sz w:val="22"/>
        </w:rPr>
        <w:t>Strategia Rozwoju Kapitału Społecznego (współdziałanie, kultura, kreatywność) 2030.</w:t>
      </w:r>
    </w:p>
    <w:p w14:paraId="2ADC61B7"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eastAsia="Times New Roman" w:cs="Times New Roman"/>
          <w:bCs/>
          <w:sz w:val="22"/>
        </w:rPr>
        <w:t>Koncepcja Zagospodarowania Przestrzennego Kraju 2030.</w:t>
      </w:r>
    </w:p>
    <w:p w14:paraId="545D4EC8"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Wojewódzki Program Opieki nad Zabytkami w Województwie Podkarpackim na lata 2022-2025.</w:t>
      </w:r>
    </w:p>
    <w:p w14:paraId="6AD5E94D"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Plan Zagospodarowania Przestrzennego Województwa Podkarpackiego - Perspektywa 2030.</w:t>
      </w:r>
    </w:p>
    <w:p w14:paraId="0D85CC84"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Strategia Rozwoju Województwa – Podkarpackie 2030.</w:t>
      </w:r>
    </w:p>
    <w:p w14:paraId="742D673F"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Strategia Rozwoju Miasta i Gminy Kańczuga na lata 2021-2030.</w:t>
      </w:r>
    </w:p>
    <w:p w14:paraId="086BDE79"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Studium Uwarunkowań i Kierunków Zagospodarowania Przestrzennego Miasta i Gminy Kańczuga.</w:t>
      </w:r>
    </w:p>
    <w:p w14:paraId="3D54E10A"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Miejscowe Plany Zagospodarowania Przestrzennego Miasta i Gminy Kańczuga.</w:t>
      </w:r>
    </w:p>
    <w:p w14:paraId="0575F378"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Materiały udostępnione przez Urząd Miasta Kańczuga.</w:t>
      </w:r>
    </w:p>
    <w:p w14:paraId="2CAEB97B"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Materiały udostępnione przez Urząd Ochrony Zabytków w Przemyślu.</w:t>
      </w:r>
    </w:p>
    <w:p w14:paraId="5FFE1E29"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Gminna Ewidencja Zabytków Miasta i Gminy Kańczuga.</w:t>
      </w:r>
    </w:p>
    <w:p w14:paraId="3F8B8496"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Program Opieki nad Zabytkami Miasta i Gminy Kańczuga na lata 2012-2015.</w:t>
      </w:r>
    </w:p>
    <w:p w14:paraId="08058B7B"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Program Opieki nad Zabytkami Miasta i Gminy Kańczuga na lata 2017-2020.</w:t>
      </w:r>
    </w:p>
    <w:p w14:paraId="479A3FE2"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Program Opieki nad Zabytkami Miasta i Gminy Kańczuga na lata 2021-2024.</w:t>
      </w:r>
    </w:p>
    <w:p w14:paraId="62E9E386"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Słownik geograficzny Królestwa Polskiego i innych krajów słowiańskich, t. 7, pod red. B. Chlebowskiego, W. Walewskiego, F. Sulimierskiego, Warszawa 1886.</w:t>
      </w:r>
    </w:p>
    <w:p w14:paraId="194294F2"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Słownik geograficzny Królestwa Polskiego i innych krajów słowiańskich, t. 9, pod red. B. Chlebowskiego, W. Walewskiego, F. Sulimierskiego, Warszawa 1888.</w:t>
      </w:r>
    </w:p>
    <w:p w14:paraId="092763E3"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Słownik geograficzny Królestwa Polskiego i innych krajów słowiańskich, t. 10, pod red. B. Chlebowskiego, W. Walewskiego, F. Sulimierskiego, Warszawa 1889.</w:t>
      </w:r>
    </w:p>
    <w:p w14:paraId="0FA628F4"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W. Blajer, Pradzieje i wczesne średniowiecz na terenie Miasta i Gminy Kańczuga, [w:] Kańczuga. Miasto i gmina. Dziedzictwo kulturowe, pod red. J.J. Fąfary, Rzeszów 2006.</w:t>
      </w:r>
    </w:p>
    <w:p w14:paraId="73672E85"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I. Kunysz, Dawne dwory w gminie Kańczuga (istniejące i nieistniejące), [w:] Kańczuga. Miasto i gmina. Dziedzictwo kulturowe, pod red. J.J. Fąfary, Rzeszów 2006.</w:t>
      </w:r>
    </w:p>
    <w:p w14:paraId="40ED51BA"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I. Kunysz, Kańczuga Miasto i Gmina, Rzeszów 2004.</w:t>
      </w:r>
    </w:p>
    <w:p w14:paraId="09AD28AD"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E. Kurowska, Kańczuga i okolice, Rzeszów 2008.</w:t>
      </w:r>
    </w:p>
    <w:p w14:paraId="30F72B5D"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M. Mazurek, Żydowski cmentarz w Siedleczce, [w:] Kańczuga. Miasto i gmina. Dziedzictwo kulturowe, pod red. J.J. Fąfary, Rzeszów 2006.</w:t>
      </w:r>
    </w:p>
    <w:p w14:paraId="4191E180"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P. Nestorowicz, Architektura i wyposażenie kościoła pw. św. Michała Archanioła w Kańczudze. Zarys, [w:] Kańczuga. Miasto i gmina. Dziedzictwo kulturowe, pod red. J.J. Fąfary, Rzeszów 2006.</w:t>
      </w:r>
    </w:p>
    <w:p w14:paraId="366E6825"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J. Rudnicki, Sietesz od czasów dawnych do współczesności, Przeworsk 1998.</w:t>
      </w:r>
    </w:p>
    <w:p w14:paraId="7F81BD8F"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J. Rudnicki, Sietesz od czasów dawnych do współczesności. Pokłosie, Przeworsk 2003.</w:t>
      </w:r>
    </w:p>
    <w:p w14:paraId="416DBEB9"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K. Trygar, W mieście i gminie Kańczuga, Kańczuga 1997.</w:t>
      </w:r>
    </w:p>
    <w:p w14:paraId="5FDA5E7B"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J. Wyrozumski, Historia Polski do roku 1505, Warszawa 1988.</w:t>
      </w:r>
    </w:p>
    <w:p w14:paraId="39C51149" w14:textId="77777777" w:rsidR="00F50E5F" w:rsidRPr="00F50E5F" w:rsidRDefault="00F50E5F" w:rsidP="00F50E5F">
      <w:pPr>
        <w:pStyle w:val="Akapitzlist"/>
        <w:spacing w:after="0" w:line="360" w:lineRule="auto"/>
        <w:jc w:val="both"/>
        <w:rPr>
          <w:rFonts w:cs="Times New Roman"/>
          <w:bCs/>
          <w:sz w:val="22"/>
        </w:rPr>
      </w:pPr>
    </w:p>
    <w:p w14:paraId="1A553DB4" w14:textId="77777777" w:rsidR="00F50E5F" w:rsidRDefault="009218AE" w:rsidP="00F50E5F">
      <w:pPr>
        <w:pStyle w:val="Akapitzlist"/>
        <w:spacing w:after="0" w:line="360" w:lineRule="auto"/>
        <w:jc w:val="both"/>
        <w:rPr>
          <w:rFonts w:cs="Times New Roman"/>
          <w:bCs/>
          <w:sz w:val="22"/>
        </w:rPr>
      </w:pPr>
      <w:hyperlink r:id="rId43" w:history="1">
        <w:r w:rsidR="00F50E5F" w:rsidRPr="00A11043">
          <w:rPr>
            <w:rStyle w:val="Hipercze"/>
            <w:rFonts w:cs="Times New Roman"/>
            <w:bCs/>
            <w:sz w:val="22"/>
          </w:rPr>
          <w:t>www.zabytek.pl</w:t>
        </w:r>
      </w:hyperlink>
      <w:r w:rsidR="00F50E5F">
        <w:rPr>
          <w:rFonts w:cs="Times New Roman"/>
          <w:bCs/>
          <w:sz w:val="22"/>
        </w:rPr>
        <w:t xml:space="preserve"> </w:t>
      </w:r>
    </w:p>
    <w:p w14:paraId="2823BAEC" w14:textId="56CF55AE" w:rsidR="00F50E5F" w:rsidRDefault="009218AE" w:rsidP="00F50E5F">
      <w:pPr>
        <w:pStyle w:val="Akapitzlist"/>
        <w:spacing w:after="0" w:line="360" w:lineRule="auto"/>
        <w:jc w:val="both"/>
        <w:rPr>
          <w:rFonts w:cs="Times New Roman"/>
          <w:bCs/>
          <w:sz w:val="22"/>
        </w:rPr>
      </w:pPr>
      <w:hyperlink r:id="rId44" w:history="1">
        <w:r w:rsidR="00F50E5F" w:rsidRPr="00A11043">
          <w:rPr>
            <w:rStyle w:val="Hipercze"/>
            <w:rFonts w:cs="Times New Roman"/>
            <w:bCs/>
            <w:sz w:val="22"/>
          </w:rPr>
          <w:t>www.mapy.zabytek.gov.pl/nid/</w:t>
        </w:r>
      </w:hyperlink>
    </w:p>
    <w:p w14:paraId="70399E7F" w14:textId="002FC30C" w:rsidR="00F50E5F" w:rsidRDefault="009218AE" w:rsidP="00F50E5F">
      <w:pPr>
        <w:pStyle w:val="Akapitzlist"/>
        <w:spacing w:after="0" w:line="360" w:lineRule="auto"/>
        <w:jc w:val="both"/>
        <w:rPr>
          <w:rFonts w:cs="Times New Roman"/>
          <w:bCs/>
          <w:sz w:val="22"/>
        </w:rPr>
      </w:pPr>
      <w:hyperlink r:id="rId45" w:history="1">
        <w:r w:rsidR="00F50E5F" w:rsidRPr="00A11043">
          <w:rPr>
            <w:rStyle w:val="Hipercze"/>
            <w:rFonts w:cs="Times New Roman"/>
            <w:bCs/>
            <w:sz w:val="22"/>
          </w:rPr>
          <w:t>www.nid.pl</w:t>
        </w:r>
      </w:hyperlink>
    </w:p>
    <w:p w14:paraId="6C503269" w14:textId="77777777" w:rsidR="00F50E5F" w:rsidRDefault="009218AE" w:rsidP="00F50E5F">
      <w:pPr>
        <w:pStyle w:val="Akapitzlist"/>
        <w:spacing w:after="0" w:line="360" w:lineRule="auto"/>
        <w:jc w:val="both"/>
        <w:rPr>
          <w:rFonts w:cs="Times New Roman"/>
          <w:bCs/>
          <w:sz w:val="22"/>
        </w:rPr>
      </w:pPr>
      <w:hyperlink r:id="rId46" w:history="1">
        <w:r w:rsidR="00F50E5F" w:rsidRPr="00A11043">
          <w:rPr>
            <w:rStyle w:val="Hipercze"/>
            <w:rFonts w:cs="Times New Roman"/>
            <w:bCs/>
            <w:sz w:val="22"/>
          </w:rPr>
          <w:t>www.samorzad.nid.pl</w:t>
        </w:r>
      </w:hyperlink>
      <w:r w:rsidR="00F50E5F">
        <w:rPr>
          <w:rFonts w:cs="Times New Roman"/>
          <w:bCs/>
          <w:sz w:val="22"/>
        </w:rPr>
        <w:t xml:space="preserve"> </w:t>
      </w:r>
    </w:p>
    <w:p w14:paraId="45AA1DA2" w14:textId="77777777" w:rsidR="00F50E5F" w:rsidRDefault="00F50E5F" w:rsidP="00F50E5F">
      <w:pPr>
        <w:pStyle w:val="Akapitzlist"/>
        <w:spacing w:after="0" w:line="360" w:lineRule="auto"/>
        <w:jc w:val="both"/>
        <w:rPr>
          <w:rFonts w:cs="Times New Roman"/>
          <w:b/>
          <w:sz w:val="22"/>
        </w:rPr>
      </w:pPr>
    </w:p>
    <w:p w14:paraId="1295C646" w14:textId="77777777" w:rsidR="00F50E5F" w:rsidRDefault="00F50E5F" w:rsidP="00F50E5F">
      <w:pPr>
        <w:pStyle w:val="Akapitzlist"/>
        <w:spacing w:after="0" w:line="360" w:lineRule="auto"/>
        <w:jc w:val="both"/>
        <w:rPr>
          <w:rFonts w:cs="Times New Roman"/>
          <w:b/>
          <w:sz w:val="22"/>
        </w:rPr>
      </w:pPr>
    </w:p>
    <w:p w14:paraId="48405EED" w14:textId="77777777" w:rsidR="00F50E5F" w:rsidRDefault="00F50E5F" w:rsidP="00F50E5F">
      <w:pPr>
        <w:pStyle w:val="Akapitzlist"/>
        <w:spacing w:after="0" w:line="360" w:lineRule="auto"/>
        <w:jc w:val="both"/>
        <w:rPr>
          <w:rFonts w:cs="Times New Roman"/>
          <w:b/>
          <w:sz w:val="22"/>
        </w:rPr>
      </w:pPr>
    </w:p>
    <w:p w14:paraId="0E23E179" w14:textId="77777777" w:rsidR="00F50E5F" w:rsidRDefault="00F50E5F" w:rsidP="00F50E5F">
      <w:pPr>
        <w:pStyle w:val="Akapitzlist"/>
        <w:spacing w:after="0" w:line="360" w:lineRule="auto"/>
        <w:jc w:val="both"/>
        <w:rPr>
          <w:rFonts w:cs="Times New Roman"/>
          <w:b/>
          <w:sz w:val="22"/>
        </w:rPr>
      </w:pPr>
    </w:p>
    <w:p w14:paraId="7DBEEEEF" w14:textId="77777777" w:rsidR="00F50E5F" w:rsidRDefault="00F50E5F" w:rsidP="00F50E5F">
      <w:pPr>
        <w:pStyle w:val="Akapitzlist"/>
        <w:spacing w:after="0" w:line="360" w:lineRule="auto"/>
        <w:jc w:val="both"/>
        <w:rPr>
          <w:rFonts w:cs="Times New Roman"/>
          <w:b/>
          <w:sz w:val="22"/>
        </w:rPr>
      </w:pPr>
    </w:p>
    <w:p w14:paraId="7DC7C55A" w14:textId="77777777" w:rsidR="00F50E5F" w:rsidRPr="00F50E5F" w:rsidRDefault="00F50E5F" w:rsidP="00F50E5F">
      <w:pPr>
        <w:pStyle w:val="Akapitzlist"/>
        <w:spacing w:after="0" w:line="360" w:lineRule="auto"/>
        <w:jc w:val="both"/>
        <w:rPr>
          <w:rFonts w:cs="Times New Roman"/>
          <w:b/>
          <w:sz w:val="22"/>
        </w:rPr>
      </w:pPr>
    </w:p>
    <w:p w14:paraId="6E1846D7" w14:textId="77777777" w:rsidR="00F50E5F" w:rsidRDefault="00F50E5F" w:rsidP="00F50E5F">
      <w:pPr>
        <w:pStyle w:val="Akapitzlist"/>
        <w:spacing w:after="0" w:line="360" w:lineRule="auto"/>
        <w:jc w:val="both"/>
        <w:rPr>
          <w:rFonts w:cs="Times New Roman"/>
          <w:b/>
          <w:sz w:val="22"/>
        </w:rPr>
      </w:pPr>
      <w:r w:rsidRPr="00F50E5F">
        <w:rPr>
          <w:rFonts w:cs="Times New Roman"/>
          <w:b/>
          <w:sz w:val="22"/>
        </w:rPr>
        <w:t>Spis tabel, rycin i fotograf:</w:t>
      </w:r>
    </w:p>
    <w:p w14:paraId="1BA0A0F5" w14:textId="77777777" w:rsidR="00F50E5F" w:rsidRDefault="00F50E5F" w:rsidP="00F50E5F">
      <w:pPr>
        <w:pStyle w:val="Akapitzlist"/>
        <w:spacing w:after="0" w:line="360" w:lineRule="auto"/>
        <w:jc w:val="both"/>
        <w:rPr>
          <w:bCs/>
          <w:sz w:val="22"/>
        </w:rPr>
      </w:pPr>
    </w:p>
    <w:p w14:paraId="3126C520" w14:textId="73EB0EB8" w:rsidR="00F50E5F" w:rsidRDefault="00F50E5F" w:rsidP="00F50E5F">
      <w:pPr>
        <w:pStyle w:val="Akapitzlist"/>
        <w:spacing w:after="0" w:line="360" w:lineRule="auto"/>
        <w:jc w:val="both"/>
        <w:rPr>
          <w:bCs/>
          <w:sz w:val="22"/>
        </w:rPr>
      </w:pPr>
      <w:r w:rsidRPr="00F50E5F">
        <w:rPr>
          <w:bCs/>
          <w:sz w:val="22"/>
        </w:rPr>
        <w:t>Ryc. 1. Obszar Gminy Kańczuga.</w:t>
      </w:r>
    </w:p>
    <w:p w14:paraId="42D42DB4" w14:textId="77777777"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2. Kańczuga, 1849 r. (źródła </w:t>
      </w:r>
      <w:hyperlink r:id="rId47" w:history="1">
        <w:r w:rsidRPr="00A11043">
          <w:rPr>
            <w:rStyle w:val="Hipercze"/>
            <w:rFonts w:cs="Times New Roman"/>
            <w:bCs/>
            <w:sz w:val="22"/>
          </w:rPr>
          <w:t>www.geshergalicia.org</w:t>
        </w:r>
      </w:hyperlink>
      <w:r w:rsidRPr="00F50E5F">
        <w:rPr>
          <w:rFonts w:cs="Times New Roman"/>
          <w:bCs/>
          <w:sz w:val="22"/>
        </w:rPr>
        <w:t>).</w:t>
      </w:r>
    </w:p>
    <w:p w14:paraId="517959A9" w14:textId="2AEDC58C"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3. Kańczuga, mapa z XVIII w. (źródła www.mapire.eu); 2. Mapa skala 1:10000 (źródło </w:t>
      </w:r>
      <w:hyperlink r:id="rId48" w:history="1">
        <w:r w:rsidRPr="00A11043">
          <w:rPr>
            <w:rStyle w:val="Hipercze"/>
            <w:rFonts w:cs="Times New Roman"/>
            <w:bCs/>
            <w:sz w:val="22"/>
          </w:rPr>
          <w:t>www.geoportal.gov.pl</w:t>
        </w:r>
      </w:hyperlink>
      <w:r w:rsidRPr="00F50E5F">
        <w:rPr>
          <w:rFonts w:cs="Times New Roman"/>
          <w:bCs/>
          <w:sz w:val="22"/>
        </w:rPr>
        <w:t>)</w:t>
      </w:r>
      <w:r>
        <w:rPr>
          <w:rFonts w:cs="Times New Roman"/>
          <w:bCs/>
          <w:sz w:val="22"/>
        </w:rPr>
        <w:t>.</w:t>
      </w:r>
    </w:p>
    <w:p w14:paraId="38556E27" w14:textId="40F15C68"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4. Chodakówka, mapa z XVIII w. (źródła www.mapire.eu); 2. Mapa skala 1:10000 (źródło </w:t>
      </w:r>
      <w:hyperlink r:id="rId49" w:history="1">
        <w:r w:rsidRPr="00A11043">
          <w:rPr>
            <w:rStyle w:val="Hipercze"/>
            <w:rFonts w:cs="Times New Roman"/>
            <w:bCs/>
            <w:sz w:val="22"/>
          </w:rPr>
          <w:t>www.geoportal.gov.pl</w:t>
        </w:r>
      </w:hyperlink>
      <w:r w:rsidRPr="00F50E5F">
        <w:rPr>
          <w:rFonts w:cs="Times New Roman"/>
          <w:bCs/>
          <w:sz w:val="22"/>
        </w:rPr>
        <w:t>).</w:t>
      </w:r>
    </w:p>
    <w:p w14:paraId="4A83532F" w14:textId="0DAD71E1"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5. Krzeczowice, mapa z XVIII w. (źródła www.mapire.eu); 2. Mapa skala 1:10000 (źródło </w:t>
      </w:r>
      <w:hyperlink r:id="rId50" w:history="1">
        <w:r w:rsidRPr="00A11043">
          <w:rPr>
            <w:rStyle w:val="Hipercze"/>
            <w:rFonts w:cs="Times New Roman"/>
            <w:bCs/>
            <w:sz w:val="22"/>
          </w:rPr>
          <w:t>www.geoportal.gov.pl</w:t>
        </w:r>
      </w:hyperlink>
      <w:r w:rsidRPr="00F50E5F">
        <w:rPr>
          <w:rFonts w:cs="Times New Roman"/>
          <w:bCs/>
          <w:sz w:val="22"/>
        </w:rPr>
        <w:t>).</w:t>
      </w:r>
    </w:p>
    <w:p w14:paraId="5664361B" w14:textId="1337C4E3"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6. Lipnik, mapa z XIX w. (źródła www.mapire.eu); 2. Mapa skala 1:10000 (źródło </w:t>
      </w:r>
      <w:hyperlink r:id="rId51" w:history="1">
        <w:r w:rsidRPr="00A11043">
          <w:rPr>
            <w:rStyle w:val="Hipercze"/>
            <w:rFonts w:cs="Times New Roman"/>
            <w:bCs/>
            <w:sz w:val="22"/>
          </w:rPr>
          <w:t>www.geoportal.gov.pl</w:t>
        </w:r>
      </w:hyperlink>
      <w:r w:rsidRPr="00F50E5F">
        <w:rPr>
          <w:rFonts w:cs="Times New Roman"/>
          <w:bCs/>
          <w:sz w:val="22"/>
        </w:rPr>
        <w:t>).</w:t>
      </w:r>
    </w:p>
    <w:p w14:paraId="3D0AD85B" w14:textId="3BBA36EF"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7. Łopuszka Mała, mapa z XVIII w. (źródła www.mapire.eu); 2. Mapa skala 1:10000 (źródło </w:t>
      </w:r>
      <w:hyperlink r:id="rId52" w:history="1">
        <w:r w:rsidRPr="00A11043">
          <w:rPr>
            <w:rStyle w:val="Hipercze"/>
            <w:rFonts w:cs="Times New Roman"/>
            <w:bCs/>
            <w:sz w:val="22"/>
          </w:rPr>
          <w:t>www.geoportal.gov.pl</w:t>
        </w:r>
      </w:hyperlink>
      <w:r w:rsidRPr="00F50E5F">
        <w:rPr>
          <w:rFonts w:cs="Times New Roman"/>
          <w:bCs/>
          <w:sz w:val="22"/>
        </w:rPr>
        <w:t>).</w:t>
      </w:r>
    </w:p>
    <w:p w14:paraId="0F3ED322" w14:textId="11500ACD"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8. Łopuszka Wielka, mapa z XVIII w. (źródła www.mapire.eu); 2. Mapa skala 1:10000 (źródło </w:t>
      </w:r>
      <w:hyperlink r:id="rId53" w:history="1">
        <w:r w:rsidRPr="00A11043">
          <w:rPr>
            <w:rStyle w:val="Hipercze"/>
            <w:rFonts w:cs="Times New Roman"/>
            <w:bCs/>
            <w:sz w:val="22"/>
          </w:rPr>
          <w:t>www.geoportal.gov.pl</w:t>
        </w:r>
      </w:hyperlink>
      <w:r w:rsidRPr="00F50E5F">
        <w:rPr>
          <w:rFonts w:cs="Times New Roman"/>
          <w:bCs/>
          <w:sz w:val="22"/>
        </w:rPr>
        <w:t>).</w:t>
      </w:r>
    </w:p>
    <w:p w14:paraId="6438B397" w14:textId="19088C28"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9. Medynia Kańczucka, mapa z XIX w. (źródła www.mapire.eu); 2. Mapa skala 1:10000 (źródło </w:t>
      </w:r>
      <w:hyperlink r:id="rId54" w:history="1">
        <w:r w:rsidRPr="00A11043">
          <w:rPr>
            <w:rStyle w:val="Hipercze"/>
            <w:rFonts w:cs="Times New Roman"/>
            <w:bCs/>
            <w:sz w:val="22"/>
          </w:rPr>
          <w:t>www.geoportal.gov.pl</w:t>
        </w:r>
      </w:hyperlink>
      <w:r w:rsidRPr="00F50E5F">
        <w:rPr>
          <w:rFonts w:cs="Times New Roman"/>
          <w:bCs/>
          <w:sz w:val="22"/>
        </w:rPr>
        <w:t>).</w:t>
      </w:r>
    </w:p>
    <w:p w14:paraId="7857F04D" w14:textId="77777777"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10. Niżatyce, mapa z XVIII w. (źródła www.mapire.eu); 2. Mapa skala 1:10000 (źródło </w:t>
      </w:r>
      <w:hyperlink r:id="rId55" w:history="1">
        <w:r w:rsidRPr="00F50E5F">
          <w:rPr>
            <w:rStyle w:val="Hipercze"/>
            <w:rFonts w:cs="Times New Roman"/>
            <w:bCs/>
            <w:sz w:val="22"/>
          </w:rPr>
          <w:t>www.geoportal.gov.pl</w:t>
        </w:r>
      </w:hyperlink>
      <w:r w:rsidRPr="00F50E5F">
        <w:rPr>
          <w:rFonts w:cs="Times New Roman"/>
          <w:bCs/>
          <w:sz w:val="22"/>
        </w:rPr>
        <w:t>).</w:t>
      </w:r>
    </w:p>
    <w:p w14:paraId="4535B283" w14:textId="7E2B762F"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11. Pantalowice, mapa z XVIII w. (źródła www.mapire.eu); 2. Mapa skala 1:10000 (źródło </w:t>
      </w:r>
      <w:hyperlink r:id="rId56" w:history="1">
        <w:r w:rsidRPr="00A11043">
          <w:rPr>
            <w:rStyle w:val="Hipercze"/>
            <w:rFonts w:cs="Times New Roman"/>
            <w:bCs/>
            <w:sz w:val="22"/>
          </w:rPr>
          <w:t>www.geoportal.gov.pl</w:t>
        </w:r>
      </w:hyperlink>
      <w:r w:rsidRPr="00F50E5F">
        <w:rPr>
          <w:rFonts w:cs="Times New Roman"/>
          <w:bCs/>
          <w:sz w:val="22"/>
        </w:rPr>
        <w:t>).</w:t>
      </w:r>
    </w:p>
    <w:p w14:paraId="0BBE69F9" w14:textId="5CD3BAA7"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12. Rączyna, mapa z XVIII w. (źródła www.mapire.eu); 2. Mapa skala 1:10000 (źródło </w:t>
      </w:r>
      <w:hyperlink r:id="rId57" w:history="1">
        <w:r w:rsidRPr="00A11043">
          <w:rPr>
            <w:rStyle w:val="Hipercze"/>
            <w:rFonts w:cs="Times New Roman"/>
            <w:bCs/>
            <w:sz w:val="22"/>
          </w:rPr>
          <w:t>www.geoportal.gov.pl</w:t>
        </w:r>
      </w:hyperlink>
      <w:r w:rsidRPr="00F50E5F">
        <w:rPr>
          <w:rFonts w:cs="Times New Roman"/>
          <w:bCs/>
          <w:sz w:val="22"/>
        </w:rPr>
        <w:t>).</w:t>
      </w:r>
    </w:p>
    <w:p w14:paraId="45B144FF" w14:textId="685D928A"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13. Siedleczka, mapa z XVIII w. (źródła www.mapire.eu); 2. Mapa skala 1:10000 (źródło </w:t>
      </w:r>
      <w:hyperlink r:id="rId58" w:history="1">
        <w:r w:rsidRPr="00A11043">
          <w:rPr>
            <w:rStyle w:val="Hipercze"/>
            <w:rFonts w:cs="Times New Roman"/>
            <w:bCs/>
            <w:sz w:val="22"/>
          </w:rPr>
          <w:t>www.geoportal.gov.pl</w:t>
        </w:r>
      </w:hyperlink>
      <w:r w:rsidRPr="00F50E5F">
        <w:rPr>
          <w:rFonts w:cs="Times New Roman"/>
          <w:bCs/>
          <w:sz w:val="22"/>
        </w:rPr>
        <w:t>).</w:t>
      </w:r>
    </w:p>
    <w:p w14:paraId="2E13EF60" w14:textId="07CE905B"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14. Sietesz, mapa z XVIII w. (źródła www.mapire.eu); 2. Mapa skala 1:10000 (źródło </w:t>
      </w:r>
      <w:hyperlink r:id="rId59" w:history="1">
        <w:r w:rsidRPr="00A11043">
          <w:rPr>
            <w:rStyle w:val="Hipercze"/>
            <w:rFonts w:cs="Times New Roman"/>
            <w:bCs/>
            <w:sz w:val="22"/>
          </w:rPr>
          <w:t>www.geoportal.gov.pl</w:t>
        </w:r>
      </w:hyperlink>
      <w:r w:rsidRPr="00F50E5F">
        <w:rPr>
          <w:rFonts w:cs="Times New Roman"/>
          <w:bCs/>
          <w:sz w:val="22"/>
        </w:rPr>
        <w:t>).</w:t>
      </w:r>
    </w:p>
    <w:p w14:paraId="57B66054" w14:textId="203F1B39"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15. Wola Rzeplińska, mapa z XIX w. (źródła www.mapire.eu); 2. Mapa skala 1:10000 (źródło </w:t>
      </w:r>
      <w:hyperlink r:id="rId60" w:history="1">
        <w:r w:rsidRPr="00A11043">
          <w:rPr>
            <w:rStyle w:val="Hipercze"/>
            <w:rFonts w:cs="Times New Roman"/>
            <w:bCs/>
            <w:sz w:val="22"/>
          </w:rPr>
          <w:t>www.geoportal.gov.pl</w:t>
        </w:r>
      </w:hyperlink>
      <w:r w:rsidRPr="00F50E5F">
        <w:rPr>
          <w:rFonts w:cs="Times New Roman"/>
          <w:bCs/>
          <w:sz w:val="22"/>
        </w:rPr>
        <w:t>).</w:t>
      </w:r>
    </w:p>
    <w:p w14:paraId="61B6DD7F" w14:textId="5711717A"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16. Żuklin, mapa z XVIII w. (źródła www.mapire.eu); 2. Mapa skala 1:10000 (źródło </w:t>
      </w:r>
      <w:hyperlink r:id="rId61" w:history="1">
        <w:r w:rsidRPr="00A11043">
          <w:rPr>
            <w:rStyle w:val="Hipercze"/>
            <w:rFonts w:cs="Times New Roman"/>
            <w:bCs/>
            <w:sz w:val="22"/>
          </w:rPr>
          <w:t>www.geoportal.gov.pl</w:t>
        </w:r>
      </w:hyperlink>
      <w:r w:rsidRPr="00F50E5F">
        <w:rPr>
          <w:rFonts w:cs="Times New Roman"/>
          <w:bCs/>
          <w:sz w:val="22"/>
        </w:rPr>
        <w:t>).</w:t>
      </w:r>
    </w:p>
    <w:p w14:paraId="50187A2D" w14:textId="77777777" w:rsidR="00F50E5F" w:rsidRDefault="00F50E5F" w:rsidP="00F50E5F">
      <w:pPr>
        <w:pStyle w:val="Akapitzlist"/>
        <w:spacing w:after="0" w:line="360" w:lineRule="auto"/>
        <w:jc w:val="both"/>
        <w:rPr>
          <w:rFonts w:cs="Times New Roman"/>
          <w:bCs/>
          <w:sz w:val="22"/>
        </w:rPr>
      </w:pPr>
    </w:p>
    <w:p w14:paraId="27DECE9F" w14:textId="77777777" w:rsidR="00F50E5F" w:rsidRDefault="00F50E5F" w:rsidP="00F50E5F">
      <w:pPr>
        <w:pStyle w:val="Akapitzlist"/>
        <w:spacing w:after="0" w:line="360" w:lineRule="auto"/>
        <w:jc w:val="both"/>
        <w:rPr>
          <w:rFonts w:cs="Times New Roman"/>
          <w:bCs/>
          <w:color w:val="000000" w:themeColor="text1"/>
          <w:sz w:val="22"/>
        </w:rPr>
      </w:pPr>
      <w:r w:rsidRPr="00F50E5F">
        <w:rPr>
          <w:rFonts w:cs="Times New Roman"/>
          <w:bCs/>
          <w:sz w:val="22"/>
        </w:rPr>
        <w:t xml:space="preserve">Tabela 1. </w:t>
      </w:r>
      <w:r w:rsidRPr="00F50E5F">
        <w:rPr>
          <w:rFonts w:cs="Times New Roman"/>
          <w:bCs/>
          <w:color w:val="000000" w:themeColor="text1"/>
          <w:sz w:val="22"/>
        </w:rPr>
        <w:t>Wykaz obowiązujących miejscowych planów zagospodarowania przestrzennego Miasta i Gminy Kańczuga.</w:t>
      </w:r>
    </w:p>
    <w:p w14:paraId="05A6F80E" w14:textId="77777777" w:rsidR="00F50E5F" w:rsidRDefault="00F50E5F" w:rsidP="00F50E5F">
      <w:pPr>
        <w:pStyle w:val="Akapitzlist"/>
        <w:spacing w:after="0" w:line="360" w:lineRule="auto"/>
        <w:jc w:val="both"/>
        <w:rPr>
          <w:bCs/>
          <w:sz w:val="22"/>
        </w:rPr>
      </w:pPr>
      <w:r w:rsidRPr="00F50E5F">
        <w:rPr>
          <w:bCs/>
          <w:sz w:val="22"/>
        </w:rPr>
        <w:t>Tabela 2. Koscioły rzymskokatolickie na terenie Miasta i Gminy Kańczuga.</w:t>
      </w:r>
    </w:p>
    <w:p w14:paraId="5776F736" w14:textId="77777777" w:rsidR="00F50E5F" w:rsidRDefault="00F50E5F" w:rsidP="00F50E5F">
      <w:pPr>
        <w:pStyle w:val="Akapitzlist"/>
        <w:spacing w:after="0" w:line="360" w:lineRule="auto"/>
        <w:jc w:val="both"/>
        <w:rPr>
          <w:bCs/>
          <w:sz w:val="22"/>
        </w:rPr>
      </w:pPr>
      <w:r w:rsidRPr="00F50E5F">
        <w:rPr>
          <w:bCs/>
          <w:sz w:val="22"/>
        </w:rPr>
        <w:t>Tabela 3. Cerkwie na terenie Miasta i Gminy Kańczuga.</w:t>
      </w:r>
    </w:p>
    <w:p w14:paraId="41DA031A" w14:textId="77777777" w:rsidR="00F50E5F" w:rsidRDefault="00F50E5F" w:rsidP="00F50E5F">
      <w:pPr>
        <w:pStyle w:val="Akapitzlist"/>
        <w:spacing w:after="0" w:line="360" w:lineRule="auto"/>
        <w:jc w:val="both"/>
        <w:rPr>
          <w:bCs/>
          <w:sz w:val="22"/>
        </w:rPr>
      </w:pPr>
      <w:r w:rsidRPr="00F50E5F">
        <w:rPr>
          <w:bCs/>
          <w:sz w:val="22"/>
        </w:rPr>
        <w:t>Tabela 4. Kaplice grobowe na terenie Miasta i Gminy Kańczuga.</w:t>
      </w:r>
    </w:p>
    <w:p w14:paraId="01742EEF" w14:textId="77777777" w:rsidR="00F50E5F" w:rsidRDefault="00F50E5F" w:rsidP="00F50E5F">
      <w:pPr>
        <w:pStyle w:val="Akapitzlist"/>
        <w:spacing w:after="0" w:line="360" w:lineRule="auto"/>
        <w:jc w:val="both"/>
        <w:rPr>
          <w:bCs/>
          <w:sz w:val="22"/>
        </w:rPr>
      </w:pPr>
      <w:r w:rsidRPr="00F50E5F">
        <w:rPr>
          <w:bCs/>
          <w:sz w:val="22"/>
        </w:rPr>
        <w:t>Tabela 5. Cmentarze na terenie Miasta i Gminy Kańczuga.</w:t>
      </w:r>
    </w:p>
    <w:p w14:paraId="7807E77F" w14:textId="77777777" w:rsidR="00F50E5F" w:rsidRDefault="00F50E5F" w:rsidP="00F50E5F">
      <w:pPr>
        <w:pStyle w:val="Akapitzlist"/>
        <w:spacing w:after="0" w:line="360" w:lineRule="auto"/>
        <w:jc w:val="both"/>
        <w:rPr>
          <w:bCs/>
          <w:sz w:val="22"/>
        </w:rPr>
      </w:pPr>
      <w:r w:rsidRPr="00F50E5F">
        <w:rPr>
          <w:bCs/>
          <w:sz w:val="22"/>
        </w:rPr>
        <w:t>Tabela 6. Zespoły rezydencjonalne na terenie Miasta i Gminy Kańczuga.</w:t>
      </w:r>
    </w:p>
    <w:p w14:paraId="6AC6301B" w14:textId="77777777" w:rsidR="00F50E5F" w:rsidRDefault="00F50E5F" w:rsidP="00F50E5F">
      <w:pPr>
        <w:pStyle w:val="Akapitzlist"/>
        <w:spacing w:after="0" w:line="360" w:lineRule="auto"/>
        <w:jc w:val="both"/>
        <w:rPr>
          <w:bCs/>
          <w:sz w:val="22"/>
        </w:rPr>
      </w:pPr>
      <w:r w:rsidRPr="00F50E5F">
        <w:rPr>
          <w:bCs/>
          <w:sz w:val="22"/>
        </w:rPr>
        <w:t>Tabela 7. Zabytki techniki na terenie Miasta i Gminy Kańczuga.</w:t>
      </w:r>
    </w:p>
    <w:p w14:paraId="520E1262" w14:textId="77777777" w:rsidR="00F50E5F" w:rsidRDefault="00F50E5F" w:rsidP="00F50E5F">
      <w:pPr>
        <w:pStyle w:val="Akapitzlist"/>
        <w:spacing w:after="0" w:line="360" w:lineRule="auto"/>
        <w:jc w:val="both"/>
        <w:rPr>
          <w:bCs/>
          <w:sz w:val="22"/>
        </w:rPr>
      </w:pPr>
      <w:r w:rsidRPr="00F50E5F">
        <w:rPr>
          <w:bCs/>
          <w:sz w:val="22"/>
        </w:rPr>
        <w:t>Tabela 8. Kapliczki z terenu Miasta i Gminy Kańczuga (figurujące w GEZ).</w:t>
      </w:r>
    </w:p>
    <w:p w14:paraId="6690B1F8" w14:textId="77777777" w:rsidR="00F50E5F" w:rsidRDefault="00F50E5F" w:rsidP="00F50E5F">
      <w:pPr>
        <w:pStyle w:val="Akapitzlist"/>
        <w:spacing w:after="0" w:line="360" w:lineRule="auto"/>
        <w:jc w:val="both"/>
        <w:rPr>
          <w:rFonts w:cs="Times New Roman"/>
          <w:bCs/>
          <w:color w:val="000000" w:themeColor="text1"/>
          <w:sz w:val="22"/>
        </w:rPr>
      </w:pPr>
      <w:r w:rsidRPr="00F50E5F">
        <w:rPr>
          <w:bCs/>
          <w:color w:val="000000" w:themeColor="text1"/>
          <w:sz w:val="22"/>
        </w:rPr>
        <w:t xml:space="preserve">Tabela 9. </w:t>
      </w:r>
      <w:r w:rsidRPr="00F50E5F">
        <w:rPr>
          <w:rFonts w:cs="Times New Roman"/>
          <w:bCs/>
          <w:color w:val="000000" w:themeColor="text1"/>
          <w:sz w:val="22"/>
        </w:rPr>
        <w:t>Zabytki nieruchome Miasta i Gminy Kańczuga wpisane do rejestru zabytków.</w:t>
      </w:r>
    </w:p>
    <w:p w14:paraId="2EB1C5A2" w14:textId="77777777" w:rsidR="00F50E5F" w:rsidRDefault="00F50E5F" w:rsidP="00F50E5F">
      <w:pPr>
        <w:pStyle w:val="Akapitzlist"/>
        <w:spacing w:after="0" w:line="360" w:lineRule="auto"/>
        <w:jc w:val="both"/>
        <w:rPr>
          <w:rFonts w:cs="Times New Roman"/>
          <w:bCs/>
          <w:color w:val="000000" w:themeColor="text1"/>
          <w:sz w:val="22"/>
        </w:rPr>
      </w:pPr>
      <w:r w:rsidRPr="00F50E5F">
        <w:rPr>
          <w:bCs/>
          <w:color w:val="000000" w:themeColor="text1"/>
          <w:sz w:val="22"/>
        </w:rPr>
        <w:t xml:space="preserve">Tabela 10. </w:t>
      </w:r>
      <w:r w:rsidRPr="00F50E5F">
        <w:rPr>
          <w:rFonts w:cs="Times New Roman"/>
          <w:bCs/>
          <w:color w:val="000000" w:themeColor="text1"/>
          <w:sz w:val="22"/>
        </w:rPr>
        <w:t>Zabytki ruchome Miasta i Gminy Kańczuga wpisane do rejestru zabytków.</w:t>
      </w:r>
    </w:p>
    <w:p w14:paraId="55C56B56" w14:textId="77777777" w:rsidR="00F50E5F" w:rsidRDefault="00F50E5F" w:rsidP="00F50E5F">
      <w:pPr>
        <w:pStyle w:val="Akapitzlist"/>
        <w:spacing w:after="0" w:line="360" w:lineRule="auto"/>
        <w:jc w:val="both"/>
        <w:rPr>
          <w:rFonts w:cs="Times New Roman"/>
          <w:bCs/>
          <w:color w:val="000000" w:themeColor="text1"/>
          <w:sz w:val="22"/>
        </w:rPr>
      </w:pPr>
      <w:r w:rsidRPr="00F50E5F">
        <w:rPr>
          <w:bCs/>
          <w:color w:val="000000" w:themeColor="text1"/>
          <w:sz w:val="22"/>
        </w:rPr>
        <w:t xml:space="preserve">Tabela 11. </w:t>
      </w:r>
      <w:r w:rsidRPr="00F50E5F">
        <w:rPr>
          <w:rFonts w:cs="Times New Roman"/>
          <w:bCs/>
          <w:color w:val="000000" w:themeColor="text1"/>
          <w:sz w:val="22"/>
        </w:rPr>
        <w:t>Stanowiska archeologiczne Miasta i Gminy Kańczuga wpisane do rejestru zabytków.</w:t>
      </w:r>
    </w:p>
    <w:p w14:paraId="6770E843" w14:textId="77777777" w:rsidR="00F50E5F" w:rsidRDefault="00F50E5F" w:rsidP="00F50E5F">
      <w:pPr>
        <w:pStyle w:val="Akapitzlist"/>
        <w:spacing w:after="0" w:line="360" w:lineRule="auto"/>
        <w:jc w:val="both"/>
        <w:rPr>
          <w:bCs/>
          <w:sz w:val="22"/>
        </w:rPr>
      </w:pPr>
      <w:r w:rsidRPr="00F50E5F">
        <w:rPr>
          <w:bCs/>
          <w:sz w:val="22"/>
        </w:rPr>
        <w:t>Tabela 12. Analiza SWOT Miasta i Gminy Kańczuga.</w:t>
      </w:r>
    </w:p>
    <w:p w14:paraId="045B64AE" w14:textId="77777777" w:rsidR="00F50E5F" w:rsidRDefault="00F50E5F" w:rsidP="00F50E5F">
      <w:pPr>
        <w:pStyle w:val="Akapitzlist"/>
        <w:spacing w:after="0" w:line="360" w:lineRule="auto"/>
        <w:jc w:val="both"/>
        <w:rPr>
          <w:bCs/>
          <w:sz w:val="22"/>
        </w:rPr>
      </w:pPr>
    </w:p>
    <w:p w14:paraId="7D130F5D" w14:textId="77777777" w:rsidR="00F50E5F" w:rsidRDefault="00F50E5F" w:rsidP="00F50E5F">
      <w:pPr>
        <w:pStyle w:val="Akapitzlist"/>
        <w:spacing w:after="0" w:line="360" w:lineRule="auto"/>
        <w:jc w:val="both"/>
        <w:rPr>
          <w:bCs/>
          <w:sz w:val="22"/>
        </w:rPr>
      </w:pPr>
      <w:r w:rsidRPr="00F50E5F">
        <w:rPr>
          <w:bCs/>
          <w:sz w:val="22"/>
        </w:rPr>
        <w:t>Fot. 1. Kańczuga. Kościół parafialny pw. św. Michała Archanioła (źródło: materiały Miasta i Gminy Kańczuga).</w:t>
      </w:r>
    </w:p>
    <w:p w14:paraId="267A9908" w14:textId="77777777" w:rsidR="00F50E5F" w:rsidRDefault="00F50E5F" w:rsidP="00F50E5F">
      <w:pPr>
        <w:pStyle w:val="Akapitzlist"/>
        <w:spacing w:after="0" w:line="360" w:lineRule="auto"/>
        <w:jc w:val="both"/>
        <w:rPr>
          <w:bCs/>
          <w:sz w:val="22"/>
        </w:rPr>
      </w:pPr>
      <w:r w:rsidRPr="00F50E5F">
        <w:rPr>
          <w:bCs/>
          <w:sz w:val="22"/>
        </w:rPr>
        <w:t>Fot. 2. Sietesz. Kościół parafialny pw. św. Antoniego Padewskiego (źródło: materiały Miasta i Gminy Kańczuga).</w:t>
      </w:r>
    </w:p>
    <w:p w14:paraId="623AEE5A" w14:textId="77777777" w:rsidR="00F50E5F" w:rsidRDefault="00F50E5F" w:rsidP="00F50E5F">
      <w:pPr>
        <w:pStyle w:val="Akapitzlist"/>
        <w:spacing w:after="0" w:line="360" w:lineRule="auto"/>
        <w:jc w:val="both"/>
        <w:rPr>
          <w:bCs/>
          <w:sz w:val="22"/>
        </w:rPr>
      </w:pPr>
      <w:r w:rsidRPr="00F50E5F">
        <w:rPr>
          <w:bCs/>
          <w:sz w:val="22"/>
        </w:rPr>
        <w:t>Fot. 3. Kańczuga. Cerkiew greko-katolicka pw. Opieki NMP (źródło: materiały Miasta i Gminy Kańczuga).</w:t>
      </w:r>
    </w:p>
    <w:p w14:paraId="2FD8F211" w14:textId="77777777" w:rsidR="00F50E5F" w:rsidRDefault="00F50E5F" w:rsidP="00F50E5F">
      <w:pPr>
        <w:pStyle w:val="Akapitzlist"/>
        <w:spacing w:after="0" w:line="360" w:lineRule="auto"/>
        <w:jc w:val="both"/>
        <w:rPr>
          <w:bCs/>
          <w:sz w:val="22"/>
        </w:rPr>
      </w:pPr>
      <w:r w:rsidRPr="00F50E5F">
        <w:rPr>
          <w:bCs/>
          <w:sz w:val="22"/>
        </w:rPr>
        <w:t>Fot. 4. Krzeczowice. Cerkiew greko-katolicka pw. św. Mikołaja (źródło: materiały Miasta i Gminy Kańczuga).</w:t>
      </w:r>
    </w:p>
    <w:p w14:paraId="63506202" w14:textId="77777777" w:rsidR="00F50E5F" w:rsidRDefault="00F50E5F" w:rsidP="00F50E5F">
      <w:pPr>
        <w:pStyle w:val="Akapitzlist"/>
        <w:spacing w:after="0" w:line="360" w:lineRule="auto"/>
        <w:jc w:val="both"/>
        <w:rPr>
          <w:bCs/>
          <w:sz w:val="22"/>
        </w:rPr>
      </w:pPr>
      <w:r w:rsidRPr="00F50E5F">
        <w:rPr>
          <w:bCs/>
          <w:sz w:val="22"/>
        </w:rPr>
        <w:t>Fot. 5. Łopuszka Wielka. Kaplica grobowa rodziny Scipio del Campo (źródło: materiały Miasta i Gminy Kańczuga).</w:t>
      </w:r>
    </w:p>
    <w:p w14:paraId="0DA650E6" w14:textId="77777777" w:rsidR="00F50E5F" w:rsidRDefault="00F50E5F" w:rsidP="00F50E5F">
      <w:pPr>
        <w:pStyle w:val="Akapitzlist"/>
        <w:spacing w:after="0" w:line="360" w:lineRule="auto"/>
        <w:jc w:val="both"/>
        <w:rPr>
          <w:bCs/>
          <w:sz w:val="22"/>
        </w:rPr>
      </w:pPr>
      <w:r w:rsidRPr="00F50E5F">
        <w:rPr>
          <w:bCs/>
          <w:sz w:val="22"/>
        </w:rPr>
        <w:t>Fot. 6. Sietesz. Kaplica grobowa rodziny Łastowieckich (źródło: materiały Miasta i Gminy Kańczuga).</w:t>
      </w:r>
    </w:p>
    <w:p w14:paraId="3E7D4846" w14:textId="57407800" w:rsidR="00F50E5F" w:rsidRDefault="00F50E5F" w:rsidP="00F50E5F">
      <w:pPr>
        <w:pStyle w:val="Akapitzlist"/>
        <w:spacing w:after="0" w:line="360" w:lineRule="auto"/>
        <w:jc w:val="both"/>
        <w:rPr>
          <w:bCs/>
          <w:sz w:val="22"/>
        </w:rPr>
      </w:pPr>
      <w:r w:rsidRPr="00F50E5F">
        <w:rPr>
          <w:bCs/>
          <w:sz w:val="22"/>
        </w:rPr>
        <w:t xml:space="preserve">Fot. 7. Niżatyce. Kaplica grobowa rodziny Kellermanów (źródło: </w:t>
      </w:r>
      <w:hyperlink r:id="rId62" w:history="1">
        <w:r w:rsidRPr="00A11043">
          <w:rPr>
            <w:rStyle w:val="Hipercze"/>
            <w:bCs/>
            <w:sz w:val="22"/>
          </w:rPr>
          <w:t>www.wuozprzemysl.pl</w:t>
        </w:r>
      </w:hyperlink>
      <w:r w:rsidRPr="00F50E5F">
        <w:rPr>
          <w:bCs/>
          <w:sz w:val="22"/>
        </w:rPr>
        <w:t>).</w:t>
      </w:r>
    </w:p>
    <w:p w14:paraId="0E7540D6" w14:textId="77777777" w:rsidR="00F50E5F" w:rsidRDefault="00F50E5F" w:rsidP="00F50E5F">
      <w:pPr>
        <w:pStyle w:val="Akapitzlist"/>
        <w:spacing w:after="0" w:line="360" w:lineRule="auto"/>
        <w:jc w:val="both"/>
        <w:rPr>
          <w:bCs/>
          <w:sz w:val="22"/>
        </w:rPr>
      </w:pPr>
      <w:r w:rsidRPr="00F50E5F">
        <w:rPr>
          <w:bCs/>
          <w:sz w:val="22"/>
        </w:rPr>
        <w:t>Fot. 8. Łopuszka Mała, dwór (źródło: materiały Miasta i Gminy Kańczuga).</w:t>
      </w:r>
    </w:p>
    <w:p w14:paraId="4D9DDABE" w14:textId="2C77E412" w:rsidR="00F50E5F" w:rsidRPr="00F50E5F" w:rsidRDefault="00F50E5F" w:rsidP="00F50E5F">
      <w:pPr>
        <w:pStyle w:val="Akapitzlist"/>
        <w:spacing w:after="0" w:line="360" w:lineRule="auto"/>
        <w:jc w:val="both"/>
        <w:rPr>
          <w:rFonts w:cs="Times New Roman"/>
          <w:b/>
          <w:sz w:val="22"/>
        </w:rPr>
      </w:pPr>
      <w:r w:rsidRPr="00F50E5F">
        <w:rPr>
          <w:bCs/>
          <w:sz w:val="22"/>
        </w:rPr>
        <w:t xml:space="preserve">Fot. 9. Kańczuga. </w:t>
      </w:r>
      <w:r w:rsidRPr="00F50E5F">
        <w:rPr>
          <w:rFonts w:cs="Times New Roman"/>
          <w:bCs/>
          <w:sz w:val="22"/>
        </w:rPr>
        <w:t xml:space="preserve">Budynek stacyjny kolejki wąskotorowej oraz wieża ciśnień </w:t>
      </w:r>
      <w:r w:rsidRPr="00F50E5F">
        <w:rPr>
          <w:bCs/>
          <w:sz w:val="22"/>
        </w:rPr>
        <w:t>(źródło: materiały Miasta i Gminy Kańczuga).</w:t>
      </w:r>
    </w:p>
    <w:p w14:paraId="41CB4207" w14:textId="40D6C897" w:rsidR="002B68EF" w:rsidRPr="00F50E5F" w:rsidRDefault="002B68EF" w:rsidP="00F50E5F">
      <w:pPr>
        <w:pStyle w:val="Akapitzlist"/>
        <w:spacing w:after="0" w:line="360" w:lineRule="auto"/>
        <w:jc w:val="both"/>
        <w:rPr>
          <w:rFonts w:cs="Times New Roman"/>
          <w:bCs/>
          <w:sz w:val="22"/>
        </w:rPr>
      </w:pPr>
    </w:p>
    <w:sectPr w:rsidR="002B68EF" w:rsidRPr="00F50E5F" w:rsidSect="00FA1C0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CF2D8" w14:textId="77777777" w:rsidR="00FA1C04" w:rsidRDefault="00FA1C04" w:rsidP="00B06D35">
      <w:pPr>
        <w:spacing w:after="0" w:line="240" w:lineRule="auto"/>
      </w:pPr>
      <w:r>
        <w:separator/>
      </w:r>
    </w:p>
  </w:endnote>
  <w:endnote w:type="continuationSeparator" w:id="0">
    <w:p w14:paraId="5971A939" w14:textId="77777777" w:rsidR="00FA1C04" w:rsidRDefault="00FA1C04" w:rsidP="00B0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Andale Sans UI">
    <w:panose1 w:val="00000000000000000000"/>
    <w:charset w:val="00"/>
    <w:family w:val="roman"/>
    <w:notTrueType/>
    <w:pitch w:val="default"/>
  </w:font>
  <w:font w:name="Candara">
    <w:panose1 w:val="020E0502030303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MS Sans Serif">
    <w:panose1 w:val="020B0500000000000000"/>
    <w:charset w:val="EE"/>
    <w:family w:val="roman"/>
    <w:pitch w:val="variable"/>
  </w:font>
  <w:font w:name="font397">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ont393">
    <w:altName w:val="Calibri"/>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2005" w:usb1="08070000" w:usb2="00000010" w:usb3="00000000" w:csb0="00020042" w:csb1="00000000"/>
  </w:font>
  <w:font w:name="Bookman Old Style">
    <w:panose1 w:val="02050604050505020204"/>
    <w:charset w:val="EE"/>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5" w:usb1="08080000" w:usb2="00000010" w:usb3="00000000" w:csb0="001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39849"/>
      <w:docPartObj>
        <w:docPartGallery w:val="Page Numbers (Bottom of Page)"/>
        <w:docPartUnique/>
      </w:docPartObj>
    </w:sdtPr>
    <w:sdtEndPr>
      <w:rPr>
        <w:sz w:val="20"/>
      </w:rPr>
    </w:sdtEndPr>
    <w:sdtContent>
      <w:p w14:paraId="1C219E62" w14:textId="77777777" w:rsidR="005B4531" w:rsidRPr="00B34898" w:rsidRDefault="00F47074" w:rsidP="00B34898">
        <w:pPr>
          <w:pStyle w:val="Stopka"/>
          <w:pBdr>
            <w:top w:val="single" w:sz="4" w:space="1" w:color="auto"/>
          </w:pBdr>
          <w:jc w:val="right"/>
          <w:rPr>
            <w:sz w:val="20"/>
          </w:rPr>
        </w:pPr>
        <w:r w:rsidRPr="00B34898">
          <w:rPr>
            <w:noProof/>
            <w:sz w:val="20"/>
          </w:rPr>
          <w:fldChar w:fldCharType="begin"/>
        </w:r>
        <w:r w:rsidR="003337CA" w:rsidRPr="00B34898">
          <w:rPr>
            <w:noProof/>
            <w:sz w:val="20"/>
          </w:rPr>
          <w:instrText>PAGE   \* MERGEFORMAT</w:instrText>
        </w:r>
        <w:r w:rsidRPr="00B34898">
          <w:rPr>
            <w:noProof/>
            <w:sz w:val="20"/>
          </w:rPr>
          <w:fldChar w:fldCharType="separate"/>
        </w:r>
        <w:r w:rsidR="009218AE">
          <w:rPr>
            <w:noProof/>
            <w:sz w:val="20"/>
          </w:rPr>
          <w:t>3</w:t>
        </w:r>
        <w:r w:rsidRPr="00B34898">
          <w:rPr>
            <w:noProof/>
            <w:sz w:val="20"/>
          </w:rPr>
          <w:fldChar w:fldCharType="end"/>
        </w:r>
      </w:p>
    </w:sdtContent>
  </w:sdt>
  <w:p w14:paraId="50C5E506" w14:textId="77777777" w:rsidR="005B4531" w:rsidRDefault="005B45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20094"/>
      <w:docPartObj>
        <w:docPartGallery w:val="Page Numbers (Bottom of Page)"/>
        <w:docPartUnique/>
      </w:docPartObj>
    </w:sdtPr>
    <w:sdtEndPr>
      <w:rPr>
        <w:sz w:val="20"/>
      </w:rPr>
    </w:sdtEndPr>
    <w:sdtContent>
      <w:p w14:paraId="5D177ACB" w14:textId="77777777" w:rsidR="005B4531" w:rsidRPr="00B34898" w:rsidRDefault="00F47074" w:rsidP="00B34898">
        <w:pPr>
          <w:pStyle w:val="Stopka"/>
          <w:pBdr>
            <w:top w:val="single" w:sz="4" w:space="1" w:color="auto"/>
          </w:pBdr>
          <w:jc w:val="right"/>
          <w:rPr>
            <w:sz w:val="20"/>
          </w:rPr>
        </w:pPr>
        <w:r w:rsidRPr="00B34898">
          <w:rPr>
            <w:noProof/>
            <w:sz w:val="20"/>
          </w:rPr>
          <w:fldChar w:fldCharType="begin"/>
        </w:r>
        <w:r w:rsidR="003337CA" w:rsidRPr="00B34898">
          <w:rPr>
            <w:noProof/>
            <w:sz w:val="20"/>
          </w:rPr>
          <w:instrText>PAGE   \* MERGEFORMAT</w:instrText>
        </w:r>
        <w:r w:rsidRPr="00B34898">
          <w:rPr>
            <w:noProof/>
            <w:sz w:val="20"/>
          </w:rPr>
          <w:fldChar w:fldCharType="separate"/>
        </w:r>
        <w:r w:rsidR="009218AE">
          <w:rPr>
            <w:noProof/>
            <w:sz w:val="20"/>
          </w:rPr>
          <w:t>24</w:t>
        </w:r>
        <w:r w:rsidRPr="00B34898">
          <w:rPr>
            <w:noProof/>
            <w:sz w:val="20"/>
          </w:rPr>
          <w:fldChar w:fldCharType="end"/>
        </w:r>
      </w:p>
    </w:sdtContent>
  </w:sdt>
  <w:p w14:paraId="68CEA49F" w14:textId="77777777" w:rsidR="005B4531" w:rsidRDefault="005B45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A119C" w14:textId="77777777" w:rsidR="00FA1C04" w:rsidRDefault="00FA1C04" w:rsidP="00B06D35">
      <w:pPr>
        <w:spacing w:after="0" w:line="240" w:lineRule="auto"/>
      </w:pPr>
      <w:r>
        <w:separator/>
      </w:r>
    </w:p>
  </w:footnote>
  <w:footnote w:type="continuationSeparator" w:id="0">
    <w:p w14:paraId="21E32F54" w14:textId="77777777" w:rsidR="00FA1C04" w:rsidRDefault="00FA1C04" w:rsidP="00B06D35">
      <w:pPr>
        <w:spacing w:after="0" w:line="240" w:lineRule="auto"/>
      </w:pPr>
      <w:r>
        <w:continuationSeparator/>
      </w:r>
    </w:p>
  </w:footnote>
  <w:footnote w:id="1">
    <w:p w14:paraId="2807FAE9" w14:textId="4EC2A4AA" w:rsidR="006A494C" w:rsidRDefault="006A494C">
      <w:pPr>
        <w:pStyle w:val="Tekstprzypisudolnego"/>
      </w:pPr>
      <w:r>
        <w:rPr>
          <w:rStyle w:val="Odwoanieprzypisudolnego"/>
        </w:rPr>
        <w:footnoteRef/>
      </w:r>
      <w:r>
        <w:t xml:space="preserve"> </w:t>
      </w:r>
      <w:hyperlink r:id="rId1" w:history="1">
        <w:r w:rsidRPr="004D6BE0">
          <w:rPr>
            <w:rStyle w:val="Hipercze"/>
          </w:rPr>
          <w:t>https://kanczuga.e-mapa.net/</w:t>
        </w:r>
      </w:hyperlink>
      <w:r>
        <w:t xml:space="preserve"> </w:t>
      </w:r>
    </w:p>
  </w:footnote>
  <w:footnote w:id="2">
    <w:p w14:paraId="758282B5" w14:textId="77777777" w:rsidR="00324B27" w:rsidRDefault="00324B27">
      <w:pPr>
        <w:pStyle w:val="Tekstprzypisudolnego"/>
      </w:pPr>
      <w:r>
        <w:rPr>
          <w:rStyle w:val="Odwoanieprzypisudolnego"/>
        </w:rPr>
        <w:footnoteRef/>
      </w:r>
      <w:r>
        <w:t xml:space="preserve"> własność Miasta i Gminy Kańczuga.</w:t>
      </w:r>
    </w:p>
  </w:footnote>
  <w:footnote w:id="3">
    <w:p w14:paraId="2ADD3DC9" w14:textId="77777777" w:rsidR="00E33ED8" w:rsidRDefault="00E33ED8">
      <w:pPr>
        <w:pStyle w:val="Tekstprzypisudolnego"/>
      </w:pPr>
      <w:r>
        <w:rPr>
          <w:rStyle w:val="Odwoanieprzypisudolnego"/>
        </w:rPr>
        <w:footnoteRef/>
      </w:r>
      <w:r>
        <w:t xml:space="preserve"> własność Miasta i Gminy Kańczuga.</w:t>
      </w:r>
    </w:p>
  </w:footnote>
  <w:footnote w:id="4">
    <w:p w14:paraId="04980E62" w14:textId="77777777" w:rsidR="00E33ED8" w:rsidRDefault="00E33ED8">
      <w:pPr>
        <w:pStyle w:val="Tekstprzypisudolnego"/>
      </w:pPr>
      <w:r>
        <w:rPr>
          <w:rStyle w:val="Odwoanieprzypisudolnego"/>
        </w:rPr>
        <w:footnoteRef/>
      </w:r>
      <w:r>
        <w:t xml:space="preserve"> własność Miasta i Gminy Kańczuga.</w:t>
      </w:r>
    </w:p>
  </w:footnote>
  <w:footnote w:id="5">
    <w:p w14:paraId="586C6838" w14:textId="77777777" w:rsidR="00E33ED8" w:rsidRDefault="00E33ED8">
      <w:pPr>
        <w:pStyle w:val="Tekstprzypisudolnego"/>
      </w:pPr>
      <w:r>
        <w:rPr>
          <w:rStyle w:val="Odwoanieprzypisudolnego"/>
        </w:rPr>
        <w:footnoteRef/>
      </w:r>
      <w:r>
        <w:t xml:space="preserve"> własność Miasta i Gminy Kańczuga.</w:t>
      </w:r>
    </w:p>
  </w:footnote>
  <w:footnote w:id="6">
    <w:p w14:paraId="51E70309" w14:textId="77777777" w:rsidR="00E33ED8" w:rsidRDefault="00E33ED8">
      <w:pPr>
        <w:pStyle w:val="Tekstprzypisudolnego"/>
      </w:pPr>
      <w:r>
        <w:rPr>
          <w:rStyle w:val="Odwoanieprzypisudolnego"/>
        </w:rPr>
        <w:footnoteRef/>
      </w:r>
      <w:r>
        <w:t xml:space="preserve"> własność Miasta i Gminy Kańczuga.</w:t>
      </w:r>
    </w:p>
  </w:footnote>
  <w:footnote w:id="7">
    <w:p w14:paraId="002986AE" w14:textId="46599B9B" w:rsidR="004254F3" w:rsidRDefault="004254F3">
      <w:pPr>
        <w:pStyle w:val="Tekstprzypisudolnego"/>
      </w:pPr>
      <w:r>
        <w:rPr>
          <w:rStyle w:val="Odwoanieprzypisudolnego"/>
        </w:rPr>
        <w:footnoteRef/>
      </w:r>
      <w:r>
        <w:t xml:space="preserve"> 2022</w:t>
      </w:r>
      <w:r w:rsidR="002D2C45">
        <w:t>.</w:t>
      </w:r>
      <w:r>
        <w:t xml:space="preserve"> Raport o stanie Miasta i Gminy Kańczuga.</w:t>
      </w:r>
    </w:p>
  </w:footnote>
  <w:footnote w:id="8">
    <w:p w14:paraId="237FD7F4" w14:textId="28ED5DA4" w:rsidR="004254F3" w:rsidRDefault="004254F3">
      <w:pPr>
        <w:pStyle w:val="Tekstprzypisudolnego"/>
      </w:pPr>
      <w:r>
        <w:rPr>
          <w:rStyle w:val="Odwoanieprzypisudolnego"/>
        </w:rPr>
        <w:footnoteRef/>
      </w:r>
      <w:r>
        <w:t xml:space="preserve"> Raport o stanie Miasta i Gminy Kańczuga.</w:t>
      </w:r>
      <w:r w:rsidR="002D2C45">
        <w:t xml:space="preserve"> 2021 rok.</w:t>
      </w:r>
    </w:p>
  </w:footnote>
  <w:footnote w:id="9">
    <w:p w14:paraId="3074F828" w14:textId="1D2576FB" w:rsidR="00E86AFB" w:rsidRDefault="00E86AFB">
      <w:pPr>
        <w:pStyle w:val="Tekstprzypisudolnego"/>
      </w:pPr>
      <w:r>
        <w:rPr>
          <w:rStyle w:val="Odwoanieprzypisudolnego"/>
        </w:rPr>
        <w:footnoteRef/>
      </w:r>
      <w:r>
        <w:t xml:space="preserve"> Raport o stanie Miasta i Gminy Kańczuga. 2020 rok.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6EBCA" w14:textId="77777777" w:rsidR="005B4531" w:rsidRPr="00145A27" w:rsidRDefault="005B4531" w:rsidP="00091D60">
    <w:pPr>
      <w:pStyle w:val="Nagwek"/>
      <w:rPr>
        <w:sz w:val="18"/>
        <w:szCs w:val="20"/>
      </w:rPr>
    </w:pPr>
  </w:p>
  <w:p w14:paraId="2FB0857E" w14:textId="77777777" w:rsidR="005B4531" w:rsidRPr="00145A27" w:rsidRDefault="005B4531" w:rsidP="00091D60">
    <w:pPr>
      <w:pStyle w:val="Nagwek"/>
      <w:rPr>
        <w:sz w:val="18"/>
        <w:szCs w:val="20"/>
      </w:rPr>
    </w:pPr>
  </w:p>
  <w:p w14:paraId="21FDF5D6" w14:textId="77777777" w:rsidR="005B4531" w:rsidRPr="00145A27" w:rsidRDefault="005B4531" w:rsidP="00091D60">
    <w:pPr>
      <w:pStyle w:val="Nagwek"/>
      <w:rPr>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164"/>
        </w:tabs>
        <w:ind w:left="1164" w:hanging="360"/>
      </w:pPr>
      <w:rPr>
        <w:rFonts w:ascii="Symbol" w:hAnsi="Symbol" w:cs="OpenSymbol"/>
      </w:rPr>
    </w:lvl>
    <w:lvl w:ilvl="1">
      <w:start w:val="1"/>
      <w:numFmt w:val="bullet"/>
      <w:lvlText w:val="◦"/>
      <w:lvlJc w:val="left"/>
      <w:pPr>
        <w:tabs>
          <w:tab w:val="num" w:pos="1524"/>
        </w:tabs>
        <w:ind w:left="1524" w:hanging="360"/>
      </w:pPr>
      <w:rPr>
        <w:rFonts w:ascii="OpenSymbol" w:hAnsi="OpenSymbol" w:cs="OpenSymbol"/>
      </w:rPr>
    </w:lvl>
    <w:lvl w:ilvl="2">
      <w:start w:val="1"/>
      <w:numFmt w:val="bullet"/>
      <w:lvlText w:val="▪"/>
      <w:lvlJc w:val="left"/>
      <w:pPr>
        <w:tabs>
          <w:tab w:val="num" w:pos="1884"/>
        </w:tabs>
        <w:ind w:left="1884" w:hanging="360"/>
      </w:pPr>
      <w:rPr>
        <w:rFonts w:ascii="OpenSymbol" w:hAnsi="OpenSymbol" w:cs="OpenSymbol"/>
      </w:rPr>
    </w:lvl>
    <w:lvl w:ilvl="3">
      <w:start w:val="1"/>
      <w:numFmt w:val="bullet"/>
      <w:lvlText w:val=""/>
      <w:lvlJc w:val="left"/>
      <w:pPr>
        <w:tabs>
          <w:tab w:val="num" w:pos="2244"/>
        </w:tabs>
        <w:ind w:left="2244" w:hanging="360"/>
      </w:pPr>
      <w:rPr>
        <w:rFonts w:ascii="Symbol" w:hAnsi="Symbol" w:cs="OpenSymbol"/>
      </w:rPr>
    </w:lvl>
    <w:lvl w:ilvl="4">
      <w:start w:val="1"/>
      <w:numFmt w:val="bullet"/>
      <w:lvlText w:val="◦"/>
      <w:lvlJc w:val="left"/>
      <w:pPr>
        <w:tabs>
          <w:tab w:val="num" w:pos="2604"/>
        </w:tabs>
        <w:ind w:left="2604" w:hanging="360"/>
      </w:pPr>
      <w:rPr>
        <w:rFonts w:ascii="OpenSymbol" w:hAnsi="OpenSymbol" w:cs="OpenSymbol"/>
      </w:rPr>
    </w:lvl>
    <w:lvl w:ilvl="5">
      <w:start w:val="1"/>
      <w:numFmt w:val="bullet"/>
      <w:lvlText w:val="▪"/>
      <w:lvlJc w:val="left"/>
      <w:pPr>
        <w:tabs>
          <w:tab w:val="num" w:pos="2964"/>
        </w:tabs>
        <w:ind w:left="2964" w:hanging="360"/>
      </w:pPr>
      <w:rPr>
        <w:rFonts w:ascii="OpenSymbol" w:hAnsi="OpenSymbol" w:cs="OpenSymbol"/>
      </w:rPr>
    </w:lvl>
    <w:lvl w:ilvl="6">
      <w:start w:val="1"/>
      <w:numFmt w:val="bullet"/>
      <w:lvlText w:val=""/>
      <w:lvlJc w:val="left"/>
      <w:pPr>
        <w:tabs>
          <w:tab w:val="num" w:pos="3324"/>
        </w:tabs>
        <w:ind w:left="3324" w:hanging="360"/>
      </w:pPr>
      <w:rPr>
        <w:rFonts w:ascii="Symbol" w:hAnsi="Symbol" w:cs="OpenSymbol"/>
      </w:rPr>
    </w:lvl>
    <w:lvl w:ilvl="7">
      <w:start w:val="1"/>
      <w:numFmt w:val="bullet"/>
      <w:lvlText w:val="◦"/>
      <w:lvlJc w:val="left"/>
      <w:pPr>
        <w:tabs>
          <w:tab w:val="num" w:pos="3684"/>
        </w:tabs>
        <w:ind w:left="3684" w:hanging="360"/>
      </w:pPr>
      <w:rPr>
        <w:rFonts w:ascii="OpenSymbol" w:hAnsi="OpenSymbol" w:cs="OpenSymbol"/>
      </w:rPr>
    </w:lvl>
    <w:lvl w:ilvl="8">
      <w:start w:val="1"/>
      <w:numFmt w:val="bullet"/>
      <w:lvlText w:val="▪"/>
      <w:lvlJc w:val="left"/>
      <w:pPr>
        <w:tabs>
          <w:tab w:val="num" w:pos="4044"/>
        </w:tabs>
        <w:ind w:left="4044"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350"/>
        </w:tabs>
        <w:ind w:left="1350" w:hanging="360"/>
      </w:pPr>
      <w:rPr>
        <w:rFonts w:ascii="Symbol" w:hAnsi="Symbol" w:cs="OpenSymbol"/>
      </w:rPr>
    </w:lvl>
    <w:lvl w:ilvl="1">
      <w:start w:val="1"/>
      <w:numFmt w:val="bullet"/>
      <w:lvlText w:val="◦"/>
      <w:lvlJc w:val="left"/>
      <w:pPr>
        <w:tabs>
          <w:tab w:val="num" w:pos="1710"/>
        </w:tabs>
        <w:ind w:left="1710" w:hanging="360"/>
      </w:pPr>
      <w:rPr>
        <w:rFonts w:ascii="OpenSymbol" w:hAnsi="OpenSymbol" w:cs="OpenSymbol"/>
      </w:rPr>
    </w:lvl>
    <w:lvl w:ilvl="2">
      <w:start w:val="1"/>
      <w:numFmt w:val="bullet"/>
      <w:lvlText w:val="▪"/>
      <w:lvlJc w:val="left"/>
      <w:pPr>
        <w:tabs>
          <w:tab w:val="num" w:pos="2070"/>
        </w:tabs>
        <w:ind w:left="2070" w:hanging="360"/>
      </w:pPr>
      <w:rPr>
        <w:rFonts w:ascii="OpenSymbol" w:hAnsi="OpenSymbol" w:cs="OpenSymbol"/>
      </w:rPr>
    </w:lvl>
    <w:lvl w:ilvl="3">
      <w:start w:val="1"/>
      <w:numFmt w:val="bullet"/>
      <w:lvlText w:val=""/>
      <w:lvlJc w:val="left"/>
      <w:pPr>
        <w:tabs>
          <w:tab w:val="num" w:pos="2430"/>
        </w:tabs>
        <w:ind w:left="2430" w:hanging="360"/>
      </w:pPr>
      <w:rPr>
        <w:rFonts w:ascii="Symbol" w:hAnsi="Symbol" w:cs="OpenSymbol"/>
      </w:rPr>
    </w:lvl>
    <w:lvl w:ilvl="4">
      <w:start w:val="1"/>
      <w:numFmt w:val="bullet"/>
      <w:lvlText w:val="◦"/>
      <w:lvlJc w:val="left"/>
      <w:pPr>
        <w:tabs>
          <w:tab w:val="num" w:pos="2790"/>
        </w:tabs>
        <w:ind w:left="2790" w:hanging="360"/>
      </w:pPr>
      <w:rPr>
        <w:rFonts w:ascii="OpenSymbol" w:hAnsi="OpenSymbol" w:cs="OpenSymbol"/>
      </w:rPr>
    </w:lvl>
    <w:lvl w:ilvl="5">
      <w:start w:val="1"/>
      <w:numFmt w:val="bullet"/>
      <w:lvlText w:val="▪"/>
      <w:lvlJc w:val="left"/>
      <w:pPr>
        <w:tabs>
          <w:tab w:val="num" w:pos="3150"/>
        </w:tabs>
        <w:ind w:left="3150" w:hanging="360"/>
      </w:pPr>
      <w:rPr>
        <w:rFonts w:ascii="OpenSymbol" w:hAnsi="OpenSymbol" w:cs="OpenSymbol"/>
      </w:rPr>
    </w:lvl>
    <w:lvl w:ilvl="6">
      <w:start w:val="1"/>
      <w:numFmt w:val="bullet"/>
      <w:lvlText w:val=""/>
      <w:lvlJc w:val="left"/>
      <w:pPr>
        <w:tabs>
          <w:tab w:val="num" w:pos="3510"/>
        </w:tabs>
        <w:ind w:left="3510" w:hanging="360"/>
      </w:pPr>
      <w:rPr>
        <w:rFonts w:ascii="Symbol" w:hAnsi="Symbol" w:cs="OpenSymbol"/>
      </w:rPr>
    </w:lvl>
    <w:lvl w:ilvl="7">
      <w:start w:val="1"/>
      <w:numFmt w:val="bullet"/>
      <w:lvlText w:val="◦"/>
      <w:lvlJc w:val="left"/>
      <w:pPr>
        <w:tabs>
          <w:tab w:val="num" w:pos="3870"/>
        </w:tabs>
        <w:ind w:left="3870" w:hanging="360"/>
      </w:pPr>
      <w:rPr>
        <w:rFonts w:ascii="OpenSymbol" w:hAnsi="OpenSymbol" w:cs="OpenSymbol"/>
      </w:rPr>
    </w:lvl>
    <w:lvl w:ilvl="8">
      <w:start w:val="1"/>
      <w:numFmt w:val="bullet"/>
      <w:lvlText w:val="▪"/>
      <w:lvlJc w:val="left"/>
      <w:pPr>
        <w:tabs>
          <w:tab w:val="num" w:pos="4230"/>
        </w:tabs>
        <w:ind w:left="423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76"/>
        </w:tabs>
        <w:ind w:left="776" w:hanging="360"/>
      </w:pPr>
      <w:rPr>
        <w:rFonts w:ascii="Symbol" w:hAnsi="Symbol" w:cs="OpenSymbol"/>
      </w:rPr>
    </w:lvl>
    <w:lvl w:ilvl="1">
      <w:start w:val="1"/>
      <w:numFmt w:val="bullet"/>
      <w:lvlText w:val="◦"/>
      <w:lvlJc w:val="left"/>
      <w:pPr>
        <w:tabs>
          <w:tab w:val="num" w:pos="1136"/>
        </w:tabs>
        <w:ind w:left="1136" w:hanging="360"/>
      </w:pPr>
      <w:rPr>
        <w:rFonts w:ascii="OpenSymbol" w:hAnsi="OpenSymbol" w:cs="OpenSymbol"/>
      </w:rPr>
    </w:lvl>
    <w:lvl w:ilvl="2">
      <w:start w:val="1"/>
      <w:numFmt w:val="bullet"/>
      <w:lvlText w:val="▪"/>
      <w:lvlJc w:val="left"/>
      <w:pPr>
        <w:tabs>
          <w:tab w:val="num" w:pos="1496"/>
        </w:tabs>
        <w:ind w:left="1496" w:hanging="360"/>
      </w:pPr>
      <w:rPr>
        <w:rFonts w:ascii="OpenSymbol" w:hAnsi="OpenSymbol" w:cs="OpenSymbol"/>
      </w:rPr>
    </w:lvl>
    <w:lvl w:ilvl="3">
      <w:start w:val="1"/>
      <w:numFmt w:val="bullet"/>
      <w:lvlText w:val=""/>
      <w:lvlJc w:val="left"/>
      <w:pPr>
        <w:tabs>
          <w:tab w:val="num" w:pos="1856"/>
        </w:tabs>
        <w:ind w:left="1856" w:hanging="360"/>
      </w:pPr>
      <w:rPr>
        <w:rFonts w:ascii="Symbol" w:hAnsi="Symbol" w:cs="OpenSymbol"/>
      </w:rPr>
    </w:lvl>
    <w:lvl w:ilvl="4">
      <w:start w:val="1"/>
      <w:numFmt w:val="bullet"/>
      <w:lvlText w:val="◦"/>
      <w:lvlJc w:val="left"/>
      <w:pPr>
        <w:tabs>
          <w:tab w:val="num" w:pos="2216"/>
        </w:tabs>
        <w:ind w:left="2216" w:hanging="360"/>
      </w:pPr>
      <w:rPr>
        <w:rFonts w:ascii="OpenSymbol" w:hAnsi="OpenSymbol" w:cs="OpenSymbol"/>
      </w:rPr>
    </w:lvl>
    <w:lvl w:ilvl="5">
      <w:start w:val="1"/>
      <w:numFmt w:val="bullet"/>
      <w:lvlText w:val="▪"/>
      <w:lvlJc w:val="left"/>
      <w:pPr>
        <w:tabs>
          <w:tab w:val="num" w:pos="2576"/>
        </w:tabs>
        <w:ind w:left="2576" w:hanging="360"/>
      </w:pPr>
      <w:rPr>
        <w:rFonts w:ascii="OpenSymbol" w:hAnsi="OpenSymbol" w:cs="OpenSymbol"/>
      </w:rPr>
    </w:lvl>
    <w:lvl w:ilvl="6">
      <w:start w:val="1"/>
      <w:numFmt w:val="bullet"/>
      <w:lvlText w:val=""/>
      <w:lvlJc w:val="left"/>
      <w:pPr>
        <w:tabs>
          <w:tab w:val="num" w:pos="2936"/>
        </w:tabs>
        <w:ind w:left="2936" w:hanging="360"/>
      </w:pPr>
      <w:rPr>
        <w:rFonts w:ascii="Symbol" w:hAnsi="Symbol" w:cs="OpenSymbol"/>
      </w:rPr>
    </w:lvl>
    <w:lvl w:ilvl="7">
      <w:start w:val="1"/>
      <w:numFmt w:val="bullet"/>
      <w:lvlText w:val="◦"/>
      <w:lvlJc w:val="left"/>
      <w:pPr>
        <w:tabs>
          <w:tab w:val="num" w:pos="3296"/>
        </w:tabs>
        <w:ind w:left="3296" w:hanging="360"/>
      </w:pPr>
      <w:rPr>
        <w:rFonts w:ascii="OpenSymbol" w:hAnsi="OpenSymbol" w:cs="OpenSymbol"/>
      </w:rPr>
    </w:lvl>
    <w:lvl w:ilvl="8">
      <w:start w:val="1"/>
      <w:numFmt w:val="bullet"/>
      <w:lvlText w:val="▪"/>
      <w:lvlJc w:val="left"/>
      <w:pPr>
        <w:tabs>
          <w:tab w:val="num" w:pos="3656"/>
        </w:tabs>
        <w:ind w:left="3656"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58C7199"/>
    <w:multiLevelType w:val="hybridMultilevel"/>
    <w:tmpl w:val="A1BE8262"/>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15:restartNumberingAfterBreak="0">
    <w:nsid w:val="0D25678A"/>
    <w:multiLevelType w:val="multilevel"/>
    <w:tmpl w:val="04D6C93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03571D9"/>
    <w:multiLevelType w:val="multilevel"/>
    <w:tmpl w:val="DBDE5BFC"/>
    <w:styleLink w:val="WW8Num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4" w15:restartNumberingAfterBreak="0">
    <w:nsid w:val="10F66119"/>
    <w:multiLevelType w:val="hybridMultilevel"/>
    <w:tmpl w:val="6FF6A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F86DC8"/>
    <w:multiLevelType w:val="hybridMultilevel"/>
    <w:tmpl w:val="C4581E7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6" w15:restartNumberingAfterBreak="0">
    <w:nsid w:val="131E0F57"/>
    <w:multiLevelType w:val="hybridMultilevel"/>
    <w:tmpl w:val="5D3057F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7" w15:restartNumberingAfterBreak="0">
    <w:nsid w:val="14AE11F2"/>
    <w:multiLevelType w:val="hybridMultilevel"/>
    <w:tmpl w:val="277E79B4"/>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8" w15:restartNumberingAfterBreak="0">
    <w:nsid w:val="187A40E7"/>
    <w:multiLevelType w:val="hybridMultilevel"/>
    <w:tmpl w:val="417466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8AC254A"/>
    <w:multiLevelType w:val="hybridMultilevel"/>
    <w:tmpl w:val="923EC42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0" w15:restartNumberingAfterBreak="0">
    <w:nsid w:val="19033014"/>
    <w:multiLevelType w:val="hybridMultilevel"/>
    <w:tmpl w:val="70DC4A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A25EFC"/>
    <w:multiLevelType w:val="hybridMultilevel"/>
    <w:tmpl w:val="5DC6DFB0"/>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2" w15:restartNumberingAfterBreak="0">
    <w:nsid w:val="1B635C5B"/>
    <w:multiLevelType w:val="hybridMultilevel"/>
    <w:tmpl w:val="CD248AD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1C535BC6"/>
    <w:multiLevelType w:val="hybridMultilevel"/>
    <w:tmpl w:val="FEBAF3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1CCB4D17"/>
    <w:multiLevelType w:val="multilevel"/>
    <w:tmpl w:val="702CBD9E"/>
    <w:styleLink w:val="WW8Num23"/>
    <w:lvl w:ilvl="0">
      <w:start w:val="1"/>
      <w:numFmt w:val="decimal"/>
      <w:pStyle w:val="Nagwek4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1D5D2AFF"/>
    <w:multiLevelType w:val="hybridMultilevel"/>
    <w:tmpl w:val="5FCEF17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6" w15:restartNumberingAfterBreak="0">
    <w:nsid w:val="1F6052E4"/>
    <w:multiLevelType w:val="hybridMultilevel"/>
    <w:tmpl w:val="53F6658A"/>
    <w:lvl w:ilvl="0" w:tplc="D92E4026">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D4247"/>
    <w:multiLevelType w:val="hybridMultilevel"/>
    <w:tmpl w:val="876E01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1A105E"/>
    <w:multiLevelType w:val="hybridMultilevel"/>
    <w:tmpl w:val="1DF0C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2A00A7C"/>
    <w:multiLevelType w:val="hybridMultilevel"/>
    <w:tmpl w:val="D7CE9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55E37C0"/>
    <w:multiLevelType w:val="hybridMultilevel"/>
    <w:tmpl w:val="43E060F8"/>
    <w:lvl w:ilvl="0" w:tplc="9D3A6970">
      <w:start w:val="1"/>
      <w:numFmt w:val="upperLetter"/>
      <w:lvlText w:val="%1)"/>
      <w:lvlJc w:val="left"/>
      <w:pPr>
        <w:ind w:left="206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28951A2D"/>
    <w:multiLevelType w:val="hybridMultilevel"/>
    <w:tmpl w:val="EB060ABE"/>
    <w:lvl w:ilvl="0" w:tplc="8E8C1F80">
      <w:start w:val="1"/>
      <w:numFmt w:val="decimal"/>
      <w:lvlText w:val="%1."/>
      <w:lvlJc w:val="left"/>
      <w:pPr>
        <w:ind w:left="717" w:hanging="360"/>
      </w:pPr>
      <w:rPr>
        <w:rFonts w:ascii="Times New Roman" w:eastAsiaTheme="minorHAnsi" w:hAnsi="Times New Roman" w:cstheme="minorBidi"/>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2" w15:restartNumberingAfterBreak="0">
    <w:nsid w:val="299D38C7"/>
    <w:multiLevelType w:val="multilevel"/>
    <w:tmpl w:val="BB50790C"/>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2B7B47B2"/>
    <w:multiLevelType w:val="hybridMultilevel"/>
    <w:tmpl w:val="6C822616"/>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4" w15:restartNumberingAfterBreak="0">
    <w:nsid w:val="2EC15688"/>
    <w:multiLevelType w:val="hybridMultilevel"/>
    <w:tmpl w:val="EA266F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2912AA6"/>
    <w:multiLevelType w:val="hybridMultilevel"/>
    <w:tmpl w:val="98D2259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6" w15:restartNumberingAfterBreak="0">
    <w:nsid w:val="34013A7F"/>
    <w:multiLevelType w:val="multilevel"/>
    <w:tmpl w:val="C73CF5EA"/>
    <w:lvl w:ilvl="0">
      <w:start w:val="1"/>
      <w:numFmt w:val="decimal"/>
      <w:lvlText w:val="%1."/>
      <w:lvlJc w:val="left"/>
      <w:pPr>
        <w:ind w:left="720" w:hanging="360"/>
      </w:pPr>
    </w:lvl>
    <w:lvl w:ilvl="1">
      <w:start w:val="1"/>
      <w:numFmt w:val="upperRoman"/>
      <w:lvlText w:val="%2."/>
      <w:lvlJc w:val="left"/>
      <w:pPr>
        <w:ind w:left="1800" w:hanging="720"/>
      </w:pPr>
      <w:rPr>
        <w:rFonts w:ascii="Times New Roman" w:eastAsia="Times New Roman" w:hAnsi="Times New Roman" w:cs="Times New Roman" w:hint="default"/>
        <w:color w:val="000000"/>
        <w:sz w:val="24"/>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35250191"/>
    <w:multiLevelType w:val="hybridMultilevel"/>
    <w:tmpl w:val="910ACB56"/>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8" w15:restartNumberingAfterBreak="0">
    <w:nsid w:val="37D10433"/>
    <w:multiLevelType w:val="hybridMultilevel"/>
    <w:tmpl w:val="7E42420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9" w15:restartNumberingAfterBreak="0">
    <w:nsid w:val="3A5B7260"/>
    <w:multiLevelType w:val="hybridMultilevel"/>
    <w:tmpl w:val="162CDD5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0" w15:restartNumberingAfterBreak="0">
    <w:nsid w:val="3A6D2702"/>
    <w:multiLevelType w:val="hybridMultilevel"/>
    <w:tmpl w:val="DD22E328"/>
    <w:lvl w:ilvl="0" w:tplc="00D67BBE">
      <w:start w:val="1"/>
      <w:numFmt w:val="decimal"/>
      <w:lvlText w:val="%1."/>
      <w:lvlJc w:val="left"/>
      <w:pPr>
        <w:ind w:left="717" w:hanging="360"/>
      </w:pPr>
      <w:rPr>
        <w:rFonts w:ascii="Times New Roman" w:eastAsiaTheme="minorHAnsi" w:hAnsi="Times New Roman" w:cstheme="minorBidi"/>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1" w15:restartNumberingAfterBreak="0">
    <w:nsid w:val="3CB53ED3"/>
    <w:multiLevelType w:val="hybridMultilevel"/>
    <w:tmpl w:val="9656EC24"/>
    <w:lvl w:ilvl="0" w:tplc="DF22CC4A">
      <w:start w:val="1"/>
      <w:numFmt w:val="decimal"/>
      <w:lvlText w:val="%1."/>
      <w:lvlJc w:val="left"/>
      <w:pPr>
        <w:ind w:left="717" w:hanging="360"/>
      </w:pPr>
      <w:rPr>
        <w:rFonts w:ascii="Times New Roman" w:eastAsiaTheme="minorHAnsi" w:hAnsi="Times New Roman" w:cstheme="minorBidi"/>
        <w:b w:val="0"/>
        <w:sz w:val="24"/>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2" w15:restartNumberingAfterBreak="0">
    <w:nsid w:val="3E2D0C65"/>
    <w:multiLevelType w:val="multilevel"/>
    <w:tmpl w:val="3F6EE02A"/>
    <w:styleLink w:val="WW8Num3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3" w15:restartNumberingAfterBreak="0">
    <w:nsid w:val="3EEB79AF"/>
    <w:multiLevelType w:val="multilevel"/>
    <w:tmpl w:val="038690BC"/>
    <w:styleLink w:val="WW8Num29"/>
    <w:lvl w:ilvl="0">
      <w:start w:val="1"/>
      <w:numFmt w:val="decimal"/>
      <w:lvlText w:val="%1."/>
      <w:lvlJc w:val="left"/>
    </w:lvl>
    <w:lvl w:ilvl="1">
      <w:start w:val="1"/>
      <w:numFmt w:val="decimal"/>
      <w:lvlText w:val="%2)"/>
      <w:lvlJc w:val="left"/>
    </w:lvl>
    <w:lvl w:ilvl="2">
      <w:start w:val="1"/>
      <w:numFmt w:val="lowerLetter"/>
      <w:lvlText w:val="%3)"/>
      <w:lvlJc w:val="left"/>
    </w:lvl>
    <w:lvl w:ilvl="3">
      <w:numFmt w:val="bullet"/>
      <w:lvlText w:val=""/>
      <w:lvlJc w:val="left"/>
      <w:rPr>
        <w:rFonts w:ascii="Symbol" w:hAnsi="Symbol" w:cs="Symbol"/>
        <w:color w:val="auto"/>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4" w15:restartNumberingAfterBreak="0">
    <w:nsid w:val="43182EF5"/>
    <w:multiLevelType w:val="hybridMultilevel"/>
    <w:tmpl w:val="BF6888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6514A4A"/>
    <w:multiLevelType w:val="multilevel"/>
    <w:tmpl w:val="10D05F42"/>
    <w:lvl w:ilvl="0">
      <w:start w:val="1"/>
      <w:numFmt w:val="decimal"/>
      <w:lvlText w:val="%1."/>
      <w:lvlJc w:val="left"/>
      <w:pPr>
        <w:ind w:left="717" w:hanging="360"/>
      </w:pPr>
      <w:rPr>
        <w:rFonts w:ascii="Times New Roman" w:eastAsiaTheme="minorHAnsi" w:hAnsi="Times New Roman" w:cstheme="minorBidi"/>
      </w:rPr>
    </w:lvl>
    <w:lvl w:ilvl="1">
      <w:start w:val="6"/>
      <w:numFmt w:val="decimal"/>
      <w:isLgl/>
      <w:lvlText w:val="%1.%2."/>
      <w:lvlJc w:val="left"/>
      <w:pPr>
        <w:ind w:left="1800" w:hanging="720"/>
      </w:pPr>
      <w:rPr>
        <w:rFonts w:hint="default"/>
      </w:rPr>
    </w:lvl>
    <w:lvl w:ilvl="2">
      <w:start w:val="1"/>
      <w:numFmt w:val="decimal"/>
      <w:isLgl/>
      <w:lvlText w:val="%1.%2.%3."/>
      <w:lvlJc w:val="left"/>
      <w:pPr>
        <w:ind w:left="2523" w:hanging="720"/>
      </w:pPr>
      <w:rPr>
        <w:rFonts w:hint="default"/>
      </w:rPr>
    </w:lvl>
    <w:lvl w:ilvl="3">
      <w:start w:val="1"/>
      <w:numFmt w:val="decimal"/>
      <w:isLgl/>
      <w:lvlText w:val="%1.%2.%3.%4."/>
      <w:lvlJc w:val="left"/>
      <w:pPr>
        <w:ind w:left="3606" w:hanging="1080"/>
      </w:pPr>
      <w:rPr>
        <w:rFonts w:hint="default"/>
      </w:rPr>
    </w:lvl>
    <w:lvl w:ilvl="4">
      <w:start w:val="1"/>
      <w:numFmt w:val="decimal"/>
      <w:isLgl/>
      <w:lvlText w:val="%1.%2.%3.%4.%5."/>
      <w:lvlJc w:val="left"/>
      <w:pPr>
        <w:ind w:left="4329" w:hanging="1080"/>
      </w:pPr>
      <w:rPr>
        <w:rFonts w:hint="default"/>
      </w:rPr>
    </w:lvl>
    <w:lvl w:ilvl="5">
      <w:start w:val="1"/>
      <w:numFmt w:val="decimal"/>
      <w:isLgl/>
      <w:lvlText w:val="%1.%2.%3.%4.%5.%6."/>
      <w:lvlJc w:val="left"/>
      <w:pPr>
        <w:ind w:left="5412" w:hanging="1440"/>
      </w:pPr>
      <w:rPr>
        <w:rFonts w:hint="default"/>
      </w:rPr>
    </w:lvl>
    <w:lvl w:ilvl="6">
      <w:start w:val="1"/>
      <w:numFmt w:val="decimal"/>
      <w:isLgl/>
      <w:lvlText w:val="%1.%2.%3.%4.%5.%6.%7."/>
      <w:lvlJc w:val="left"/>
      <w:pPr>
        <w:ind w:left="6135" w:hanging="1440"/>
      </w:pPr>
      <w:rPr>
        <w:rFonts w:hint="default"/>
      </w:rPr>
    </w:lvl>
    <w:lvl w:ilvl="7">
      <w:start w:val="1"/>
      <w:numFmt w:val="decimal"/>
      <w:isLgl/>
      <w:lvlText w:val="%1.%2.%3.%4.%5.%6.%7.%8."/>
      <w:lvlJc w:val="left"/>
      <w:pPr>
        <w:ind w:left="7218" w:hanging="1800"/>
      </w:pPr>
      <w:rPr>
        <w:rFonts w:hint="default"/>
      </w:rPr>
    </w:lvl>
    <w:lvl w:ilvl="8">
      <w:start w:val="1"/>
      <w:numFmt w:val="decimal"/>
      <w:isLgl/>
      <w:lvlText w:val="%1.%2.%3.%4.%5.%6.%7.%8.%9."/>
      <w:lvlJc w:val="left"/>
      <w:pPr>
        <w:ind w:left="7941" w:hanging="1800"/>
      </w:pPr>
      <w:rPr>
        <w:rFonts w:hint="default"/>
      </w:rPr>
    </w:lvl>
  </w:abstractNum>
  <w:abstractNum w:abstractNumId="46" w15:restartNumberingAfterBreak="0">
    <w:nsid w:val="47CB7FAB"/>
    <w:multiLevelType w:val="hybridMultilevel"/>
    <w:tmpl w:val="FB989A36"/>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4A1F38C5"/>
    <w:multiLevelType w:val="hybridMultilevel"/>
    <w:tmpl w:val="0518CE8E"/>
    <w:lvl w:ilvl="0" w:tplc="C61A86FA">
      <w:start w:val="1"/>
      <w:numFmt w:val="decimal"/>
      <w:lvlText w:val="%1."/>
      <w:lvlJc w:val="left"/>
      <w:pPr>
        <w:ind w:left="717" w:hanging="360"/>
      </w:pPr>
      <w:rPr>
        <w:rFonts w:ascii="Times New Roman" w:eastAsiaTheme="minorHAnsi" w:hAnsi="Times New Roman" w:cstheme="minorBidi"/>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8" w15:restartNumberingAfterBreak="0">
    <w:nsid w:val="51C9532B"/>
    <w:multiLevelType w:val="hybridMultilevel"/>
    <w:tmpl w:val="D8F48EFC"/>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9" w15:restartNumberingAfterBreak="0">
    <w:nsid w:val="528872E3"/>
    <w:multiLevelType w:val="hybridMultilevel"/>
    <w:tmpl w:val="D40EAA42"/>
    <w:lvl w:ilvl="0" w:tplc="37FC2A8C">
      <w:start w:val="1"/>
      <w:numFmt w:val="decimal"/>
      <w:lvlText w:val="%1."/>
      <w:lvlJc w:val="left"/>
      <w:pPr>
        <w:ind w:left="717" w:hanging="360"/>
      </w:pPr>
      <w:rPr>
        <w:rFonts w:ascii="Times New Roman" w:eastAsiaTheme="minorHAnsi" w:hAnsi="Times New Roman" w:cstheme="minorBidi"/>
        <w:b w:val="0"/>
        <w:sz w:val="24"/>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0" w15:restartNumberingAfterBreak="0">
    <w:nsid w:val="53BF15FC"/>
    <w:multiLevelType w:val="multilevel"/>
    <w:tmpl w:val="0D908936"/>
    <w:styleLink w:val="WW8Num5"/>
    <w:lvl w:ilvl="0">
      <w:start w:val="1"/>
      <w:numFmt w:val="decimal"/>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1" w15:restartNumberingAfterBreak="0">
    <w:nsid w:val="53E12D43"/>
    <w:multiLevelType w:val="hybridMultilevel"/>
    <w:tmpl w:val="0EA40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5CD725B"/>
    <w:multiLevelType w:val="hybridMultilevel"/>
    <w:tmpl w:val="9D703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7540416"/>
    <w:multiLevelType w:val="hybridMultilevel"/>
    <w:tmpl w:val="B296C51E"/>
    <w:lvl w:ilvl="0" w:tplc="04150001">
      <w:start w:val="1"/>
      <w:numFmt w:val="bullet"/>
      <w:pStyle w:val="punkt-k"/>
      <w:lvlText w:val=""/>
      <w:lvlJc w:val="left"/>
      <w:pPr>
        <w:tabs>
          <w:tab w:val="num" w:pos="360"/>
        </w:tabs>
        <w:ind w:left="340" w:hanging="34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57A941BB"/>
    <w:multiLevelType w:val="hybridMultilevel"/>
    <w:tmpl w:val="E11C9620"/>
    <w:lvl w:ilvl="0" w:tplc="0415000B">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5" w15:restartNumberingAfterBreak="0">
    <w:nsid w:val="5C07528C"/>
    <w:multiLevelType w:val="hybridMultilevel"/>
    <w:tmpl w:val="01383AA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EB80152"/>
    <w:multiLevelType w:val="hybridMultilevel"/>
    <w:tmpl w:val="93DE3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EC15FC1"/>
    <w:multiLevelType w:val="hybridMultilevel"/>
    <w:tmpl w:val="930844C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8" w15:restartNumberingAfterBreak="0">
    <w:nsid w:val="636B39D2"/>
    <w:multiLevelType w:val="hybridMultilevel"/>
    <w:tmpl w:val="354AE1A4"/>
    <w:lvl w:ilvl="0" w:tplc="FBF2F708">
      <w:start w:val="1"/>
      <w:numFmt w:val="decimal"/>
      <w:lvlText w:val="%1."/>
      <w:lvlJc w:val="left"/>
      <w:pPr>
        <w:ind w:left="717" w:hanging="360"/>
      </w:pPr>
      <w:rPr>
        <w:rFonts w:ascii="Times New Roman" w:eastAsiaTheme="minorHAnsi" w:hAnsi="Times New Roman" w:cstheme="minorBidi"/>
        <w:b w:val="0"/>
        <w:sz w:val="24"/>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9" w15:restartNumberingAfterBreak="0">
    <w:nsid w:val="64735C40"/>
    <w:multiLevelType w:val="hybridMultilevel"/>
    <w:tmpl w:val="00FE8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8DD2721"/>
    <w:multiLevelType w:val="hybridMultilevel"/>
    <w:tmpl w:val="E3860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90408C6"/>
    <w:multiLevelType w:val="hybridMultilevel"/>
    <w:tmpl w:val="0962356A"/>
    <w:lvl w:ilvl="0" w:tplc="ABB248DA">
      <w:start w:val="1"/>
      <w:numFmt w:val="decimal"/>
      <w:lvlText w:val="%1."/>
      <w:lvlJc w:val="left"/>
      <w:pPr>
        <w:ind w:left="717" w:hanging="360"/>
      </w:pPr>
      <w:rPr>
        <w:rFonts w:ascii="Times New Roman" w:eastAsiaTheme="minorHAnsi" w:hAnsi="Times New Roman" w:cstheme="minorBidi"/>
        <w:b w:val="0"/>
        <w:sz w:val="24"/>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2" w15:restartNumberingAfterBreak="0">
    <w:nsid w:val="6B2F45DA"/>
    <w:multiLevelType w:val="hybridMultilevel"/>
    <w:tmpl w:val="FA5098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10357FE"/>
    <w:multiLevelType w:val="hybridMultilevel"/>
    <w:tmpl w:val="745A0A54"/>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4" w15:restartNumberingAfterBreak="0">
    <w:nsid w:val="71483719"/>
    <w:multiLevelType w:val="hybridMultilevel"/>
    <w:tmpl w:val="E1586D88"/>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5" w15:restartNumberingAfterBreak="0">
    <w:nsid w:val="753E232A"/>
    <w:multiLevelType w:val="multilevel"/>
    <w:tmpl w:val="93D860AA"/>
    <w:styleLink w:val="WW8Num88"/>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15:restartNumberingAfterBreak="0">
    <w:nsid w:val="778F6AD0"/>
    <w:multiLevelType w:val="hybridMultilevel"/>
    <w:tmpl w:val="36165F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B91115"/>
    <w:multiLevelType w:val="hybridMultilevel"/>
    <w:tmpl w:val="E730A6A6"/>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8" w15:restartNumberingAfterBreak="0">
    <w:nsid w:val="7DD66004"/>
    <w:multiLevelType w:val="hybridMultilevel"/>
    <w:tmpl w:val="AE3A5EB0"/>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9" w15:restartNumberingAfterBreak="0">
    <w:nsid w:val="7DE9154E"/>
    <w:multiLevelType w:val="hybridMultilevel"/>
    <w:tmpl w:val="281AF73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3"/>
  </w:num>
  <w:num w:numId="2">
    <w:abstractNumId w:val="50"/>
  </w:num>
  <w:num w:numId="3">
    <w:abstractNumId w:val="42"/>
  </w:num>
  <w:num w:numId="4">
    <w:abstractNumId w:val="13"/>
  </w:num>
  <w:num w:numId="5">
    <w:abstractNumId w:val="24"/>
  </w:num>
  <w:num w:numId="6">
    <w:abstractNumId w:val="65"/>
  </w:num>
  <w:num w:numId="7">
    <w:abstractNumId w:val="36"/>
  </w:num>
  <w:num w:numId="8">
    <w:abstractNumId w:val="53"/>
  </w:num>
  <w:num w:numId="9">
    <w:abstractNumId w:val="26"/>
  </w:num>
  <w:num w:numId="10">
    <w:abstractNumId w:val="44"/>
  </w:num>
  <w:num w:numId="11">
    <w:abstractNumId w:val="18"/>
  </w:num>
  <w:num w:numId="12">
    <w:abstractNumId w:val="60"/>
  </w:num>
  <w:num w:numId="13">
    <w:abstractNumId w:val="46"/>
  </w:num>
  <w:num w:numId="14">
    <w:abstractNumId w:val="66"/>
  </w:num>
  <w:num w:numId="15">
    <w:abstractNumId w:val="51"/>
  </w:num>
  <w:num w:numId="16">
    <w:abstractNumId w:val="52"/>
  </w:num>
  <w:num w:numId="17">
    <w:abstractNumId w:val="32"/>
  </w:num>
  <w:num w:numId="18">
    <w:abstractNumId w:val="14"/>
  </w:num>
  <w:num w:numId="19">
    <w:abstractNumId w:val="29"/>
  </w:num>
  <w:num w:numId="20">
    <w:abstractNumId w:val="28"/>
  </w:num>
  <w:num w:numId="21">
    <w:abstractNumId w:val="23"/>
  </w:num>
  <w:num w:numId="22">
    <w:abstractNumId w:val="19"/>
  </w:num>
  <w:num w:numId="23">
    <w:abstractNumId w:val="20"/>
  </w:num>
  <w:num w:numId="24">
    <w:abstractNumId w:val="27"/>
  </w:num>
  <w:num w:numId="25">
    <w:abstractNumId w:val="30"/>
  </w:num>
  <w:num w:numId="26">
    <w:abstractNumId w:val="12"/>
  </w:num>
  <w:num w:numId="27">
    <w:abstractNumId w:val="54"/>
  </w:num>
  <w:num w:numId="28">
    <w:abstractNumId w:val="68"/>
  </w:num>
  <w:num w:numId="29">
    <w:abstractNumId w:val="16"/>
  </w:num>
  <w:num w:numId="30">
    <w:abstractNumId w:val="39"/>
  </w:num>
  <w:num w:numId="31">
    <w:abstractNumId w:val="57"/>
  </w:num>
  <w:num w:numId="32">
    <w:abstractNumId w:val="48"/>
  </w:num>
  <w:num w:numId="33">
    <w:abstractNumId w:val="56"/>
  </w:num>
  <w:num w:numId="34">
    <w:abstractNumId w:val="22"/>
  </w:num>
  <w:num w:numId="35">
    <w:abstractNumId w:val="35"/>
  </w:num>
  <w:num w:numId="36">
    <w:abstractNumId w:val="11"/>
  </w:num>
  <w:num w:numId="37">
    <w:abstractNumId w:val="33"/>
  </w:num>
  <w:num w:numId="38">
    <w:abstractNumId w:val="63"/>
  </w:num>
  <w:num w:numId="39">
    <w:abstractNumId w:val="25"/>
  </w:num>
  <w:num w:numId="40">
    <w:abstractNumId w:val="21"/>
  </w:num>
  <w:num w:numId="41">
    <w:abstractNumId w:val="15"/>
  </w:num>
  <w:num w:numId="42">
    <w:abstractNumId w:val="40"/>
  </w:num>
  <w:num w:numId="43">
    <w:abstractNumId w:val="45"/>
  </w:num>
  <w:num w:numId="44">
    <w:abstractNumId w:val="49"/>
  </w:num>
  <w:num w:numId="45">
    <w:abstractNumId w:val="61"/>
  </w:num>
  <w:num w:numId="46">
    <w:abstractNumId w:val="47"/>
  </w:num>
  <w:num w:numId="47">
    <w:abstractNumId w:val="41"/>
  </w:num>
  <w:num w:numId="48">
    <w:abstractNumId w:val="58"/>
  </w:num>
  <w:num w:numId="49">
    <w:abstractNumId w:val="31"/>
  </w:num>
  <w:num w:numId="50">
    <w:abstractNumId w:val="37"/>
  </w:num>
  <w:num w:numId="51">
    <w:abstractNumId w:val="38"/>
  </w:num>
  <w:num w:numId="52">
    <w:abstractNumId w:val="64"/>
  </w:num>
  <w:num w:numId="53">
    <w:abstractNumId w:val="17"/>
  </w:num>
  <w:num w:numId="54">
    <w:abstractNumId w:val="55"/>
  </w:num>
  <w:num w:numId="55">
    <w:abstractNumId w:val="59"/>
  </w:num>
  <w:num w:numId="56">
    <w:abstractNumId w:val="62"/>
  </w:num>
  <w:num w:numId="57">
    <w:abstractNumId w:val="67"/>
  </w:num>
  <w:num w:numId="58">
    <w:abstractNumId w:val="69"/>
  </w:num>
  <w:num w:numId="59">
    <w:abstractNumId w:val="34"/>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BC"/>
    <w:rsid w:val="0000000E"/>
    <w:rsid w:val="00002127"/>
    <w:rsid w:val="00002176"/>
    <w:rsid w:val="0000220D"/>
    <w:rsid w:val="00002893"/>
    <w:rsid w:val="00002B71"/>
    <w:rsid w:val="00003391"/>
    <w:rsid w:val="00003559"/>
    <w:rsid w:val="0000385D"/>
    <w:rsid w:val="00004707"/>
    <w:rsid w:val="000049F0"/>
    <w:rsid w:val="00004A85"/>
    <w:rsid w:val="00004E42"/>
    <w:rsid w:val="00005E55"/>
    <w:rsid w:val="0000652F"/>
    <w:rsid w:val="000069E9"/>
    <w:rsid w:val="00006D81"/>
    <w:rsid w:val="00007A0A"/>
    <w:rsid w:val="00007A37"/>
    <w:rsid w:val="00007D17"/>
    <w:rsid w:val="000108F3"/>
    <w:rsid w:val="0001097B"/>
    <w:rsid w:val="00010B18"/>
    <w:rsid w:val="00010DC3"/>
    <w:rsid w:val="0001112C"/>
    <w:rsid w:val="00011C0F"/>
    <w:rsid w:val="000122BF"/>
    <w:rsid w:val="0001279E"/>
    <w:rsid w:val="00012BF7"/>
    <w:rsid w:val="00013EF1"/>
    <w:rsid w:val="00014147"/>
    <w:rsid w:val="0001470E"/>
    <w:rsid w:val="00014D26"/>
    <w:rsid w:val="0001577D"/>
    <w:rsid w:val="00016C0E"/>
    <w:rsid w:val="00016CE8"/>
    <w:rsid w:val="000174BC"/>
    <w:rsid w:val="000177EF"/>
    <w:rsid w:val="00017F2F"/>
    <w:rsid w:val="00020122"/>
    <w:rsid w:val="0002025C"/>
    <w:rsid w:val="00020464"/>
    <w:rsid w:val="000204AC"/>
    <w:rsid w:val="00020B8E"/>
    <w:rsid w:val="00020BAD"/>
    <w:rsid w:val="00021FE1"/>
    <w:rsid w:val="00022C98"/>
    <w:rsid w:val="0002322D"/>
    <w:rsid w:val="000235B9"/>
    <w:rsid w:val="00023A06"/>
    <w:rsid w:val="00023CA1"/>
    <w:rsid w:val="00024642"/>
    <w:rsid w:val="000249F4"/>
    <w:rsid w:val="00024EA2"/>
    <w:rsid w:val="00026AB4"/>
    <w:rsid w:val="00026F41"/>
    <w:rsid w:val="0002700B"/>
    <w:rsid w:val="0003019E"/>
    <w:rsid w:val="0003027E"/>
    <w:rsid w:val="00030C6B"/>
    <w:rsid w:val="00030F89"/>
    <w:rsid w:val="0003108E"/>
    <w:rsid w:val="000317F9"/>
    <w:rsid w:val="000318D4"/>
    <w:rsid w:val="00031920"/>
    <w:rsid w:val="00032469"/>
    <w:rsid w:val="00032897"/>
    <w:rsid w:val="00032A0A"/>
    <w:rsid w:val="00032E63"/>
    <w:rsid w:val="00032FB6"/>
    <w:rsid w:val="00033138"/>
    <w:rsid w:val="000342CA"/>
    <w:rsid w:val="00035112"/>
    <w:rsid w:val="00035F37"/>
    <w:rsid w:val="00036AA1"/>
    <w:rsid w:val="00037AC9"/>
    <w:rsid w:val="0004018F"/>
    <w:rsid w:val="00041006"/>
    <w:rsid w:val="00041134"/>
    <w:rsid w:val="00042180"/>
    <w:rsid w:val="00042420"/>
    <w:rsid w:val="00042AED"/>
    <w:rsid w:val="00042D0E"/>
    <w:rsid w:val="000431F4"/>
    <w:rsid w:val="00043B2B"/>
    <w:rsid w:val="00044214"/>
    <w:rsid w:val="000442E4"/>
    <w:rsid w:val="00044445"/>
    <w:rsid w:val="00044752"/>
    <w:rsid w:val="00044FD6"/>
    <w:rsid w:val="00045176"/>
    <w:rsid w:val="000458DB"/>
    <w:rsid w:val="000459B2"/>
    <w:rsid w:val="000459BD"/>
    <w:rsid w:val="00045A34"/>
    <w:rsid w:val="00046181"/>
    <w:rsid w:val="00046268"/>
    <w:rsid w:val="00046A78"/>
    <w:rsid w:val="00046B95"/>
    <w:rsid w:val="00046E71"/>
    <w:rsid w:val="000471F1"/>
    <w:rsid w:val="00047205"/>
    <w:rsid w:val="00047C73"/>
    <w:rsid w:val="0005015C"/>
    <w:rsid w:val="0005037F"/>
    <w:rsid w:val="000511A5"/>
    <w:rsid w:val="000516A6"/>
    <w:rsid w:val="00051CB9"/>
    <w:rsid w:val="000526AA"/>
    <w:rsid w:val="00052CA1"/>
    <w:rsid w:val="000530FD"/>
    <w:rsid w:val="000536F0"/>
    <w:rsid w:val="000539B2"/>
    <w:rsid w:val="00054114"/>
    <w:rsid w:val="00054632"/>
    <w:rsid w:val="00054D0D"/>
    <w:rsid w:val="000559BB"/>
    <w:rsid w:val="000561AD"/>
    <w:rsid w:val="00056245"/>
    <w:rsid w:val="00056811"/>
    <w:rsid w:val="0005682F"/>
    <w:rsid w:val="00056FA7"/>
    <w:rsid w:val="00057B7A"/>
    <w:rsid w:val="0006037E"/>
    <w:rsid w:val="0006049A"/>
    <w:rsid w:val="000610DB"/>
    <w:rsid w:val="000611DD"/>
    <w:rsid w:val="00061720"/>
    <w:rsid w:val="00063075"/>
    <w:rsid w:val="00063A88"/>
    <w:rsid w:val="00063DA7"/>
    <w:rsid w:val="00064620"/>
    <w:rsid w:val="00065902"/>
    <w:rsid w:val="00065916"/>
    <w:rsid w:val="00065B4C"/>
    <w:rsid w:val="00065C54"/>
    <w:rsid w:val="00065E19"/>
    <w:rsid w:val="00066236"/>
    <w:rsid w:val="00066839"/>
    <w:rsid w:val="00066EE6"/>
    <w:rsid w:val="000670D3"/>
    <w:rsid w:val="0006714B"/>
    <w:rsid w:val="00067E5F"/>
    <w:rsid w:val="00070E24"/>
    <w:rsid w:val="00070EA0"/>
    <w:rsid w:val="0007117F"/>
    <w:rsid w:val="00071B15"/>
    <w:rsid w:val="00071D64"/>
    <w:rsid w:val="0007268F"/>
    <w:rsid w:val="00072E20"/>
    <w:rsid w:val="0007325C"/>
    <w:rsid w:val="000737D5"/>
    <w:rsid w:val="0007407F"/>
    <w:rsid w:val="00074E8C"/>
    <w:rsid w:val="00075E19"/>
    <w:rsid w:val="00075E70"/>
    <w:rsid w:val="00076497"/>
    <w:rsid w:val="0007662B"/>
    <w:rsid w:val="00076B84"/>
    <w:rsid w:val="00077A17"/>
    <w:rsid w:val="00081334"/>
    <w:rsid w:val="00081AFE"/>
    <w:rsid w:val="00081E41"/>
    <w:rsid w:val="00081FF6"/>
    <w:rsid w:val="00082315"/>
    <w:rsid w:val="000838E6"/>
    <w:rsid w:val="00083D44"/>
    <w:rsid w:val="00084382"/>
    <w:rsid w:val="0008465C"/>
    <w:rsid w:val="00084FF8"/>
    <w:rsid w:val="00085981"/>
    <w:rsid w:val="000861FD"/>
    <w:rsid w:val="00086B15"/>
    <w:rsid w:val="00086BBC"/>
    <w:rsid w:val="0009059D"/>
    <w:rsid w:val="00090A45"/>
    <w:rsid w:val="00090DC3"/>
    <w:rsid w:val="00091550"/>
    <w:rsid w:val="00091D60"/>
    <w:rsid w:val="000920EC"/>
    <w:rsid w:val="00092537"/>
    <w:rsid w:val="000925C8"/>
    <w:rsid w:val="00092692"/>
    <w:rsid w:val="00093055"/>
    <w:rsid w:val="00093188"/>
    <w:rsid w:val="000934FB"/>
    <w:rsid w:val="0009397A"/>
    <w:rsid w:val="00093A84"/>
    <w:rsid w:val="00093B93"/>
    <w:rsid w:val="0009441C"/>
    <w:rsid w:val="00094579"/>
    <w:rsid w:val="000947F1"/>
    <w:rsid w:val="00094C62"/>
    <w:rsid w:val="00096356"/>
    <w:rsid w:val="000967A4"/>
    <w:rsid w:val="000970FB"/>
    <w:rsid w:val="0009710E"/>
    <w:rsid w:val="00097368"/>
    <w:rsid w:val="0009772F"/>
    <w:rsid w:val="000A0417"/>
    <w:rsid w:val="000A0674"/>
    <w:rsid w:val="000A10B3"/>
    <w:rsid w:val="000A13DA"/>
    <w:rsid w:val="000A15C2"/>
    <w:rsid w:val="000A185E"/>
    <w:rsid w:val="000A1FD8"/>
    <w:rsid w:val="000A21C1"/>
    <w:rsid w:val="000A2CB4"/>
    <w:rsid w:val="000A2F91"/>
    <w:rsid w:val="000A36E9"/>
    <w:rsid w:val="000A371D"/>
    <w:rsid w:val="000A3BD6"/>
    <w:rsid w:val="000A45B7"/>
    <w:rsid w:val="000A50BE"/>
    <w:rsid w:val="000A6100"/>
    <w:rsid w:val="000A69F0"/>
    <w:rsid w:val="000A6D7D"/>
    <w:rsid w:val="000A73E7"/>
    <w:rsid w:val="000B03FD"/>
    <w:rsid w:val="000B0BF6"/>
    <w:rsid w:val="000B1A28"/>
    <w:rsid w:val="000B1E73"/>
    <w:rsid w:val="000B212E"/>
    <w:rsid w:val="000B23A9"/>
    <w:rsid w:val="000B2404"/>
    <w:rsid w:val="000B2B96"/>
    <w:rsid w:val="000B3049"/>
    <w:rsid w:val="000B374D"/>
    <w:rsid w:val="000B386D"/>
    <w:rsid w:val="000B38B8"/>
    <w:rsid w:val="000B3966"/>
    <w:rsid w:val="000B39FE"/>
    <w:rsid w:val="000B4E05"/>
    <w:rsid w:val="000B5029"/>
    <w:rsid w:val="000B56FB"/>
    <w:rsid w:val="000B5C17"/>
    <w:rsid w:val="000B5EF1"/>
    <w:rsid w:val="000B5F4F"/>
    <w:rsid w:val="000B6727"/>
    <w:rsid w:val="000B6F55"/>
    <w:rsid w:val="000B7FD3"/>
    <w:rsid w:val="000C0098"/>
    <w:rsid w:val="000C06ED"/>
    <w:rsid w:val="000C0AE5"/>
    <w:rsid w:val="000C103F"/>
    <w:rsid w:val="000C11AE"/>
    <w:rsid w:val="000C1605"/>
    <w:rsid w:val="000C1958"/>
    <w:rsid w:val="000C1DBD"/>
    <w:rsid w:val="000C1DE3"/>
    <w:rsid w:val="000C2057"/>
    <w:rsid w:val="000C211A"/>
    <w:rsid w:val="000C3CB2"/>
    <w:rsid w:val="000C446E"/>
    <w:rsid w:val="000C47BB"/>
    <w:rsid w:val="000C4BB0"/>
    <w:rsid w:val="000C4CD1"/>
    <w:rsid w:val="000C4EED"/>
    <w:rsid w:val="000C64D3"/>
    <w:rsid w:val="000C6AF5"/>
    <w:rsid w:val="000C70DE"/>
    <w:rsid w:val="000C71EB"/>
    <w:rsid w:val="000C7A2D"/>
    <w:rsid w:val="000D031B"/>
    <w:rsid w:val="000D062C"/>
    <w:rsid w:val="000D0F7B"/>
    <w:rsid w:val="000D17B6"/>
    <w:rsid w:val="000D1D67"/>
    <w:rsid w:val="000D254E"/>
    <w:rsid w:val="000D2632"/>
    <w:rsid w:val="000D29E6"/>
    <w:rsid w:val="000D31EC"/>
    <w:rsid w:val="000D4205"/>
    <w:rsid w:val="000D4522"/>
    <w:rsid w:val="000D4A99"/>
    <w:rsid w:val="000D4F6B"/>
    <w:rsid w:val="000D5838"/>
    <w:rsid w:val="000D588C"/>
    <w:rsid w:val="000D59EA"/>
    <w:rsid w:val="000D5FFD"/>
    <w:rsid w:val="000D7525"/>
    <w:rsid w:val="000D79EE"/>
    <w:rsid w:val="000D7B79"/>
    <w:rsid w:val="000D7E40"/>
    <w:rsid w:val="000E0CEE"/>
    <w:rsid w:val="000E1633"/>
    <w:rsid w:val="000E2206"/>
    <w:rsid w:val="000E2902"/>
    <w:rsid w:val="000E2E92"/>
    <w:rsid w:val="000E3213"/>
    <w:rsid w:val="000E3518"/>
    <w:rsid w:val="000E4485"/>
    <w:rsid w:val="000E4531"/>
    <w:rsid w:val="000E5794"/>
    <w:rsid w:val="000E582D"/>
    <w:rsid w:val="000E5C30"/>
    <w:rsid w:val="000E61F3"/>
    <w:rsid w:val="000E667F"/>
    <w:rsid w:val="000E7285"/>
    <w:rsid w:val="000E76B5"/>
    <w:rsid w:val="000E773E"/>
    <w:rsid w:val="000F06F3"/>
    <w:rsid w:val="000F1047"/>
    <w:rsid w:val="000F131D"/>
    <w:rsid w:val="000F18C1"/>
    <w:rsid w:val="000F2A0A"/>
    <w:rsid w:val="000F2EFA"/>
    <w:rsid w:val="000F32CC"/>
    <w:rsid w:val="000F3913"/>
    <w:rsid w:val="000F4F38"/>
    <w:rsid w:val="000F513D"/>
    <w:rsid w:val="000F51C4"/>
    <w:rsid w:val="000F5F86"/>
    <w:rsid w:val="000F658B"/>
    <w:rsid w:val="000F67FC"/>
    <w:rsid w:val="000F69BD"/>
    <w:rsid w:val="000F6B6A"/>
    <w:rsid w:val="000F71B5"/>
    <w:rsid w:val="000F7537"/>
    <w:rsid w:val="000F7674"/>
    <w:rsid w:val="000F7CC9"/>
    <w:rsid w:val="00100428"/>
    <w:rsid w:val="0010066F"/>
    <w:rsid w:val="001009CC"/>
    <w:rsid w:val="00100A14"/>
    <w:rsid w:val="001014E4"/>
    <w:rsid w:val="00101690"/>
    <w:rsid w:val="00101AE2"/>
    <w:rsid w:val="00101E82"/>
    <w:rsid w:val="00102982"/>
    <w:rsid w:val="001029F8"/>
    <w:rsid w:val="001034E7"/>
    <w:rsid w:val="001038BC"/>
    <w:rsid w:val="001042B8"/>
    <w:rsid w:val="001042E7"/>
    <w:rsid w:val="00104856"/>
    <w:rsid w:val="0010574D"/>
    <w:rsid w:val="001058A4"/>
    <w:rsid w:val="00106316"/>
    <w:rsid w:val="00106535"/>
    <w:rsid w:val="001067A7"/>
    <w:rsid w:val="00106882"/>
    <w:rsid w:val="00106A20"/>
    <w:rsid w:val="001071FC"/>
    <w:rsid w:val="0010725E"/>
    <w:rsid w:val="001075CF"/>
    <w:rsid w:val="001105A1"/>
    <w:rsid w:val="00110A5C"/>
    <w:rsid w:val="00111C2C"/>
    <w:rsid w:val="00112FE7"/>
    <w:rsid w:val="0011345E"/>
    <w:rsid w:val="001134BD"/>
    <w:rsid w:val="0011373E"/>
    <w:rsid w:val="00113D84"/>
    <w:rsid w:val="00114551"/>
    <w:rsid w:val="001159F6"/>
    <w:rsid w:val="00115C62"/>
    <w:rsid w:val="00116048"/>
    <w:rsid w:val="00116503"/>
    <w:rsid w:val="00116D8E"/>
    <w:rsid w:val="00116FDE"/>
    <w:rsid w:val="00117084"/>
    <w:rsid w:val="00117381"/>
    <w:rsid w:val="00117821"/>
    <w:rsid w:val="00120259"/>
    <w:rsid w:val="001202F8"/>
    <w:rsid w:val="001204D6"/>
    <w:rsid w:val="00121057"/>
    <w:rsid w:val="00121287"/>
    <w:rsid w:val="0012148F"/>
    <w:rsid w:val="001218AE"/>
    <w:rsid w:val="00121E15"/>
    <w:rsid w:val="00122C3C"/>
    <w:rsid w:val="00122F83"/>
    <w:rsid w:val="00122FCF"/>
    <w:rsid w:val="0012369D"/>
    <w:rsid w:val="001239E1"/>
    <w:rsid w:val="0012499C"/>
    <w:rsid w:val="00124A9E"/>
    <w:rsid w:val="00124EB8"/>
    <w:rsid w:val="0012508D"/>
    <w:rsid w:val="001254F0"/>
    <w:rsid w:val="001264CD"/>
    <w:rsid w:val="00126516"/>
    <w:rsid w:val="00126EEF"/>
    <w:rsid w:val="00127635"/>
    <w:rsid w:val="00127D1C"/>
    <w:rsid w:val="00127EAD"/>
    <w:rsid w:val="00130835"/>
    <w:rsid w:val="001312A0"/>
    <w:rsid w:val="0013131B"/>
    <w:rsid w:val="001315FA"/>
    <w:rsid w:val="00131E3A"/>
    <w:rsid w:val="00132464"/>
    <w:rsid w:val="00132493"/>
    <w:rsid w:val="00133665"/>
    <w:rsid w:val="001345A8"/>
    <w:rsid w:val="00134A4C"/>
    <w:rsid w:val="0013545D"/>
    <w:rsid w:val="00135592"/>
    <w:rsid w:val="0013559C"/>
    <w:rsid w:val="00135CA6"/>
    <w:rsid w:val="00135E6E"/>
    <w:rsid w:val="001360C1"/>
    <w:rsid w:val="00136123"/>
    <w:rsid w:val="0013651C"/>
    <w:rsid w:val="00136BBD"/>
    <w:rsid w:val="00136C6D"/>
    <w:rsid w:val="001373FB"/>
    <w:rsid w:val="001374F7"/>
    <w:rsid w:val="001378D0"/>
    <w:rsid w:val="00137A6E"/>
    <w:rsid w:val="0014057F"/>
    <w:rsid w:val="00140FAA"/>
    <w:rsid w:val="00141497"/>
    <w:rsid w:val="001418FD"/>
    <w:rsid w:val="00141D0F"/>
    <w:rsid w:val="00141EF5"/>
    <w:rsid w:val="00141F00"/>
    <w:rsid w:val="00142EEA"/>
    <w:rsid w:val="001435CE"/>
    <w:rsid w:val="0014387C"/>
    <w:rsid w:val="00143884"/>
    <w:rsid w:val="00143CD0"/>
    <w:rsid w:val="00143F67"/>
    <w:rsid w:val="00143F69"/>
    <w:rsid w:val="001441D7"/>
    <w:rsid w:val="00144262"/>
    <w:rsid w:val="00144499"/>
    <w:rsid w:val="001447BA"/>
    <w:rsid w:val="00145A27"/>
    <w:rsid w:val="00146C82"/>
    <w:rsid w:val="00147271"/>
    <w:rsid w:val="00147A97"/>
    <w:rsid w:val="001518B0"/>
    <w:rsid w:val="00151C58"/>
    <w:rsid w:val="0015223B"/>
    <w:rsid w:val="0015258A"/>
    <w:rsid w:val="00152ABC"/>
    <w:rsid w:val="00152B6D"/>
    <w:rsid w:val="00152F04"/>
    <w:rsid w:val="001545F9"/>
    <w:rsid w:val="00154B26"/>
    <w:rsid w:val="001551F3"/>
    <w:rsid w:val="0015584E"/>
    <w:rsid w:val="00155F0D"/>
    <w:rsid w:val="00155F64"/>
    <w:rsid w:val="001562A8"/>
    <w:rsid w:val="00156855"/>
    <w:rsid w:val="00156AAF"/>
    <w:rsid w:val="00157DAC"/>
    <w:rsid w:val="00160CF2"/>
    <w:rsid w:val="00160ED4"/>
    <w:rsid w:val="0016115F"/>
    <w:rsid w:val="00161AF5"/>
    <w:rsid w:val="00162D13"/>
    <w:rsid w:val="00163321"/>
    <w:rsid w:val="00163BAB"/>
    <w:rsid w:val="00163F03"/>
    <w:rsid w:val="00163F53"/>
    <w:rsid w:val="0016412A"/>
    <w:rsid w:val="0016418F"/>
    <w:rsid w:val="0016446D"/>
    <w:rsid w:val="00167688"/>
    <w:rsid w:val="00170F8C"/>
    <w:rsid w:val="001712A7"/>
    <w:rsid w:val="001714F9"/>
    <w:rsid w:val="00171BB2"/>
    <w:rsid w:val="00172024"/>
    <w:rsid w:val="0017270C"/>
    <w:rsid w:val="00172974"/>
    <w:rsid w:val="00172DC2"/>
    <w:rsid w:val="0017311E"/>
    <w:rsid w:val="0017337F"/>
    <w:rsid w:val="0017363A"/>
    <w:rsid w:val="00174352"/>
    <w:rsid w:val="001748EE"/>
    <w:rsid w:val="00174D53"/>
    <w:rsid w:val="00174D92"/>
    <w:rsid w:val="00175115"/>
    <w:rsid w:val="0017595D"/>
    <w:rsid w:val="00176361"/>
    <w:rsid w:val="00176695"/>
    <w:rsid w:val="00176CC3"/>
    <w:rsid w:val="00176E6D"/>
    <w:rsid w:val="00177561"/>
    <w:rsid w:val="00177601"/>
    <w:rsid w:val="00177ACC"/>
    <w:rsid w:val="00181E39"/>
    <w:rsid w:val="00181F77"/>
    <w:rsid w:val="0018285B"/>
    <w:rsid w:val="00183B83"/>
    <w:rsid w:val="00183C7E"/>
    <w:rsid w:val="00184281"/>
    <w:rsid w:val="00184331"/>
    <w:rsid w:val="00184842"/>
    <w:rsid w:val="00184910"/>
    <w:rsid w:val="00184B1A"/>
    <w:rsid w:val="00185473"/>
    <w:rsid w:val="001858F4"/>
    <w:rsid w:val="00185B31"/>
    <w:rsid w:val="00185C17"/>
    <w:rsid w:val="00186369"/>
    <w:rsid w:val="001866A6"/>
    <w:rsid w:val="001869E0"/>
    <w:rsid w:val="00186E63"/>
    <w:rsid w:val="001871DE"/>
    <w:rsid w:val="00187208"/>
    <w:rsid w:val="001872F7"/>
    <w:rsid w:val="00187577"/>
    <w:rsid w:val="0018768E"/>
    <w:rsid w:val="00187FF9"/>
    <w:rsid w:val="00190154"/>
    <w:rsid w:val="0019073B"/>
    <w:rsid w:val="001908A9"/>
    <w:rsid w:val="00191344"/>
    <w:rsid w:val="001919EF"/>
    <w:rsid w:val="001924B6"/>
    <w:rsid w:val="0019270E"/>
    <w:rsid w:val="001928B6"/>
    <w:rsid w:val="00192BD7"/>
    <w:rsid w:val="001934EC"/>
    <w:rsid w:val="00193A7F"/>
    <w:rsid w:val="00193DAA"/>
    <w:rsid w:val="00194403"/>
    <w:rsid w:val="001952A4"/>
    <w:rsid w:val="0019561D"/>
    <w:rsid w:val="001956EB"/>
    <w:rsid w:val="001958C9"/>
    <w:rsid w:val="001960F4"/>
    <w:rsid w:val="00196571"/>
    <w:rsid w:val="00196CFD"/>
    <w:rsid w:val="0019760A"/>
    <w:rsid w:val="00197733"/>
    <w:rsid w:val="00197F5E"/>
    <w:rsid w:val="001A0961"/>
    <w:rsid w:val="001A0CC1"/>
    <w:rsid w:val="001A1338"/>
    <w:rsid w:val="001A151C"/>
    <w:rsid w:val="001A2796"/>
    <w:rsid w:val="001A28DB"/>
    <w:rsid w:val="001A3F39"/>
    <w:rsid w:val="001A452A"/>
    <w:rsid w:val="001A496C"/>
    <w:rsid w:val="001A4B6B"/>
    <w:rsid w:val="001A57ED"/>
    <w:rsid w:val="001A594C"/>
    <w:rsid w:val="001A6083"/>
    <w:rsid w:val="001A63A3"/>
    <w:rsid w:val="001A6AB0"/>
    <w:rsid w:val="001A6D35"/>
    <w:rsid w:val="001A770F"/>
    <w:rsid w:val="001A77B4"/>
    <w:rsid w:val="001A77D2"/>
    <w:rsid w:val="001A7A67"/>
    <w:rsid w:val="001A7B16"/>
    <w:rsid w:val="001B07F2"/>
    <w:rsid w:val="001B0A2D"/>
    <w:rsid w:val="001B1034"/>
    <w:rsid w:val="001B10F7"/>
    <w:rsid w:val="001B1CD1"/>
    <w:rsid w:val="001B20EF"/>
    <w:rsid w:val="001B2154"/>
    <w:rsid w:val="001B22A6"/>
    <w:rsid w:val="001B29C3"/>
    <w:rsid w:val="001B2EDF"/>
    <w:rsid w:val="001B353F"/>
    <w:rsid w:val="001B44E8"/>
    <w:rsid w:val="001B6785"/>
    <w:rsid w:val="001B68E7"/>
    <w:rsid w:val="001B7014"/>
    <w:rsid w:val="001B710D"/>
    <w:rsid w:val="001B740D"/>
    <w:rsid w:val="001B778B"/>
    <w:rsid w:val="001B7807"/>
    <w:rsid w:val="001C0204"/>
    <w:rsid w:val="001C0B27"/>
    <w:rsid w:val="001C0BF0"/>
    <w:rsid w:val="001C1322"/>
    <w:rsid w:val="001C1BCE"/>
    <w:rsid w:val="001C1DD7"/>
    <w:rsid w:val="001C281B"/>
    <w:rsid w:val="001C2F6A"/>
    <w:rsid w:val="001C3189"/>
    <w:rsid w:val="001C3A16"/>
    <w:rsid w:val="001C4E45"/>
    <w:rsid w:val="001C4ECA"/>
    <w:rsid w:val="001C5267"/>
    <w:rsid w:val="001C5A9E"/>
    <w:rsid w:val="001C5B20"/>
    <w:rsid w:val="001C5B7B"/>
    <w:rsid w:val="001C607E"/>
    <w:rsid w:val="001C64F8"/>
    <w:rsid w:val="001C65BC"/>
    <w:rsid w:val="001C7052"/>
    <w:rsid w:val="001C70FE"/>
    <w:rsid w:val="001C746C"/>
    <w:rsid w:val="001C76AD"/>
    <w:rsid w:val="001D0976"/>
    <w:rsid w:val="001D14B2"/>
    <w:rsid w:val="001D1806"/>
    <w:rsid w:val="001D18F1"/>
    <w:rsid w:val="001D1A8A"/>
    <w:rsid w:val="001D1B29"/>
    <w:rsid w:val="001D1F37"/>
    <w:rsid w:val="001D2C2A"/>
    <w:rsid w:val="001D2D13"/>
    <w:rsid w:val="001D420C"/>
    <w:rsid w:val="001D50D7"/>
    <w:rsid w:val="001D5200"/>
    <w:rsid w:val="001D53F8"/>
    <w:rsid w:val="001D5F5F"/>
    <w:rsid w:val="001D687B"/>
    <w:rsid w:val="001D6D90"/>
    <w:rsid w:val="001D6E46"/>
    <w:rsid w:val="001D742C"/>
    <w:rsid w:val="001D746C"/>
    <w:rsid w:val="001D7D17"/>
    <w:rsid w:val="001E00AB"/>
    <w:rsid w:val="001E0F6B"/>
    <w:rsid w:val="001E0F7F"/>
    <w:rsid w:val="001E1160"/>
    <w:rsid w:val="001E11CA"/>
    <w:rsid w:val="001E226C"/>
    <w:rsid w:val="001E37FB"/>
    <w:rsid w:val="001E3A51"/>
    <w:rsid w:val="001E3B25"/>
    <w:rsid w:val="001E4817"/>
    <w:rsid w:val="001E4DBF"/>
    <w:rsid w:val="001E572D"/>
    <w:rsid w:val="001E589D"/>
    <w:rsid w:val="001E5E46"/>
    <w:rsid w:val="001E5F52"/>
    <w:rsid w:val="001E6219"/>
    <w:rsid w:val="001E621C"/>
    <w:rsid w:val="001E6FCB"/>
    <w:rsid w:val="001E7E7A"/>
    <w:rsid w:val="001F059A"/>
    <w:rsid w:val="001F0C32"/>
    <w:rsid w:val="001F17A4"/>
    <w:rsid w:val="001F1B64"/>
    <w:rsid w:val="001F1E8C"/>
    <w:rsid w:val="001F32A5"/>
    <w:rsid w:val="001F3390"/>
    <w:rsid w:val="001F3A8B"/>
    <w:rsid w:val="001F3DCD"/>
    <w:rsid w:val="001F3F37"/>
    <w:rsid w:val="001F3FAF"/>
    <w:rsid w:val="001F460A"/>
    <w:rsid w:val="001F49F3"/>
    <w:rsid w:val="001F5871"/>
    <w:rsid w:val="001F60C4"/>
    <w:rsid w:val="001F61EC"/>
    <w:rsid w:val="001F6514"/>
    <w:rsid w:val="001F6D31"/>
    <w:rsid w:val="001F7389"/>
    <w:rsid w:val="0020022C"/>
    <w:rsid w:val="0020111B"/>
    <w:rsid w:val="00201544"/>
    <w:rsid w:val="0020174B"/>
    <w:rsid w:val="0020252E"/>
    <w:rsid w:val="00203278"/>
    <w:rsid w:val="0020377D"/>
    <w:rsid w:val="00203ED7"/>
    <w:rsid w:val="0020468F"/>
    <w:rsid w:val="00204931"/>
    <w:rsid w:val="002049B3"/>
    <w:rsid w:val="00204CB0"/>
    <w:rsid w:val="00205400"/>
    <w:rsid w:val="002065B3"/>
    <w:rsid w:val="00206815"/>
    <w:rsid w:val="00206C6A"/>
    <w:rsid w:val="00206E6A"/>
    <w:rsid w:val="00207099"/>
    <w:rsid w:val="0020714F"/>
    <w:rsid w:val="002079A3"/>
    <w:rsid w:val="00207CA9"/>
    <w:rsid w:val="00210309"/>
    <w:rsid w:val="0021034C"/>
    <w:rsid w:val="002106FB"/>
    <w:rsid w:val="00210B36"/>
    <w:rsid w:val="00210E18"/>
    <w:rsid w:val="002112FB"/>
    <w:rsid w:val="002113C9"/>
    <w:rsid w:val="00211BCD"/>
    <w:rsid w:val="00211F13"/>
    <w:rsid w:val="0021237D"/>
    <w:rsid w:val="002125E6"/>
    <w:rsid w:val="00212934"/>
    <w:rsid w:val="00212CBE"/>
    <w:rsid w:val="0021352A"/>
    <w:rsid w:val="00213752"/>
    <w:rsid w:val="00213780"/>
    <w:rsid w:val="00213AA3"/>
    <w:rsid w:val="00214E3D"/>
    <w:rsid w:val="0021527E"/>
    <w:rsid w:val="0021536C"/>
    <w:rsid w:val="00215850"/>
    <w:rsid w:val="002166F7"/>
    <w:rsid w:val="00216885"/>
    <w:rsid w:val="00216C05"/>
    <w:rsid w:val="00216CC2"/>
    <w:rsid w:val="0021799B"/>
    <w:rsid w:val="00217A4B"/>
    <w:rsid w:val="00217EC6"/>
    <w:rsid w:val="002202C2"/>
    <w:rsid w:val="00220CA1"/>
    <w:rsid w:val="002210DD"/>
    <w:rsid w:val="002213A7"/>
    <w:rsid w:val="00221624"/>
    <w:rsid w:val="00221E75"/>
    <w:rsid w:val="0022212B"/>
    <w:rsid w:val="00222DD8"/>
    <w:rsid w:val="00223ED5"/>
    <w:rsid w:val="00223FE2"/>
    <w:rsid w:val="002240BA"/>
    <w:rsid w:val="0022418D"/>
    <w:rsid w:val="00224583"/>
    <w:rsid w:val="002247F3"/>
    <w:rsid w:val="00224CAD"/>
    <w:rsid w:val="00224E6B"/>
    <w:rsid w:val="002254AB"/>
    <w:rsid w:val="002255BF"/>
    <w:rsid w:val="00225C50"/>
    <w:rsid w:val="00226220"/>
    <w:rsid w:val="0022622E"/>
    <w:rsid w:val="00226602"/>
    <w:rsid w:val="00226B5A"/>
    <w:rsid w:val="002275B0"/>
    <w:rsid w:val="0023043E"/>
    <w:rsid w:val="002305FB"/>
    <w:rsid w:val="00230D29"/>
    <w:rsid w:val="0023126A"/>
    <w:rsid w:val="002325D0"/>
    <w:rsid w:val="00232AF9"/>
    <w:rsid w:val="00232CEE"/>
    <w:rsid w:val="00234FFA"/>
    <w:rsid w:val="0023569C"/>
    <w:rsid w:val="00236C81"/>
    <w:rsid w:val="00237712"/>
    <w:rsid w:val="0024012E"/>
    <w:rsid w:val="00241218"/>
    <w:rsid w:val="00241750"/>
    <w:rsid w:val="00242430"/>
    <w:rsid w:val="0024329E"/>
    <w:rsid w:val="00243513"/>
    <w:rsid w:val="00243775"/>
    <w:rsid w:val="00244FEE"/>
    <w:rsid w:val="0024502A"/>
    <w:rsid w:val="002456D8"/>
    <w:rsid w:val="00245C89"/>
    <w:rsid w:val="00246A8C"/>
    <w:rsid w:val="00246B8F"/>
    <w:rsid w:val="00246E28"/>
    <w:rsid w:val="002472B7"/>
    <w:rsid w:val="002512F8"/>
    <w:rsid w:val="00251DB0"/>
    <w:rsid w:val="0025275A"/>
    <w:rsid w:val="0025288D"/>
    <w:rsid w:val="002532B9"/>
    <w:rsid w:val="00253382"/>
    <w:rsid w:val="00253E3A"/>
    <w:rsid w:val="00254DC0"/>
    <w:rsid w:val="0025565D"/>
    <w:rsid w:val="00255AC8"/>
    <w:rsid w:val="00256306"/>
    <w:rsid w:val="0025643D"/>
    <w:rsid w:val="00256567"/>
    <w:rsid w:val="00260110"/>
    <w:rsid w:val="002601FB"/>
    <w:rsid w:val="002603EB"/>
    <w:rsid w:val="00260802"/>
    <w:rsid w:val="00260A49"/>
    <w:rsid w:val="0026103E"/>
    <w:rsid w:val="0026196C"/>
    <w:rsid w:val="00261F69"/>
    <w:rsid w:val="00262720"/>
    <w:rsid w:val="002632C7"/>
    <w:rsid w:val="00263327"/>
    <w:rsid w:val="00263A54"/>
    <w:rsid w:val="002643A5"/>
    <w:rsid w:val="002649D2"/>
    <w:rsid w:val="002650EA"/>
    <w:rsid w:val="0026581C"/>
    <w:rsid w:val="00265B59"/>
    <w:rsid w:val="002667F6"/>
    <w:rsid w:val="0026750F"/>
    <w:rsid w:val="00267765"/>
    <w:rsid w:val="00267FFE"/>
    <w:rsid w:val="0027020D"/>
    <w:rsid w:val="00270AC0"/>
    <w:rsid w:val="00270AFF"/>
    <w:rsid w:val="00271599"/>
    <w:rsid w:val="002716CE"/>
    <w:rsid w:val="00271C40"/>
    <w:rsid w:val="00271EE5"/>
    <w:rsid w:val="00272232"/>
    <w:rsid w:val="00272254"/>
    <w:rsid w:val="00272666"/>
    <w:rsid w:val="0027382A"/>
    <w:rsid w:val="00273B98"/>
    <w:rsid w:val="00274406"/>
    <w:rsid w:val="0027474F"/>
    <w:rsid w:val="00274899"/>
    <w:rsid w:val="00275FBB"/>
    <w:rsid w:val="002766A2"/>
    <w:rsid w:val="002766C4"/>
    <w:rsid w:val="00276C4A"/>
    <w:rsid w:val="00277E9B"/>
    <w:rsid w:val="002800EF"/>
    <w:rsid w:val="002804A2"/>
    <w:rsid w:val="0028075A"/>
    <w:rsid w:val="00280923"/>
    <w:rsid w:val="00280A36"/>
    <w:rsid w:val="0028141E"/>
    <w:rsid w:val="00281739"/>
    <w:rsid w:val="0028177F"/>
    <w:rsid w:val="0028197C"/>
    <w:rsid w:val="00281C4E"/>
    <w:rsid w:val="00281ECF"/>
    <w:rsid w:val="00281FAD"/>
    <w:rsid w:val="002821A6"/>
    <w:rsid w:val="0028234C"/>
    <w:rsid w:val="0028267E"/>
    <w:rsid w:val="0028287C"/>
    <w:rsid w:val="00282897"/>
    <w:rsid w:val="00283187"/>
    <w:rsid w:val="002831B1"/>
    <w:rsid w:val="00283242"/>
    <w:rsid w:val="00283418"/>
    <w:rsid w:val="002834CE"/>
    <w:rsid w:val="002839CC"/>
    <w:rsid w:val="00283AE6"/>
    <w:rsid w:val="002841F9"/>
    <w:rsid w:val="002843FC"/>
    <w:rsid w:val="00284E9D"/>
    <w:rsid w:val="0028538C"/>
    <w:rsid w:val="0028553F"/>
    <w:rsid w:val="00285A52"/>
    <w:rsid w:val="00285A68"/>
    <w:rsid w:val="00285ECC"/>
    <w:rsid w:val="00285F82"/>
    <w:rsid w:val="00286145"/>
    <w:rsid w:val="002861C4"/>
    <w:rsid w:val="002865DA"/>
    <w:rsid w:val="002865FC"/>
    <w:rsid w:val="00287DF0"/>
    <w:rsid w:val="0029132E"/>
    <w:rsid w:val="00291844"/>
    <w:rsid w:val="00292B61"/>
    <w:rsid w:val="00292BE5"/>
    <w:rsid w:val="00292F73"/>
    <w:rsid w:val="002931D1"/>
    <w:rsid w:val="002931ED"/>
    <w:rsid w:val="00293369"/>
    <w:rsid w:val="002934B8"/>
    <w:rsid w:val="00293703"/>
    <w:rsid w:val="002939D9"/>
    <w:rsid w:val="002939E2"/>
    <w:rsid w:val="002949B2"/>
    <w:rsid w:val="00294D71"/>
    <w:rsid w:val="00294D7D"/>
    <w:rsid w:val="002957C1"/>
    <w:rsid w:val="0029588F"/>
    <w:rsid w:val="00295AC3"/>
    <w:rsid w:val="00296461"/>
    <w:rsid w:val="0029681C"/>
    <w:rsid w:val="00296A72"/>
    <w:rsid w:val="00296D3D"/>
    <w:rsid w:val="00296D59"/>
    <w:rsid w:val="00296E47"/>
    <w:rsid w:val="00296F8D"/>
    <w:rsid w:val="0029701B"/>
    <w:rsid w:val="002970C2"/>
    <w:rsid w:val="00297679"/>
    <w:rsid w:val="00297785"/>
    <w:rsid w:val="00297EBF"/>
    <w:rsid w:val="00297ED7"/>
    <w:rsid w:val="002A09A3"/>
    <w:rsid w:val="002A1024"/>
    <w:rsid w:val="002A17F5"/>
    <w:rsid w:val="002A214B"/>
    <w:rsid w:val="002A2451"/>
    <w:rsid w:val="002A274D"/>
    <w:rsid w:val="002A2C21"/>
    <w:rsid w:val="002A2F34"/>
    <w:rsid w:val="002A308C"/>
    <w:rsid w:val="002A308F"/>
    <w:rsid w:val="002A3923"/>
    <w:rsid w:val="002A4273"/>
    <w:rsid w:val="002A4B5C"/>
    <w:rsid w:val="002A660C"/>
    <w:rsid w:val="002A6744"/>
    <w:rsid w:val="002A683E"/>
    <w:rsid w:val="002A6CAE"/>
    <w:rsid w:val="002A72A1"/>
    <w:rsid w:val="002A7996"/>
    <w:rsid w:val="002B0503"/>
    <w:rsid w:val="002B0D52"/>
    <w:rsid w:val="002B127C"/>
    <w:rsid w:val="002B15CE"/>
    <w:rsid w:val="002B23D5"/>
    <w:rsid w:val="002B2592"/>
    <w:rsid w:val="002B2644"/>
    <w:rsid w:val="002B2ACB"/>
    <w:rsid w:val="002B2CC1"/>
    <w:rsid w:val="002B2FC6"/>
    <w:rsid w:val="002B3C33"/>
    <w:rsid w:val="002B400E"/>
    <w:rsid w:val="002B45AD"/>
    <w:rsid w:val="002B4C79"/>
    <w:rsid w:val="002B4D80"/>
    <w:rsid w:val="002B4DF7"/>
    <w:rsid w:val="002B5325"/>
    <w:rsid w:val="002B5A70"/>
    <w:rsid w:val="002B6584"/>
    <w:rsid w:val="002B65CB"/>
    <w:rsid w:val="002B68EF"/>
    <w:rsid w:val="002B6962"/>
    <w:rsid w:val="002B6A43"/>
    <w:rsid w:val="002B6C1E"/>
    <w:rsid w:val="002B6F53"/>
    <w:rsid w:val="002B720C"/>
    <w:rsid w:val="002B74CA"/>
    <w:rsid w:val="002B74CF"/>
    <w:rsid w:val="002B795F"/>
    <w:rsid w:val="002B7A78"/>
    <w:rsid w:val="002B7F7D"/>
    <w:rsid w:val="002C0309"/>
    <w:rsid w:val="002C114F"/>
    <w:rsid w:val="002C1382"/>
    <w:rsid w:val="002C14CF"/>
    <w:rsid w:val="002C19BE"/>
    <w:rsid w:val="002C1A88"/>
    <w:rsid w:val="002C21FA"/>
    <w:rsid w:val="002C234C"/>
    <w:rsid w:val="002C2FAF"/>
    <w:rsid w:val="002C3596"/>
    <w:rsid w:val="002C4169"/>
    <w:rsid w:val="002C45FB"/>
    <w:rsid w:val="002C4B66"/>
    <w:rsid w:val="002C4BAE"/>
    <w:rsid w:val="002C5348"/>
    <w:rsid w:val="002C6A74"/>
    <w:rsid w:val="002C7FA5"/>
    <w:rsid w:val="002D03FB"/>
    <w:rsid w:val="002D083B"/>
    <w:rsid w:val="002D1418"/>
    <w:rsid w:val="002D156D"/>
    <w:rsid w:val="002D1B57"/>
    <w:rsid w:val="002D1F15"/>
    <w:rsid w:val="002D2A4D"/>
    <w:rsid w:val="002D2C45"/>
    <w:rsid w:val="002D2E4C"/>
    <w:rsid w:val="002D2EC7"/>
    <w:rsid w:val="002D4B02"/>
    <w:rsid w:val="002D4CE0"/>
    <w:rsid w:val="002D53DE"/>
    <w:rsid w:val="002D5714"/>
    <w:rsid w:val="002D5834"/>
    <w:rsid w:val="002D5C92"/>
    <w:rsid w:val="002D5E29"/>
    <w:rsid w:val="002D6064"/>
    <w:rsid w:val="002E0A6E"/>
    <w:rsid w:val="002E1186"/>
    <w:rsid w:val="002E1367"/>
    <w:rsid w:val="002E169B"/>
    <w:rsid w:val="002E2135"/>
    <w:rsid w:val="002E21AD"/>
    <w:rsid w:val="002E2456"/>
    <w:rsid w:val="002E26BE"/>
    <w:rsid w:val="002E2CF8"/>
    <w:rsid w:val="002E324B"/>
    <w:rsid w:val="002E4086"/>
    <w:rsid w:val="002E45C7"/>
    <w:rsid w:val="002E510E"/>
    <w:rsid w:val="002E5F2B"/>
    <w:rsid w:val="002E7096"/>
    <w:rsid w:val="002E70B1"/>
    <w:rsid w:val="002E74BB"/>
    <w:rsid w:val="002E7579"/>
    <w:rsid w:val="002F08F7"/>
    <w:rsid w:val="002F10DF"/>
    <w:rsid w:val="002F1420"/>
    <w:rsid w:val="002F16AF"/>
    <w:rsid w:val="002F181E"/>
    <w:rsid w:val="002F18D9"/>
    <w:rsid w:val="002F1FB7"/>
    <w:rsid w:val="002F29D0"/>
    <w:rsid w:val="002F447E"/>
    <w:rsid w:val="002F4C47"/>
    <w:rsid w:val="002F4FF5"/>
    <w:rsid w:val="002F5556"/>
    <w:rsid w:val="002F6487"/>
    <w:rsid w:val="002F6861"/>
    <w:rsid w:val="002F68AD"/>
    <w:rsid w:val="002F6BA8"/>
    <w:rsid w:val="002F6BC3"/>
    <w:rsid w:val="002F6D0D"/>
    <w:rsid w:val="002F7421"/>
    <w:rsid w:val="002F7A15"/>
    <w:rsid w:val="002F7E6B"/>
    <w:rsid w:val="002F7EAA"/>
    <w:rsid w:val="003000CD"/>
    <w:rsid w:val="00300340"/>
    <w:rsid w:val="00300C39"/>
    <w:rsid w:val="0030123A"/>
    <w:rsid w:val="003015CB"/>
    <w:rsid w:val="00301DE0"/>
    <w:rsid w:val="00301F4F"/>
    <w:rsid w:val="003023D7"/>
    <w:rsid w:val="00302CB2"/>
    <w:rsid w:val="00303312"/>
    <w:rsid w:val="00303454"/>
    <w:rsid w:val="00303D3B"/>
    <w:rsid w:val="0030490A"/>
    <w:rsid w:val="00304FED"/>
    <w:rsid w:val="0030502C"/>
    <w:rsid w:val="00305CA2"/>
    <w:rsid w:val="003063FB"/>
    <w:rsid w:val="00306A7A"/>
    <w:rsid w:val="0030771A"/>
    <w:rsid w:val="00307752"/>
    <w:rsid w:val="00307B61"/>
    <w:rsid w:val="003115B9"/>
    <w:rsid w:val="00311A4E"/>
    <w:rsid w:val="00312E20"/>
    <w:rsid w:val="00313014"/>
    <w:rsid w:val="003136C7"/>
    <w:rsid w:val="00313836"/>
    <w:rsid w:val="00313DDD"/>
    <w:rsid w:val="0031400E"/>
    <w:rsid w:val="00314735"/>
    <w:rsid w:val="003147EA"/>
    <w:rsid w:val="00314A4C"/>
    <w:rsid w:val="00315896"/>
    <w:rsid w:val="003164CF"/>
    <w:rsid w:val="003172A4"/>
    <w:rsid w:val="0031736E"/>
    <w:rsid w:val="0031765B"/>
    <w:rsid w:val="00317D05"/>
    <w:rsid w:val="00317F70"/>
    <w:rsid w:val="0032053F"/>
    <w:rsid w:val="00320B13"/>
    <w:rsid w:val="003220F8"/>
    <w:rsid w:val="003228E1"/>
    <w:rsid w:val="003229B9"/>
    <w:rsid w:val="003232EC"/>
    <w:rsid w:val="003236C5"/>
    <w:rsid w:val="00323B5F"/>
    <w:rsid w:val="00324085"/>
    <w:rsid w:val="003249E2"/>
    <w:rsid w:val="00324B27"/>
    <w:rsid w:val="00325134"/>
    <w:rsid w:val="00325429"/>
    <w:rsid w:val="00325EDC"/>
    <w:rsid w:val="0032693D"/>
    <w:rsid w:val="00326C27"/>
    <w:rsid w:val="00326DC6"/>
    <w:rsid w:val="00326E76"/>
    <w:rsid w:val="00326EB4"/>
    <w:rsid w:val="00326F1B"/>
    <w:rsid w:val="00327506"/>
    <w:rsid w:val="003275FE"/>
    <w:rsid w:val="003276F5"/>
    <w:rsid w:val="0033021E"/>
    <w:rsid w:val="00330550"/>
    <w:rsid w:val="00330997"/>
    <w:rsid w:val="00330FA1"/>
    <w:rsid w:val="0033122C"/>
    <w:rsid w:val="00331F38"/>
    <w:rsid w:val="00332782"/>
    <w:rsid w:val="00332C5B"/>
    <w:rsid w:val="00332C7A"/>
    <w:rsid w:val="00332FC0"/>
    <w:rsid w:val="003337CA"/>
    <w:rsid w:val="003343D3"/>
    <w:rsid w:val="00334516"/>
    <w:rsid w:val="0033537B"/>
    <w:rsid w:val="00335415"/>
    <w:rsid w:val="0033592D"/>
    <w:rsid w:val="00335B32"/>
    <w:rsid w:val="00335B84"/>
    <w:rsid w:val="00337923"/>
    <w:rsid w:val="00340283"/>
    <w:rsid w:val="00340317"/>
    <w:rsid w:val="00342E4F"/>
    <w:rsid w:val="00342F38"/>
    <w:rsid w:val="00343D66"/>
    <w:rsid w:val="003442B1"/>
    <w:rsid w:val="00344A0B"/>
    <w:rsid w:val="00344C0C"/>
    <w:rsid w:val="00345A43"/>
    <w:rsid w:val="00345AB4"/>
    <w:rsid w:val="00346754"/>
    <w:rsid w:val="003467E9"/>
    <w:rsid w:val="003469CB"/>
    <w:rsid w:val="00347515"/>
    <w:rsid w:val="00347E2A"/>
    <w:rsid w:val="00351BBD"/>
    <w:rsid w:val="00352852"/>
    <w:rsid w:val="0035295F"/>
    <w:rsid w:val="00352B9D"/>
    <w:rsid w:val="00352CC6"/>
    <w:rsid w:val="00352DBB"/>
    <w:rsid w:val="00353422"/>
    <w:rsid w:val="003539A4"/>
    <w:rsid w:val="00353EC8"/>
    <w:rsid w:val="003542E4"/>
    <w:rsid w:val="0035453C"/>
    <w:rsid w:val="00354F39"/>
    <w:rsid w:val="00355434"/>
    <w:rsid w:val="0035553A"/>
    <w:rsid w:val="00355737"/>
    <w:rsid w:val="00355A27"/>
    <w:rsid w:val="00355AA3"/>
    <w:rsid w:val="00355E9D"/>
    <w:rsid w:val="00356255"/>
    <w:rsid w:val="003567C5"/>
    <w:rsid w:val="00356B29"/>
    <w:rsid w:val="00356F7A"/>
    <w:rsid w:val="00356F7F"/>
    <w:rsid w:val="00356FF4"/>
    <w:rsid w:val="003606B0"/>
    <w:rsid w:val="00360C66"/>
    <w:rsid w:val="00361D0A"/>
    <w:rsid w:val="00362190"/>
    <w:rsid w:val="00362FB9"/>
    <w:rsid w:val="00363143"/>
    <w:rsid w:val="0036367C"/>
    <w:rsid w:val="00363B58"/>
    <w:rsid w:val="00363F09"/>
    <w:rsid w:val="00364A1B"/>
    <w:rsid w:val="00364CA9"/>
    <w:rsid w:val="00365821"/>
    <w:rsid w:val="00365F0E"/>
    <w:rsid w:val="00365FD3"/>
    <w:rsid w:val="0036629B"/>
    <w:rsid w:val="00366708"/>
    <w:rsid w:val="00366DB4"/>
    <w:rsid w:val="00367478"/>
    <w:rsid w:val="00367A02"/>
    <w:rsid w:val="00367B8A"/>
    <w:rsid w:val="00367C00"/>
    <w:rsid w:val="0037046F"/>
    <w:rsid w:val="00370679"/>
    <w:rsid w:val="00370E88"/>
    <w:rsid w:val="0037132E"/>
    <w:rsid w:val="003713D1"/>
    <w:rsid w:val="003721D1"/>
    <w:rsid w:val="00372636"/>
    <w:rsid w:val="00372EB4"/>
    <w:rsid w:val="0037325F"/>
    <w:rsid w:val="00374474"/>
    <w:rsid w:val="003748B2"/>
    <w:rsid w:val="00374C9B"/>
    <w:rsid w:val="00374D76"/>
    <w:rsid w:val="0037650C"/>
    <w:rsid w:val="00376E3D"/>
    <w:rsid w:val="00377B55"/>
    <w:rsid w:val="00380080"/>
    <w:rsid w:val="003800CA"/>
    <w:rsid w:val="00381048"/>
    <w:rsid w:val="0038146E"/>
    <w:rsid w:val="0038155A"/>
    <w:rsid w:val="003816D0"/>
    <w:rsid w:val="00382065"/>
    <w:rsid w:val="0038304C"/>
    <w:rsid w:val="0038360E"/>
    <w:rsid w:val="0038363C"/>
    <w:rsid w:val="00383BF0"/>
    <w:rsid w:val="00384BEF"/>
    <w:rsid w:val="003850E1"/>
    <w:rsid w:val="00385498"/>
    <w:rsid w:val="00385FAF"/>
    <w:rsid w:val="00386309"/>
    <w:rsid w:val="003877A1"/>
    <w:rsid w:val="003877CF"/>
    <w:rsid w:val="00387D2B"/>
    <w:rsid w:val="003900C5"/>
    <w:rsid w:val="00390A73"/>
    <w:rsid w:val="00390C74"/>
    <w:rsid w:val="00390F16"/>
    <w:rsid w:val="003919EB"/>
    <w:rsid w:val="00391A1A"/>
    <w:rsid w:val="00391E87"/>
    <w:rsid w:val="0039207C"/>
    <w:rsid w:val="00392171"/>
    <w:rsid w:val="003924A4"/>
    <w:rsid w:val="00393056"/>
    <w:rsid w:val="00393E8C"/>
    <w:rsid w:val="00394CF5"/>
    <w:rsid w:val="00395D3D"/>
    <w:rsid w:val="00395F54"/>
    <w:rsid w:val="003966B6"/>
    <w:rsid w:val="0039670F"/>
    <w:rsid w:val="003968FE"/>
    <w:rsid w:val="00396ADD"/>
    <w:rsid w:val="00396B38"/>
    <w:rsid w:val="00396CB3"/>
    <w:rsid w:val="00396D9D"/>
    <w:rsid w:val="00396DF9"/>
    <w:rsid w:val="00397081"/>
    <w:rsid w:val="00397203"/>
    <w:rsid w:val="00397233"/>
    <w:rsid w:val="003A0265"/>
    <w:rsid w:val="003A0701"/>
    <w:rsid w:val="003A0F03"/>
    <w:rsid w:val="003A141D"/>
    <w:rsid w:val="003A1A9E"/>
    <w:rsid w:val="003A2530"/>
    <w:rsid w:val="003A2620"/>
    <w:rsid w:val="003A2751"/>
    <w:rsid w:val="003A295D"/>
    <w:rsid w:val="003A2B24"/>
    <w:rsid w:val="003A35EA"/>
    <w:rsid w:val="003A53A3"/>
    <w:rsid w:val="003A54B3"/>
    <w:rsid w:val="003A56B5"/>
    <w:rsid w:val="003A69A5"/>
    <w:rsid w:val="003A6B31"/>
    <w:rsid w:val="003A7083"/>
    <w:rsid w:val="003A7455"/>
    <w:rsid w:val="003A768A"/>
    <w:rsid w:val="003B0211"/>
    <w:rsid w:val="003B0672"/>
    <w:rsid w:val="003B0783"/>
    <w:rsid w:val="003B0B33"/>
    <w:rsid w:val="003B22A2"/>
    <w:rsid w:val="003B237D"/>
    <w:rsid w:val="003B2744"/>
    <w:rsid w:val="003B29FB"/>
    <w:rsid w:val="003B2D4B"/>
    <w:rsid w:val="003B2FB1"/>
    <w:rsid w:val="003B395A"/>
    <w:rsid w:val="003B3ADE"/>
    <w:rsid w:val="003B42B6"/>
    <w:rsid w:val="003B4F3B"/>
    <w:rsid w:val="003B5191"/>
    <w:rsid w:val="003B636A"/>
    <w:rsid w:val="003B6BDC"/>
    <w:rsid w:val="003B6F1B"/>
    <w:rsid w:val="003B726F"/>
    <w:rsid w:val="003C0760"/>
    <w:rsid w:val="003C0DA7"/>
    <w:rsid w:val="003C12CE"/>
    <w:rsid w:val="003C1F97"/>
    <w:rsid w:val="003C28DB"/>
    <w:rsid w:val="003C336C"/>
    <w:rsid w:val="003C409B"/>
    <w:rsid w:val="003C4508"/>
    <w:rsid w:val="003C4B09"/>
    <w:rsid w:val="003C4B16"/>
    <w:rsid w:val="003C5F7A"/>
    <w:rsid w:val="003C6EB7"/>
    <w:rsid w:val="003C78CC"/>
    <w:rsid w:val="003C7ECE"/>
    <w:rsid w:val="003D0D09"/>
    <w:rsid w:val="003D0E58"/>
    <w:rsid w:val="003D0E97"/>
    <w:rsid w:val="003D0EE6"/>
    <w:rsid w:val="003D12BA"/>
    <w:rsid w:val="003D17B4"/>
    <w:rsid w:val="003D1A22"/>
    <w:rsid w:val="003D1AA4"/>
    <w:rsid w:val="003D1F62"/>
    <w:rsid w:val="003D2611"/>
    <w:rsid w:val="003D2C4D"/>
    <w:rsid w:val="003D3035"/>
    <w:rsid w:val="003D3201"/>
    <w:rsid w:val="003D37CF"/>
    <w:rsid w:val="003D4D7C"/>
    <w:rsid w:val="003D52DA"/>
    <w:rsid w:val="003D532E"/>
    <w:rsid w:val="003D558C"/>
    <w:rsid w:val="003D5F22"/>
    <w:rsid w:val="003D6C29"/>
    <w:rsid w:val="003D6C84"/>
    <w:rsid w:val="003D6E53"/>
    <w:rsid w:val="003D6EB9"/>
    <w:rsid w:val="003D75CD"/>
    <w:rsid w:val="003D7F08"/>
    <w:rsid w:val="003E0D86"/>
    <w:rsid w:val="003E1104"/>
    <w:rsid w:val="003E22AB"/>
    <w:rsid w:val="003E2775"/>
    <w:rsid w:val="003E2B24"/>
    <w:rsid w:val="003E2FEE"/>
    <w:rsid w:val="003E3483"/>
    <w:rsid w:val="003E4509"/>
    <w:rsid w:val="003E4ACE"/>
    <w:rsid w:val="003E4C8F"/>
    <w:rsid w:val="003E4D4B"/>
    <w:rsid w:val="003E4D67"/>
    <w:rsid w:val="003E4DF9"/>
    <w:rsid w:val="003E53DB"/>
    <w:rsid w:val="003E54B0"/>
    <w:rsid w:val="003E54C9"/>
    <w:rsid w:val="003E5AC1"/>
    <w:rsid w:val="003E6636"/>
    <w:rsid w:val="003E6864"/>
    <w:rsid w:val="003E6C5E"/>
    <w:rsid w:val="003E6D1A"/>
    <w:rsid w:val="003E6EAB"/>
    <w:rsid w:val="003E6FEC"/>
    <w:rsid w:val="003E7E2D"/>
    <w:rsid w:val="003F09A4"/>
    <w:rsid w:val="003F0C5D"/>
    <w:rsid w:val="003F12A2"/>
    <w:rsid w:val="003F1426"/>
    <w:rsid w:val="003F295C"/>
    <w:rsid w:val="003F2BC4"/>
    <w:rsid w:val="003F2FAA"/>
    <w:rsid w:val="003F37DE"/>
    <w:rsid w:val="003F3947"/>
    <w:rsid w:val="003F3BB3"/>
    <w:rsid w:val="003F3DC9"/>
    <w:rsid w:val="003F42FA"/>
    <w:rsid w:val="003F436A"/>
    <w:rsid w:val="003F43CD"/>
    <w:rsid w:val="003F44CC"/>
    <w:rsid w:val="003F48E4"/>
    <w:rsid w:val="003F499D"/>
    <w:rsid w:val="003F5655"/>
    <w:rsid w:val="003F5F99"/>
    <w:rsid w:val="003F6189"/>
    <w:rsid w:val="003F6844"/>
    <w:rsid w:val="003F6915"/>
    <w:rsid w:val="003F6BBE"/>
    <w:rsid w:val="003F706B"/>
    <w:rsid w:val="003F739A"/>
    <w:rsid w:val="003F7434"/>
    <w:rsid w:val="00400333"/>
    <w:rsid w:val="00400BB9"/>
    <w:rsid w:val="00400D13"/>
    <w:rsid w:val="00401166"/>
    <w:rsid w:val="00401311"/>
    <w:rsid w:val="0040146D"/>
    <w:rsid w:val="004016E0"/>
    <w:rsid w:val="004025C5"/>
    <w:rsid w:val="0040271B"/>
    <w:rsid w:val="00402825"/>
    <w:rsid w:val="00402E27"/>
    <w:rsid w:val="00403699"/>
    <w:rsid w:val="00403A71"/>
    <w:rsid w:val="00403C8F"/>
    <w:rsid w:val="00404E2E"/>
    <w:rsid w:val="00405F9F"/>
    <w:rsid w:val="00406002"/>
    <w:rsid w:val="004067D1"/>
    <w:rsid w:val="0040741E"/>
    <w:rsid w:val="00407745"/>
    <w:rsid w:val="00407931"/>
    <w:rsid w:val="00407B81"/>
    <w:rsid w:val="004102B4"/>
    <w:rsid w:val="0041030E"/>
    <w:rsid w:val="00410CCC"/>
    <w:rsid w:val="0041151B"/>
    <w:rsid w:val="00411747"/>
    <w:rsid w:val="00411B9E"/>
    <w:rsid w:val="004125DD"/>
    <w:rsid w:val="00412D7A"/>
    <w:rsid w:val="00413F6F"/>
    <w:rsid w:val="004144C9"/>
    <w:rsid w:val="004146CB"/>
    <w:rsid w:val="00415A22"/>
    <w:rsid w:val="00415F5E"/>
    <w:rsid w:val="00416851"/>
    <w:rsid w:val="0041690B"/>
    <w:rsid w:val="00416996"/>
    <w:rsid w:val="00416FF0"/>
    <w:rsid w:val="00417101"/>
    <w:rsid w:val="00417229"/>
    <w:rsid w:val="00417336"/>
    <w:rsid w:val="004174CF"/>
    <w:rsid w:val="00420AC7"/>
    <w:rsid w:val="00421EDE"/>
    <w:rsid w:val="004222FC"/>
    <w:rsid w:val="0042277C"/>
    <w:rsid w:val="004229B7"/>
    <w:rsid w:val="00422F3B"/>
    <w:rsid w:val="00422FE7"/>
    <w:rsid w:val="00423621"/>
    <w:rsid w:val="0042417F"/>
    <w:rsid w:val="00424D38"/>
    <w:rsid w:val="00424DE0"/>
    <w:rsid w:val="004254F3"/>
    <w:rsid w:val="004259D1"/>
    <w:rsid w:val="004259F6"/>
    <w:rsid w:val="00425E76"/>
    <w:rsid w:val="00425FE1"/>
    <w:rsid w:val="0042600E"/>
    <w:rsid w:val="004261D0"/>
    <w:rsid w:val="00426308"/>
    <w:rsid w:val="00426B24"/>
    <w:rsid w:val="00426B27"/>
    <w:rsid w:val="00426E86"/>
    <w:rsid w:val="00427DAD"/>
    <w:rsid w:val="00430228"/>
    <w:rsid w:val="00430EA5"/>
    <w:rsid w:val="00431955"/>
    <w:rsid w:val="00431D6C"/>
    <w:rsid w:val="00432573"/>
    <w:rsid w:val="004325F7"/>
    <w:rsid w:val="00432A6F"/>
    <w:rsid w:val="00432D81"/>
    <w:rsid w:val="00432E71"/>
    <w:rsid w:val="00432F00"/>
    <w:rsid w:val="00433158"/>
    <w:rsid w:val="00433C58"/>
    <w:rsid w:val="00433FA9"/>
    <w:rsid w:val="00434792"/>
    <w:rsid w:val="004353CD"/>
    <w:rsid w:val="00435B77"/>
    <w:rsid w:val="00436028"/>
    <w:rsid w:val="0043676B"/>
    <w:rsid w:val="00436AC2"/>
    <w:rsid w:val="0043724B"/>
    <w:rsid w:val="00437AC0"/>
    <w:rsid w:val="0044005E"/>
    <w:rsid w:val="00440475"/>
    <w:rsid w:val="0044152E"/>
    <w:rsid w:val="00441FB3"/>
    <w:rsid w:val="00441FDE"/>
    <w:rsid w:val="00442390"/>
    <w:rsid w:val="004428DD"/>
    <w:rsid w:val="0044382E"/>
    <w:rsid w:val="00443D66"/>
    <w:rsid w:val="00443E00"/>
    <w:rsid w:val="004446EB"/>
    <w:rsid w:val="0044532F"/>
    <w:rsid w:val="004455E4"/>
    <w:rsid w:val="0044560E"/>
    <w:rsid w:val="0044572B"/>
    <w:rsid w:val="00445872"/>
    <w:rsid w:val="00446350"/>
    <w:rsid w:val="00446CCB"/>
    <w:rsid w:val="00447134"/>
    <w:rsid w:val="004473C6"/>
    <w:rsid w:val="004474F7"/>
    <w:rsid w:val="004475D0"/>
    <w:rsid w:val="0044770B"/>
    <w:rsid w:val="0045050D"/>
    <w:rsid w:val="00450DBF"/>
    <w:rsid w:val="00451283"/>
    <w:rsid w:val="004518E2"/>
    <w:rsid w:val="00453785"/>
    <w:rsid w:val="0045382A"/>
    <w:rsid w:val="0045467C"/>
    <w:rsid w:val="00454F9C"/>
    <w:rsid w:val="0045567E"/>
    <w:rsid w:val="00455EBD"/>
    <w:rsid w:val="00456131"/>
    <w:rsid w:val="004562E4"/>
    <w:rsid w:val="004564F1"/>
    <w:rsid w:val="00457424"/>
    <w:rsid w:val="00457A9A"/>
    <w:rsid w:val="00460BB1"/>
    <w:rsid w:val="004611D5"/>
    <w:rsid w:val="00461372"/>
    <w:rsid w:val="00461666"/>
    <w:rsid w:val="00461E2D"/>
    <w:rsid w:val="004623FE"/>
    <w:rsid w:val="00462C5E"/>
    <w:rsid w:val="00463636"/>
    <w:rsid w:val="00464A0A"/>
    <w:rsid w:val="00464EDE"/>
    <w:rsid w:val="00465087"/>
    <w:rsid w:val="00465797"/>
    <w:rsid w:val="00465A27"/>
    <w:rsid w:val="00465ECF"/>
    <w:rsid w:val="00466815"/>
    <w:rsid w:val="00466A12"/>
    <w:rsid w:val="00466C77"/>
    <w:rsid w:val="00466CC4"/>
    <w:rsid w:val="00467256"/>
    <w:rsid w:val="00467CB4"/>
    <w:rsid w:val="00467EBA"/>
    <w:rsid w:val="0047017D"/>
    <w:rsid w:val="00470604"/>
    <w:rsid w:val="004707AA"/>
    <w:rsid w:val="004708A9"/>
    <w:rsid w:val="00470CD3"/>
    <w:rsid w:val="00470E15"/>
    <w:rsid w:val="00470E89"/>
    <w:rsid w:val="00470F1A"/>
    <w:rsid w:val="0047173F"/>
    <w:rsid w:val="00471A92"/>
    <w:rsid w:val="004721DF"/>
    <w:rsid w:val="004722FB"/>
    <w:rsid w:val="0047232E"/>
    <w:rsid w:val="00472DAB"/>
    <w:rsid w:val="00473A0C"/>
    <w:rsid w:val="00474773"/>
    <w:rsid w:val="00474DBE"/>
    <w:rsid w:val="00474E3C"/>
    <w:rsid w:val="00475836"/>
    <w:rsid w:val="00475AA1"/>
    <w:rsid w:val="00475F68"/>
    <w:rsid w:val="0047602F"/>
    <w:rsid w:val="00477094"/>
    <w:rsid w:val="004771B7"/>
    <w:rsid w:val="004775B8"/>
    <w:rsid w:val="00477ED6"/>
    <w:rsid w:val="00480326"/>
    <w:rsid w:val="00480CAE"/>
    <w:rsid w:val="00480FEF"/>
    <w:rsid w:val="0048152F"/>
    <w:rsid w:val="00481F19"/>
    <w:rsid w:val="0048207B"/>
    <w:rsid w:val="00482312"/>
    <w:rsid w:val="004836B7"/>
    <w:rsid w:val="00483DF5"/>
    <w:rsid w:val="00483FE5"/>
    <w:rsid w:val="00484520"/>
    <w:rsid w:val="00485697"/>
    <w:rsid w:val="00485E7A"/>
    <w:rsid w:val="00485FC4"/>
    <w:rsid w:val="0048659C"/>
    <w:rsid w:val="00487F5C"/>
    <w:rsid w:val="00487F9F"/>
    <w:rsid w:val="0049072D"/>
    <w:rsid w:val="00490863"/>
    <w:rsid w:val="004912D4"/>
    <w:rsid w:val="0049138C"/>
    <w:rsid w:val="004914F1"/>
    <w:rsid w:val="00491B45"/>
    <w:rsid w:val="00491D0A"/>
    <w:rsid w:val="00491D7D"/>
    <w:rsid w:val="00491EBD"/>
    <w:rsid w:val="00492358"/>
    <w:rsid w:val="00492B14"/>
    <w:rsid w:val="00493432"/>
    <w:rsid w:val="00493722"/>
    <w:rsid w:val="00494519"/>
    <w:rsid w:val="00494D88"/>
    <w:rsid w:val="004950AD"/>
    <w:rsid w:val="00495350"/>
    <w:rsid w:val="004954FD"/>
    <w:rsid w:val="00496105"/>
    <w:rsid w:val="00496512"/>
    <w:rsid w:val="00496919"/>
    <w:rsid w:val="00496CE1"/>
    <w:rsid w:val="00497EB9"/>
    <w:rsid w:val="00497F85"/>
    <w:rsid w:val="004A0258"/>
    <w:rsid w:val="004A0A20"/>
    <w:rsid w:val="004A14A5"/>
    <w:rsid w:val="004A1C1B"/>
    <w:rsid w:val="004A24CD"/>
    <w:rsid w:val="004A2F9F"/>
    <w:rsid w:val="004A3992"/>
    <w:rsid w:val="004A3C71"/>
    <w:rsid w:val="004A4255"/>
    <w:rsid w:val="004A49BC"/>
    <w:rsid w:val="004A4B42"/>
    <w:rsid w:val="004A4BB9"/>
    <w:rsid w:val="004A4E40"/>
    <w:rsid w:val="004A5161"/>
    <w:rsid w:val="004A5DBE"/>
    <w:rsid w:val="004A6093"/>
    <w:rsid w:val="004A6968"/>
    <w:rsid w:val="004A69A9"/>
    <w:rsid w:val="004A71A7"/>
    <w:rsid w:val="004B0633"/>
    <w:rsid w:val="004B0A42"/>
    <w:rsid w:val="004B1048"/>
    <w:rsid w:val="004B1075"/>
    <w:rsid w:val="004B12AD"/>
    <w:rsid w:val="004B131F"/>
    <w:rsid w:val="004B2D28"/>
    <w:rsid w:val="004B37C4"/>
    <w:rsid w:val="004B39D6"/>
    <w:rsid w:val="004B3F86"/>
    <w:rsid w:val="004B4797"/>
    <w:rsid w:val="004B47AB"/>
    <w:rsid w:val="004B495A"/>
    <w:rsid w:val="004B5296"/>
    <w:rsid w:val="004B5821"/>
    <w:rsid w:val="004B5913"/>
    <w:rsid w:val="004B5D2D"/>
    <w:rsid w:val="004B5D3D"/>
    <w:rsid w:val="004B6174"/>
    <w:rsid w:val="004B7016"/>
    <w:rsid w:val="004B760D"/>
    <w:rsid w:val="004B7B63"/>
    <w:rsid w:val="004C02CD"/>
    <w:rsid w:val="004C06D1"/>
    <w:rsid w:val="004C1AD0"/>
    <w:rsid w:val="004C1B03"/>
    <w:rsid w:val="004C1DE4"/>
    <w:rsid w:val="004C3EFB"/>
    <w:rsid w:val="004C431C"/>
    <w:rsid w:val="004C48F7"/>
    <w:rsid w:val="004C4CA1"/>
    <w:rsid w:val="004C4D6F"/>
    <w:rsid w:val="004C57A0"/>
    <w:rsid w:val="004C5B71"/>
    <w:rsid w:val="004C5F19"/>
    <w:rsid w:val="004C61A9"/>
    <w:rsid w:val="004C6C86"/>
    <w:rsid w:val="004C70E0"/>
    <w:rsid w:val="004C7117"/>
    <w:rsid w:val="004C7654"/>
    <w:rsid w:val="004C78F5"/>
    <w:rsid w:val="004D01FC"/>
    <w:rsid w:val="004D0D02"/>
    <w:rsid w:val="004D0DD8"/>
    <w:rsid w:val="004D1741"/>
    <w:rsid w:val="004D1796"/>
    <w:rsid w:val="004D17E8"/>
    <w:rsid w:val="004D1908"/>
    <w:rsid w:val="004D19FA"/>
    <w:rsid w:val="004D1FB2"/>
    <w:rsid w:val="004D34F0"/>
    <w:rsid w:val="004D3538"/>
    <w:rsid w:val="004D4305"/>
    <w:rsid w:val="004D4322"/>
    <w:rsid w:val="004D4B3D"/>
    <w:rsid w:val="004D4D6F"/>
    <w:rsid w:val="004D526D"/>
    <w:rsid w:val="004D5715"/>
    <w:rsid w:val="004D60AC"/>
    <w:rsid w:val="004D6624"/>
    <w:rsid w:val="004D6C21"/>
    <w:rsid w:val="004D6CE9"/>
    <w:rsid w:val="004D7077"/>
    <w:rsid w:val="004D70D4"/>
    <w:rsid w:val="004D7139"/>
    <w:rsid w:val="004D7C86"/>
    <w:rsid w:val="004D7EB7"/>
    <w:rsid w:val="004D7F34"/>
    <w:rsid w:val="004E07AB"/>
    <w:rsid w:val="004E0942"/>
    <w:rsid w:val="004E15B5"/>
    <w:rsid w:val="004E17FB"/>
    <w:rsid w:val="004E1A13"/>
    <w:rsid w:val="004E2634"/>
    <w:rsid w:val="004E2813"/>
    <w:rsid w:val="004E3005"/>
    <w:rsid w:val="004E3BB5"/>
    <w:rsid w:val="004E4AB2"/>
    <w:rsid w:val="004E4EBD"/>
    <w:rsid w:val="004E4EC8"/>
    <w:rsid w:val="004E5FA9"/>
    <w:rsid w:val="004E5FB1"/>
    <w:rsid w:val="004E706E"/>
    <w:rsid w:val="004E720E"/>
    <w:rsid w:val="004E7743"/>
    <w:rsid w:val="004E7BE2"/>
    <w:rsid w:val="004F05CE"/>
    <w:rsid w:val="004F0871"/>
    <w:rsid w:val="004F1212"/>
    <w:rsid w:val="004F1285"/>
    <w:rsid w:val="004F1B03"/>
    <w:rsid w:val="004F22ED"/>
    <w:rsid w:val="004F24C3"/>
    <w:rsid w:val="004F2503"/>
    <w:rsid w:val="004F3A59"/>
    <w:rsid w:val="004F3B02"/>
    <w:rsid w:val="004F3CA4"/>
    <w:rsid w:val="004F3D9D"/>
    <w:rsid w:val="004F4745"/>
    <w:rsid w:val="004F4EF3"/>
    <w:rsid w:val="004F5210"/>
    <w:rsid w:val="004F5551"/>
    <w:rsid w:val="004F576E"/>
    <w:rsid w:val="004F5C24"/>
    <w:rsid w:val="004F6CD4"/>
    <w:rsid w:val="004F7305"/>
    <w:rsid w:val="005002EB"/>
    <w:rsid w:val="00501035"/>
    <w:rsid w:val="00501320"/>
    <w:rsid w:val="005019FE"/>
    <w:rsid w:val="00501FFB"/>
    <w:rsid w:val="005021A1"/>
    <w:rsid w:val="00504A14"/>
    <w:rsid w:val="00504BB7"/>
    <w:rsid w:val="0050521A"/>
    <w:rsid w:val="00505EBE"/>
    <w:rsid w:val="00505FD8"/>
    <w:rsid w:val="0050633B"/>
    <w:rsid w:val="005068EE"/>
    <w:rsid w:val="00506EA9"/>
    <w:rsid w:val="00507449"/>
    <w:rsid w:val="0050769F"/>
    <w:rsid w:val="00507915"/>
    <w:rsid w:val="005114BA"/>
    <w:rsid w:val="00512558"/>
    <w:rsid w:val="005125B2"/>
    <w:rsid w:val="0051363B"/>
    <w:rsid w:val="0051398F"/>
    <w:rsid w:val="00513AAD"/>
    <w:rsid w:val="00513FB2"/>
    <w:rsid w:val="00514786"/>
    <w:rsid w:val="005153E3"/>
    <w:rsid w:val="00515590"/>
    <w:rsid w:val="00515CEC"/>
    <w:rsid w:val="00515EA1"/>
    <w:rsid w:val="0051647F"/>
    <w:rsid w:val="00516974"/>
    <w:rsid w:val="00516EF0"/>
    <w:rsid w:val="00517DC2"/>
    <w:rsid w:val="00517FF3"/>
    <w:rsid w:val="00520E70"/>
    <w:rsid w:val="005216DA"/>
    <w:rsid w:val="00521B86"/>
    <w:rsid w:val="00521CED"/>
    <w:rsid w:val="00522F65"/>
    <w:rsid w:val="0052357A"/>
    <w:rsid w:val="0052391F"/>
    <w:rsid w:val="0052586F"/>
    <w:rsid w:val="005258DF"/>
    <w:rsid w:val="00525DDD"/>
    <w:rsid w:val="00526D62"/>
    <w:rsid w:val="00527096"/>
    <w:rsid w:val="00530009"/>
    <w:rsid w:val="00530015"/>
    <w:rsid w:val="0053182E"/>
    <w:rsid w:val="00532459"/>
    <w:rsid w:val="00532711"/>
    <w:rsid w:val="0053323C"/>
    <w:rsid w:val="00533553"/>
    <w:rsid w:val="00533A31"/>
    <w:rsid w:val="0053450E"/>
    <w:rsid w:val="005345E3"/>
    <w:rsid w:val="00534B02"/>
    <w:rsid w:val="00534C7C"/>
    <w:rsid w:val="005357DE"/>
    <w:rsid w:val="00535BA7"/>
    <w:rsid w:val="00535FCB"/>
    <w:rsid w:val="005365D2"/>
    <w:rsid w:val="00536DB6"/>
    <w:rsid w:val="00537367"/>
    <w:rsid w:val="005374D4"/>
    <w:rsid w:val="00537539"/>
    <w:rsid w:val="00537633"/>
    <w:rsid w:val="00537BA8"/>
    <w:rsid w:val="00537CE1"/>
    <w:rsid w:val="00537FD9"/>
    <w:rsid w:val="00540340"/>
    <w:rsid w:val="005404FC"/>
    <w:rsid w:val="00540AF2"/>
    <w:rsid w:val="005414FA"/>
    <w:rsid w:val="00541A8A"/>
    <w:rsid w:val="00542105"/>
    <w:rsid w:val="005425E6"/>
    <w:rsid w:val="0054285E"/>
    <w:rsid w:val="0054295D"/>
    <w:rsid w:val="0054332C"/>
    <w:rsid w:val="005435BB"/>
    <w:rsid w:val="00543988"/>
    <w:rsid w:val="00543CDB"/>
    <w:rsid w:val="00544D26"/>
    <w:rsid w:val="005456B5"/>
    <w:rsid w:val="005469DB"/>
    <w:rsid w:val="00546B84"/>
    <w:rsid w:val="0054703D"/>
    <w:rsid w:val="00550640"/>
    <w:rsid w:val="00550C9A"/>
    <w:rsid w:val="00550CEF"/>
    <w:rsid w:val="00550E15"/>
    <w:rsid w:val="00551192"/>
    <w:rsid w:val="00551627"/>
    <w:rsid w:val="0055174C"/>
    <w:rsid w:val="00552D26"/>
    <w:rsid w:val="005533CF"/>
    <w:rsid w:val="005536B9"/>
    <w:rsid w:val="00553A4B"/>
    <w:rsid w:val="00553C38"/>
    <w:rsid w:val="005546D4"/>
    <w:rsid w:val="00554836"/>
    <w:rsid w:val="00554D2E"/>
    <w:rsid w:val="00554F54"/>
    <w:rsid w:val="0055555F"/>
    <w:rsid w:val="00555562"/>
    <w:rsid w:val="00555C25"/>
    <w:rsid w:val="0055649F"/>
    <w:rsid w:val="0055682A"/>
    <w:rsid w:val="00556CEE"/>
    <w:rsid w:val="00557428"/>
    <w:rsid w:val="00557B77"/>
    <w:rsid w:val="0056003A"/>
    <w:rsid w:val="005601CA"/>
    <w:rsid w:val="005606D1"/>
    <w:rsid w:val="00561038"/>
    <w:rsid w:val="00561930"/>
    <w:rsid w:val="00561998"/>
    <w:rsid w:val="00561BA2"/>
    <w:rsid w:val="00562C24"/>
    <w:rsid w:val="00562C53"/>
    <w:rsid w:val="00562DF6"/>
    <w:rsid w:val="00562E77"/>
    <w:rsid w:val="0056358E"/>
    <w:rsid w:val="00564345"/>
    <w:rsid w:val="00564A93"/>
    <w:rsid w:val="00565576"/>
    <w:rsid w:val="00565B60"/>
    <w:rsid w:val="005660F2"/>
    <w:rsid w:val="005665CB"/>
    <w:rsid w:val="00566840"/>
    <w:rsid w:val="00566CFB"/>
    <w:rsid w:val="00567634"/>
    <w:rsid w:val="005678D9"/>
    <w:rsid w:val="00570257"/>
    <w:rsid w:val="005704F0"/>
    <w:rsid w:val="005705D7"/>
    <w:rsid w:val="0057117D"/>
    <w:rsid w:val="00571446"/>
    <w:rsid w:val="005723CD"/>
    <w:rsid w:val="00572B49"/>
    <w:rsid w:val="0057383B"/>
    <w:rsid w:val="00573C32"/>
    <w:rsid w:val="00573DF9"/>
    <w:rsid w:val="00574165"/>
    <w:rsid w:val="00575C53"/>
    <w:rsid w:val="00575F12"/>
    <w:rsid w:val="0057605A"/>
    <w:rsid w:val="005765BE"/>
    <w:rsid w:val="00577EB2"/>
    <w:rsid w:val="005801A7"/>
    <w:rsid w:val="0058027E"/>
    <w:rsid w:val="005808A0"/>
    <w:rsid w:val="00580D12"/>
    <w:rsid w:val="00580F30"/>
    <w:rsid w:val="0058116E"/>
    <w:rsid w:val="005812DC"/>
    <w:rsid w:val="00581515"/>
    <w:rsid w:val="005817A5"/>
    <w:rsid w:val="0058181D"/>
    <w:rsid w:val="00581961"/>
    <w:rsid w:val="00581F1C"/>
    <w:rsid w:val="0058202C"/>
    <w:rsid w:val="0058207C"/>
    <w:rsid w:val="0058210D"/>
    <w:rsid w:val="005834E1"/>
    <w:rsid w:val="005838C3"/>
    <w:rsid w:val="00583AD2"/>
    <w:rsid w:val="00583CC8"/>
    <w:rsid w:val="00583E04"/>
    <w:rsid w:val="00584058"/>
    <w:rsid w:val="005842D8"/>
    <w:rsid w:val="00584382"/>
    <w:rsid w:val="00584893"/>
    <w:rsid w:val="005854A3"/>
    <w:rsid w:val="00585C2E"/>
    <w:rsid w:val="005867A3"/>
    <w:rsid w:val="00586DAC"/>
    <w:rsid w:val="00586F9E"/>
    <w:rsid w:val="005907B8"/>
    <w:rsid w:val="00591588"/>
    <w:rsid w:val="005915D2"/>
    <w:rsid w:val="00592277"/>
    <w:rsid w:val="005933E0"/>
    <w:rsid w:val="0059358F"/>
    <w:rsid w:val="00593AC7"/>
    <w:rsid w:val="00594286"/>
    <w:rsid w:val="005943B8"/>
    <w:rsid w:val="005945EC"/>
    <w:rsid w:val="00594A4D"/>
    <w:rsid w:val="00595679"/>
    <w:rsid w:val="00595995"/>
    <w:rsid w:val="00595C3A"/>
    <w:rsid w:val="00595CC1"/>
    <w:rsid w:val="005964BB"/>
    <w:rsid w:val="0059679C"/>
    <w:rsid w:val="005967D0"/>
    <w:rsid w:val="00596940"/>
    <w:rsid w:val="005976A5"/>
    <w:rsid w:val="005A0792"/>
    <w:rsid w:val="005A0BC6"/>
    <w:rsid w:val="005A11CF"/>
    <w:rsid w:val="005A1540"/>
    <w:rsid w:val="005A1892"/>
    <w:rsid w:val="005A1ADC"/>
    <w:rsid w:val="005A1EA8"/>
    <w:rsid w:val="005A307F"/>
    <w:rsid w:val="005A3A42"/>
    <w:rsid w:val="005A51A9"/>
    <w:rsid w:val="005A5D9F"/>
    <w:rsid w:val="005A6D47"/>
    <w:rsid w:val="005A7947"/>
    <w:rsid w:val="005A7B40"/>
    <w:rsid w:val="005B02C9"/>
    <w:rsid w:val="005B09A1"/>
    <w:rsid w:val="005B09A9"/>
    <w:rsid w:val="005B1319"/>
    <w:rsid w:val="005B1527"/>
    <w:rsid w:val="005B1C03"/>
    <w:rsid w:val="005B1D07"/>
    <w:rsid w:val="005B2832"/>
    <w:rsid w:val="005B29D8"/>
    <w:rsid w:val="005B2CAC"/>
    <w:rsid w:val="005B2F82"/>
    <w:rsid w:val="005B34CE"/>
    <w:rsid w:val="005B3B63"/>
    <w:rsid w:val="005B4157"/>
    <w:rsid w:val="005B41B3"/>
    <w:rsid w:val="005B449D"/>
    <w:rsid w:val="005B4531"/>
    <w:rsid w:val="005B4860"/>
    <w:rsid w:val="005B5207"/>
    <w:rsid w:val="005B53E8"/>
    <w:rsid w:val="005B5A98"/>
    <w:rsid w:val="005B642A"/>
    <w:rsid w:val="005B6897"/>
    <w:rsid w:val="005B68A3"/>
    <w:rsid w:val="005B68D3"/>
    <w:rsid w:val="005B6D96"/>
    <w:rsid w:val="005B71A2"/>
    <w:rsid w:val="005B7BE0"/>
    <w:rsid w:val="005C057D"/>
    <w:rsid w:val="005C0A99"/>
    <w:rsid w:val="005C0AA6"/>
    <w:rsid w:val="005C13FB"/>
    <w:rsid w:val="005C2057"/>
    <w:rsid w:val="005C2865"/>
    <w:rsid w:val="005C28FC"/>
    <w:rsid w:val="005C2C5B"/>
    <w:rsid w:val="005C2D28"/>
    <w:rsid w:val="005C32A5"/>
    <w:rsid w:val="005C3539"/>
    <w:rsid w:val="005C35B4"/>
    <w:rsid w:val="005C39E5"/>
    <w:rsid w:val="005C485B"/>
    <w:rsid w:val="005C4E86"/>
    <w:rsid w:val="005C547C"/>
    <w:rsid w:val="005C560C"/>
    <w:rsid w:val="005C66B2"/>
    <w:rsid w:val="005C6A8E"/>
    <w:rsid w:val="005C6D72"/>
    <w:rsid w:val="005C6F65"/>
    <w:rsid w:val="005C7216"/>
    <w:rsid w:val="005C7E59"/>
    <w:rsid w:val="005D0122"/>
    <w:rsid w:val="005D08BF"/>
    <w:rsid w:val="005D10B0"/>
    <w:rsid w:val="005D1377"/>
    <w:rsid w:val="005D18F9"/>
    <w:rsid w:val="005D1BEB"/>
    <w:rsid w:val="005D2294"/>
    <w:rsid w:val="005D2590"/>
    <w:rsid w:val="005D3030"/>
    <w:rsid w:val="005D51C1"/>
    <w:rsid w:val="005D52DF"/>
    <w:rsid w:val="005D5B40"/>
    <w:rsid w:val="005D64D2"/>
    <w:rsid w:val="005D6AE3"/>
    <w:rsid w:val="005D6D16"/>
    <w:rsid w:val="005D7178"/>
    <w:rsid w:val="005D7848"/>
    <w:rsid w:val="005D7D55"/>
    <w:rsid w:val="005E0585"/>
    <w:rsid w:val="005E0785"/>
    <w:rsid w:val="005E09B1"/>
    <w:rsid w:val="005E0F12"/>
    <w:rsid w:val="005E0F8B"/>
    <w:rsid w:val="005E127B"/>
    <w:rsid w:val="005E22CF"/>
    <w:rsid w:val="005E22E2"/>
    <w:rsid w:val="005E28A6"/>
    <w:rsid w:val="005E28BD"/>
    <w:rsid w:val="005E2C28"/>
    <w:rsid w:val="005E2DBE"/>
    <w:rsid w:val="005E4526"/>
    <w:rsid w:val="005E4C54"/>
    <w:rsid w:val="005E564C"/>
    <w:rsid w:val="005E56D6"/>
    <w:rsid w:val="005E5709"/>
    <w:rsid w:val="005E5EDC"/>
    <w:rsid w:val="005E6209"/>
    <w:rsid w:val="005E713C"/>
    <w:rsid w:val="005E7333"/>
    <w:rsid w:val="005E7912"/>
    <w:rsid w:val="005F13D2"/>
    <w:rsid w:val="005F1DFC"/>
    <w:rsid w:val="005F2678"/>
    <w:rsid w:val="005F2CDF"/>
    <w:rsid w:val="005F2EC2"/>
    <w:rsid w:val="005F39D8"/>
    <w:rsid w:val="005F3D25"/>
    <w:rsid w:val="005F4232"/>
    <w:rsid w:val="005F48C5"/>
    <w:rsid w:val="005F553B"/>
    <w:rsid w:val="005F5689"/>
    <w:rsid w:val="005F5767"/>
    <w:rsid w:val="005F5B3E"/>
    <w:rsid w:val="005F6315"/>
    <w:rsid w:val="005F6381"/>
    <w:rsid w:val="005F66EE"/>
    <w:rsid w:val="005F726B"/>
    <w:rsid w:val="00600852"/>
    <w:rsid w:val="006008DB"/>
    <w:rsid w:val="00600F1A"/>
    <w:rsid w:val="006021C5"/>
    <w:rsid w:val="00602562"/>
    <w:rsid w:val="00602A5C"/>
    <w:rsid w:val="00602B67"/>
    <w:rsid w:val="00602E9C"/>
    <w:rsid w:val="006038E0"/>
    <w:rsid w:val="00604429"/>
    <w:rsid w:val="00604C2A"/>
    <w:rsid w:val="00605832"/>
    <w:rsid w:val="0060605F"/>
    <w:rsid w:val="0060685A"/>
    <w:rsid w:val="00606A1C"/>
    <w:rsid w:val="00607977"/>
    <w:rsid w:val="00607DFC"/>
    <w:rsid w:val="00607EB9"/>
    <w:rsid w:val="006101D8"/>
    <w:rsid w:val="006106C1"/>
    <w:rsid w:val="00610880"/>
    <w:rsid w:val="00611244"/>
    <w:rsid w:val="006112FD"/>
    <w:rsid w:val="00611741"/>
    <w:rsid w:val="00611C03"/>
    <w:rsid w:val="00611E95"/>
    <w:rsid w:val="0061202D"/>
    <w:rsid w:val="0061229D"/>
    <w:rsid w:val="00613344"/>
    <w:rsid w:val="00613415"/>
    <w:rsid w:val="00613C1F"/>
    <w:rsid w:val="00613FDD"/>
    <w:rsid w:val="0061500B"/>
    <w:rsid w:val="00616566"/>
    <w:rsid w:val="00616DEC"/>
    <w:rsid w:val="00616FC4"/>
    <w:rsid w:val="00617616"/>
    <w:rsid w:val="006178E9"/>
    <w:rsid w:val="00617D82"/>
    <w:rsid w:val="00620049"/>
    <w:rsid w:val="00620D71"/>
    <w:rsid w:val="00621166"/>
    <w:rsid w:val="006214C7"/>
    <w:rsid w:val="0062173F"/>
    <w:rsid w:val="00621E2B"/>
    <w:rsid w:val="00623033"/>
    <w:rsid w:val="006234CF"/>
    <w:rsid w:val="0062364E"/>
    <w:rsid w:val="00623750"/>
    <w:rsid w:val="00623C15"/>
    <w:rsid w:val="00624A29"/>
    <w:rsid w:val="00625EC8"/>
    <w:rsid w:val="00626420"/>
    <w:rsid w:val="00626459"/>
    <w:rsid w:val="00626AF5"/>
    <w:rsid w:val="00626D22"/>
    <w:rsid w:val="00626FF2"/>
    <w:rsid w:val="0062720A"/>
    <w:rsid w:val="00627366"/>
    <w:rsid w:val="0062746E"/>
    <w:rsid w:val="006278BA"/>
    <w:rsid w:val="00627D0B"/>
    <w:rsid w:val="006300D8"/>
    <w:rsid w:val="00630677"/>
    <w:rsid w:val="0063173D"/>
    <w:rsid w:val="00632490"/>
    <w:rsid w:val="006326F8"/>
    <w:rsid w:val="006332B0"/>
    <w:rsid w:val="00633735"/>
    <w:rsid w:val="006343A0"/>
    <w:rsid w:val="00634935"/>
    <w:rsid w:val="00634B21"/>
    <w:rsid w:val="00634B8B"/>
    <w:rsid w:val="006356EB"/>
    <w:rsid w:val="00635C8E"/>
    <w:rsid w:val="00635E87"/>
    <w:rsid w:val="006362B9"/>
    <w:rsid w:val="0063658A"/>
    <w:rsid w:val="00636F6E"/>
    <w:rsid w:val="0063705E"/>
    <w:rsid w:val="006370CC"/>
    <w:rsid w:val="0063735E"/>
    <w:rsid w:val="00637AC6"/>
    <w:rsid w:val="00637DC1"/>
    <w:rsid w:val="006405BD"/>
    <w:rsid w:val="006408B1"/>
    <w:rsid w:val="00641C31"/>
    <w:rsid w:val="006426C4"/>
    <w:rsid w:val="006427DD"/>
    <w:rsid w:val="00642D93"/>
    <w:rsid w:val="00642FA8"/>
    <w:rsid w:val="00643258"/>
    <w:rsid w:val="006436D5"/>
    <w:rsid w:val="006444D7"/>
    <w:rsid w:val="0064467C"/>
    <w:rsid w:val="00644C94"/>
    <w:rsid w:val="00645899"/>
    <w:rsid w:val="00645FE7"/>
    <w:rsid w:val="006464D6"/>
    <w:rsid w:val="00646B74"/>
    <w:rsid w:val="00650BE9"/>
    <w:rsid w:val="0065108B"/>
    <w:rsid w:val="0065246A"/>
    <w:rsid w:val="0065247E"/>
    <w:rsid w:val="00652BD0"/>
    <w:rsid w:val="00653216"/>
    <w:rsid w:val="00653891"/>
    <w:rsid w:val="00653B0A"/>
    <w:rsid w:val="00655178"/>
    <w:rsid w:val="00655335"/>
    <w:rsid w:val="00655D82"/>
    <w:rsid w:val="00655E9F"/>
    <w:rsid w:val="0065614D"/>
    <w:rsid w:val="00656305"/>
    <w:rsid w:val="00656708"/>
    <w:rsid w:val="006570EC"/>
    <w:rsid w:val="0065749A"/>
    <w:rsid w:val="0065750B"/>
    <w:rsid w:val="006576D9"/>
    <w:rsid w:val="00657816"/>
    <w:rsid w:val="0066017F"/>
    <w:rsid w:val="006602B1"/>
    <w:rsid w:val="00660992"/>
    <w:rsid w:val="00660E0C"/>
    <w:rsid w:val="00661058"/>
    <w:rsid w:val="006613F3"/>
    <w:rsid w:val="006619D9"/>
    <w:rsid w:val="00661F69"/>
    <w:rsid w:val="0066250B"/>
    <w:rsid w:val="006627E8"/>
    <w:rsid w:val="00662AB3"/>
    <w:rsid w:val="00662B9D"/>
    <w:rsid w:val="00662D38"/>
    <w:rsid w:val="00662E4B"/>
    <w:rsid w:val="00663CEE"/>
    <w:rsid w:val="00664394"/>
    <w:rsid w:val="006645BD"/>
    <w:rsid w:val="0066471D"/>
    <w:rsid w:val="0066500D"/>
    <w:rsid w:val="006659E0"/>
    <w:rsid w:val="00665D16"/>
    <w:rsid w:val="006674AD"/>
    <w:rsid w:val="006700D5"/>
    <w:rsid w:val="00670776"/>
    <w:rsid w:val="00670A49"/>
    <w:rsid w:val="00670B7F"/>
    <w:rsid w:val="0067164F"/>
    <w:rsid w:val="00672AAD"/>
    <w:rsid w:val="00672B28"/>
    <w:rsid w:val="00672BCA"/>
    <w:rsid w:val="0067333D"/>
    <w:rsid w:val="006733D4"/>
    <w:rsid w:val="0067423C"/>
    <w:rsid w:val="006745C1"/>
    <w:rsid w:val="00674EA8"/>
    <w:rsid w:val="00675595"/>
    <w:rsid w:val="00675BD8"/>
    <w:rsid w:val="00675F20"/>
    <w:rsid w:val="006760E1"/>
    <w:rsid w:val="00676248"/>
    <w:rsid w:val="00676D47"/>
    <w:rsid w:val="0067700D"/>
    <w:rsid w:val="00677EF4"/>
    <w:rsid w:val="006807AE"/>
    <w:rsid w:val="00681441"/>
    <w:rsid w:val="0068166E"/>
    <w:rsid w:val="0068342C"/>
    <w:rsid w:val="00683583"/>
    <w:rsid w:val="00683762"/>
    <w:rsid w:val="006837C4"/>
    <w:rsid w:val="0068383D"/>
    <w:rsid w:val="00683BAA"/>
    <w:rsid w:val="00683C45"/>
    <w:rsid w:val="006848EE"/>
    <w:rsid w:val="00684AA4"/>
    <w:rsid w:val="00684B26"/>
    <w:rsid w:val="00685F7F"/>
    <w:rsid w:val="006865DE"/>
    <w:rsid w:val="0068668B"/>
    <w:rsid w:val="006867AB"/>
    <w:rsid w:val="00686D74"/>
    <w:rsid w:val="00686DC0"/>
    <w:rsid w:val="00687AEB"/>
    <w:rsid w:val="00687ED6"/>
    <w:rsid w:val="00690861"/>
    <w:rsid w:val="00690EB5"/>
    <w:rsid w:val="00690F43"/>
    <w:rsid w:val="00691607"/>
    <w:rsid w:val="006919E8"/>
    <w:rsid w:val="00691C6C"/>
    <w:rsid w:val="006920E8"/>
    <w:rsid w:val="006921C0"/>
    <w:rsid w:val="0069289D"/>
    <w:rsid w:val="006936EC"/>
    <w:rsid w:val="006944E6"/>
    <w:rsid w:val="00694C46"/>
    <w:rsid w:val="00694C8D"/>
    <w:rsid w:val="006953A6"/>
    <w:rsid w:val="0069548B"/>
    <w:rsid w:val="006957F9"/>
    <w:rsid w:val="00695995"/>
    <w:rsid w:val="00695B90"/>
    <w:rsid w:val="00695B99"/>
    <w:rsid w:val="0069699B"/>
    <w:rsid w:val="00696AA3"/>
    <w:rsid w:val="00696E66"/>
    <w:rsid w:val="006972D1"/>
    <w:rsid w:val="006974A1"/>
    <w:rsid w:val="006977DA"/>
    <w:rsid w:val="00697ABC"/>
    <w:rsid w:val="00697B25"/>
    <w:rsid w:val="006A0646"/>
    <w:rsid w:val="006A07A2"/>
    <w:rsid w:val="006A0E9D"/>
    <w:rsid w:val="006A1B52"/>
    <w:rsid w:val="006A1ECE"/>
    <w:rsid w:val="006A2950"/>
    <w:rsid w:val="006A2DB0"/>
    <w:rsid w:val="006A375E"/>
    <w:rsid w:val="006A38B9"/>
    <w:rsid w:val="006A39EF"/>
    <w:rsid w:val="006A4002"/>
    <w:rsid w:val="006A46C5"/>
    <w:rsid w:val="006A48B1"/>
    <w:rsid w:val="006A494C"/>
    <w:rsid w:val="006A514A"/>
    <w:rsid w:val="006A5300"/>
    <w:rsid w:val="006A55A5"/>
    <w:rsid w:val="006A580A"/>
    <w:rsid w:val="006A5A09"/>
    <w:rsid w:val="006A60C0"/>
    <w:rsid w:val="006A61E0"/>
    <w:rsid w:val="006A650D"/>
    <w:rsid w:val="006A6700"/>
    <w:rsid w:val="006A6715"/>
    <w:rsid w:val="006A6828"/>
    <w:rsid w:val="006A6B81"/>
    <w:rsid w:val="006A6BBA"/>
    <w:rsid w:val="006A7A42"/>
    <w:rsid w:val="006B0305"/>
    <w:rsid w:val="006B0ADF"/>
    <w:rsid w:val="006B10D8"/>
    <w:rsid w:val="006B2CC6"/>
    <w:rsid w:val="006B39D6"/>
    <w:rsid w:val="006B469C"/>
    <w:rsid w:val="006B4A28"/>
    <w:rsid w:val="006B526F"/>
    <w:rsid w:val="006B5A25"/>
    <w:rsid w:val="006B5B90"/>
    <w:rsid w:val="006B6016"/>
    <w:rsid w:val="006B6134"/>
    <w:rsid w:val="006B6E48"/>
    <w:rsid w:val="006B720D"/>
    <w:rsid w:val="006C111F"/>
    <w:rsid w:val="006C1C53"/>
    <w:rsid w:val="006C1E04"/>
    <w:rsid w:val="006C2318"/>
    <w:rsid w:val="006C27B2"/>
    <w:rsid w:val="006C29EE"/>
    <w:rsid w:val="006C3AD5"/>
    <w:rsid w:val="006C3FAD"/>
    <w:rsid w:val="006C53D4"/>
    <w:rsid w:val="006C5466"/>
    <w:rsid w:val="006C5B59"/>
    <w:rsid w:val="006C5C62"/>
    <w:rsid w:val="006C5F6F"/>
    <w:rsid w:val="006C6259"/>
    <w:rsid w:val="006C6448"/>
    <w:rsid w:val="006C70DD"/>
    <w:rsid w:val="006C784F"/>
    <w:rsid w:val="006C7853"/>
    <w:rsid w:val="006C7856"/>
    <w:rsid w:val="006C7878"/>
    <w:rsid w:val="006C7C63"/>
    <w:rsid w:val="006C7D8D"/>
    <w:rsid w:val="006D041C"/>
    <w:rsid w:val="006D0C02"/>
    <w:rsid w:val="006D1F1B"/>
    <w:rsid w:val="006D23F6"/>
    <w:rsid w:val="006D2AFE"/>
    <w:rsid w:val="006D30AC"/>
    <w:rsid w:val="006D3A31"/>
    <w:rsid w:val="006D3D92"/>
    <w:rsid w:val="006D40AF"/>
    <w:rsid w:val="006D423D"/>
    <w:rsid w:val="006D42C9"/>
    <w:rsid w:val="006D4BCF"/>
    <w:rsid w:val="006D5F9B"/>
    <w:rsid w:val="006D7373"/>
    <w:rsid w:val="006D7395"/>
    <w:rsid w:val="006D75D3"/>
    <w:rsid w:val="006D76C6"/>
    <w:rsid w:val="006D7A96"/>
    <w:rsid w:val="006D7CEC"/>
    <w:rsid w:val="006E0313"/>
    <w:rsid w:val="006E0604"/>
    <w:rsid w:val="006E176D"/>
    <w:rsid w:val="006E1E5E"/>
    <w:rsid w:val="006E206E"/>
    <w:rsid w:val="006E2231"/>
    <w:rsid w:val="006E342D"/>
    <w:rsid w:val="006E449C"/>
    <w:rsid w:val="006E4529"/>
    <w:rsid w:val="006E4DA1"/>
    <w:rsid w:val="006E5EBA"/>
    <w:rsid w:val="006E6A71"/>
    <w:rsid w:val="006E6D23"/>
    <w:rsid w:val="006E6F48"/>
    <w:rsid w:val="006E7682"/>
    <w:rsid w:val="006E7F94"/>
    <w:rsid w:val="006F016F"/>
    <w:rsid w:val="006F0810"/>
    <w:rsid w:val="006F0DB5"/>
    <w:rsid w:val="006F1F24"/>
    <w:rsid w:val="006F2724"/>
    <w:rsid w:val="006F3443"/>
    <w:rsid w:val="006F36E0"/>
    <w:rsid w:val="006F3D24"/>
    <w:rsid w:val="006F44A0"/>
    <w:rsid w:val="006F46A2"/>
    <w:rsid w:val="006F4A6B"/>
    <w:rsid w:val="006F5B25"/>
    <w:rsid w:val="006F5B8E"/>
    <w:rsid w:val="006F6084"/>
    <w:rsid w:val="006F608D"/>
    <w:rsid w:val="006F6A8E"/>
    <w:rsid w:val="006F6CA7"/>
    <w:rsid w:val="006F6CDD"/>
    <w:rsid w:val="006F70FF"/>
    <w:rsid w:val="006F7195"/>
    <w:rsid w:val="006F71A8"/>
    <w:rsid w:val="006F7528"/>
    <w:rsid w:val="007002F3"/>
    <w:rsid w:val="00700C10"/>
    <w:rsid w:val="00700DAE"/>
    <w:rsid w:val="00701196"/>
    <w:rsid w:val="00701E9F"/>
    <w:rsid w:val="007020D6"/>
    <w:rsid w:val="007035A1"/>
    <w:rsid w:val="0070388B"/>
    <w:rsid w:val="00703BC0"/>
    <w:rsid w:val="00704915"/>
    <w:rsid w:val="00704ABE"/>
    <w:rsid w:val="00704B0D"/>
    <w:rsid w:val="00704C98"/>
    <w:rsid w:val="00704EC1"/>
    <w:rsid w:val="0070520B"/>
    <w:rsid w:val="007052CE"/>
    <w:rsid w:val="007054B4"/>
    <w:rsid w:val="00705AD5"/>
    <w:rsid w:val="00705D23"/>
    <w:rsid w:val="00705E92"/>
    <w:rsid w:val="00706803"/>
    <w:rsid w:val="00707026"/>
    <w:rsid w:val="007070A8"/>
    <w:rsid w:val="00707311"/>
    <w:rsid w:val="0070754A"/>
    <w:rsid w:val="00707912"/>
    <w:rsid w:val="0070792E"/>
    <w:rsid w:val="00707C63"/>
    <w:rsid w:val="00707D79"/>
    <w:rsid w:val="007101C1"/>
    <w:rsid w:val="00711104"/>
    <w:rsid w:val="007113B5"/>
    <w:rsid w:val="00711554"/>
    <w:rsid w:val="007118DC"/>
    <w:rsid w:val="007119B1"/>
    <w:rsid w:val="00711E4A"/>
    <w:rsid w:val="007120EC"/>
    <w:rsid w:val="007129B1"/>
    <w:rsid w:val="00713BD5"/>
    <w:rsid w:val="00713DAF"/>
    <w:rsid w:val="00714F3D"/>
    <w:rsid w:val="0071603C"/>
    <w:rsid w:val="00716AD0"/>
    <w:rsid w:val="00716C23"/>
    <w:rsid w:val="00716C84"/>
    <w:rsid w:val="00717018"/>
    <w:rsid w:val="00717330"/>
    <w:rsid w:val="007174D0"/>
    <w:rsid w:val="00717992"/>
    <w:rsid w:val="00717CC6"/>
    <w:rsid w:val="007204FD"/>
    <w:rsid w:val="0072118F"/>
    <w:rsid w:val="00721673"/>
    <w:rsid w:val="00721B84"/>
    <w:rsid w:val="00721ED3"/>
    <w:rsid w:val="007229F4"/>
    <w:rsid w:val="007236C7"/>
    <w:rsid w:val="00723ED6"/>
    <w:rsid w:val="007246E9"/>
    <w:rsid w:val="00724FAA"/>
    <w:rsid w:val="007261DB"/>
    <w:rsid w:val="00726566"/>
    <w:rsid w:val="007270E4"/>
    <w:rsid w:val="00727352"/>
    <w:rsid w:val="00727799"/>
    <w:rsid w:val="00727B46"/>
    <w:rsid w:val="00730ABE"/>
    <w:rsid w:val="00730E16"/>
    <w:rsid w:val="00732B94"/>
    <w:rsid w:val="00732E71"/>
    <w:rsid w:val="00733C5F"/>
    <w:rsid w:val="00734064"/>
    <w:rsid w:val="007340BA"/>
    <w:rsid w:val="007340C0"/>
    <w:rsid w:val="00734834"/>
    <w:rsid w:val="00734D2F"/>
    <w:rsid w:val="00734D78"/>
    <w:rsid w:val="00735129"/>
    <w:rsid w:val="0073515A"/>
    <w:rsid w:val="007353F3"/>
    <w:rsid w:val="0073644E"/>
    <w:rsid w:val="0073662F"/>
    <w:rsid w:val="00736749"/>
    <w:rsid w:val="00736EA4"/>
    <w:rsid w:val="0073740F"/>
    <w:rsid w:val="007405DB"/>
    <w:rsid w:val="0074076B"/>
    <w:rsid w:val="0074149F"/>
    <w:rsid w:val="00741A86"/>
    <w:rsid w:val="00742236"/>
    <w:rsid w:val="00742EBE"/>
    <w:rsid w:val="007430E2"/>
    <w:rsid w:val="00743205"/>
    <w:rsid w:val="007433AE"/>
    <w:rsid w:val="00743883"/>
    <w:rsid w:val="00743E43"/>
    <w:rsid w:val="00743F90"/>
    <w:rsid w:val="00744200"/>
    <w:rsid w:val="00744429"/>
    <w:rsid w:val="007450FC"/>
    <w:rsid w:val="00745C13"/>
    <w:rsid w:val="00745C6B"/>
    <w:rsid w:val="00746024"/>
    <w:rsid w:val="00746C64"/>
    <w:rsid w:val="00746D3B"/>
    <w:rsid w:val="00746E16"/>
    <w:rsid w:val="007472FF"/>
    <w:rsid w:val="007509E7"/>
    <w:rsid w:val="00750C22"/>
    <w:rsid w:val="007513BD"/>
    <w:rsid w:val="00751E25"/>
    <w:rsid w:val="007520D2"/>
    <w:rsid w:val="00752CAC"/>
    <w:rsid w:val="00752F83"/>
    <w:rsid w:val="007539EE"/>
    <w:rsid w:val="007542C0"/>
    <w:rsid w:val="0075479E"/>
    <w:rsid w:val="007548C6"/>
    <w:rsid w:val="007552AC"/>
    <w:rsid w:val="007560FE"/>
    <w:rsid w:val="007562BA"/>
    <w:rsid w:val="0075647A"/>
    <w:rsid w:val="007565AB"/>
    <w:rsid w:val="00756E00"/>
    <w:rsid w:val="00756F59"/>
    <w:rsid w:val="00760240"/>
    <w:rsid w:val="00760410"/>
    <w:rsid w:val="0076051C"/>
    <w:rsid w:val="007607DE"/>
    <w:rsid w:val="00760D07"/>
    <w:rsid w:val="007618D7"/>
    <w:rsid w:val="00761D6E"/>
    <w:rsid w:val="00761E52"/>
    <w:rsid w:val="00762BC5"/>
    <w:rsid w:val="00763E20"/>
    <w:rsid w:val="007643CB"/>
    <w:rsid w:val="007653F1"/>
    <w:rsid w:val="0076573D"/>
    <w:rsid w:val="0076678F"/>
    <w:rsid w:val="00767792"/>
    <w:rsid w:val="00767E5B"/>
    <w:rsid w:val="00770A34"/>
    <w:rsid w:val="00770F57"/>
    <w:rsid w:val="007717C8"/>
    <w:rsid w:val="007719A5"/>
    <w:rsid w:val="00771F2F"/>
    <w:rsid w:val="007728C7"/>
    <w:rsid w:val="00772C21"/>
    <w:rsid w:val="007733C4"/>
    <w:rsid w:val="007745BB"/>
    <w:rsid w:val="0077490A"/>
    <w:rsid w:val="00774BF7"/>
    <w:rsid w:val="00774DBB"/>
    <w:rsid w:val="00774E3F"/>
    <w:rsid w:val="0077501C"/>
    <w:rsid w:val="0077527B"/>
    <w:rsid w:val="00775C74"/>
    <w:rsid w:val="007767FD"/>
    <w:rsid w:val="00777DEB"/>
    <w:rsid w:val="0078108F"/>
    <w:rsid w:val="007814E1"/>
    <w:rsid w:val="007816D5"/>
    <w:rsid w:val="0078171D"/>
    <w:rsid w:val="00781954"/>
    <w:rsid w:val="00781EC9"/>
    <w:rsid w:val="007827BF"/>
    <w:rsid w:val="00783176"/>
    <w:rsid w:val="007835C0"/>
    <w:rsid w:val="007838B6"/>
    <w:rsid w:val="0078392A"/>
    <w:rsid w:val="00783C08"/>
    <w:rsid w:val="0078419A"/>
    <w:rsid w:val="0078475E"/>
    <w:rsid w:val="007849F9"/>
    <w:rsid w:val="00784A9E"/>
    <w:rsid w:val="00785232"/>
    <w:rsid w:val="0078628C"/>
    <w:rsid w:val="00786872"/>
    <w:rsid w:val="00786ED8"/>
    <w:rsid w:val="00786EEA"/>
    <w:rsid w:val="00787096"/>
    <w:rsid w:val="0078742A"/>
    <w:rsid w:val="00787899"/>
    <w:rsid w:val="00787966"/>
    <w:rsid w:val="00787B27"/>
    <w:rsid w:val="00787C23"/>
    <w:rsid w:val="007909D0"/>
    <w:rsid w:val="00790D62"/>
    <w:rsid w:val="00790E07"/>
    <w:rsid w:val="007917FA"/>
    <w:rsid w:val="00791A3A"/>
    <w:rsid w:val="00791CAE"/>
    <w:rsid w:val="00791D0F"/>
    <w:rsid w:val="00791D13"/>
    <w:rsid w:val="007928A9"/>
    <w:rsid w:val="00792982"/>
    <w:rsid w:val="00792BAE"/>
    <w:rsid w:val="00793175"/>
    <w:rsid w:val="007931BA"/>
    <w:rsid w:val="00793FB7"/>
    <w:rsid w:val="007942EA"/>
    <w:rsid w:val="00794351"/>
    <w:rsid w:val="00795117"/>
    <w:rsid w:val="00796037"/>
    <w:rsid w:val="007960D2"/>
    <w:rsid w:val="0079677F"/>
    <w:rsid w:val="00797191"/>
    <w:rsid w:val="0079722B"/>
    <w:rsid w:val="007972EC"/>
    <w:rsid w:val="00797678"/>
    <w:rsid w:val="007A07A1"/>
    <w:rsid w:val="007A0D7B"/>
    <w:rsid w:val="007A11E8"/>
    <w:rsid w:val="007A198D"/>
    <w:rsid w:val="007A1CB6"/>
    <w:rsid w:val="007A28B8"/>
    <w:rsid w:val="007A430F"/>
    <w:rsid w:val="007A506D"/>
    <w:rsid w:val="007A55F6"/>
    <w:rsid w:val="007A59A3"/>
    <w:rsid w:val="007A7331"/>
    <w:rsid w:val="007A7457"/>
    <w:rsid w:val="007A76F2"/>
    <w:rsid w:val="007B03C5"/>
    <w:rsid w:val="007B0CC8"/>
    <w:rsid w:val="007B145B"/>
    <w:rsid w:val="007B1D63"/>
    <w:rsid w:val="007B22EE"/>
    <w:rsid w:val="007B28A7"/>
    <w:rsid w:val="007B3103"/>
    <w:rsid w:val="007B367A"/>
    <w:rsid w:val="007B368F"/>
    <w:rsid w:val="007B3E47"/>
    <w:rsid w:val="007B3FCE"/>
    <w:rsid w:val="007B5AB6"/>
    <w:rsid w:val="007B5D68"/>
    <w:rsid w:val="007B7B48"/>
    <w:rsid w:val="007B7E9F"/>
    <w:rsid w:val="007C182A"/>
    <w:rsid w:val="007C1CE5"/>
    <w:rsid w:val="007C20D0"/>
    <w:rsid w:val="007C2562"/>
    <w:rsid w:val="007C31F6"/>
    <w:rsid w:val="007C3505"/>
    <w:rsid w:val="007C3875"/>
    <w:rsid w:val="007C3983"/>
    <w:rsid w:val="007C3AF4"/>
    <w:rsid w:val="007C40F1"/>
    <w:rsid w:val="007C4665"/>
    <w:rsid w:val="007C4750"/>
    <w:rsid w:val="007C5697"/>
    <w:rsid w:val="007C5AAB"/>
    <w:rsid w:val="007C603B"/>
    <w:rsid w:val="007C7AC7"/>
    <w:rsid w:val="007D074A"/>
    <w:rsid w:val="007D213E"/>
    <w:rsid w:val="007D2602"/>
    <w:rsid w:val="007D2925"/>
    <w:rsid w:val="007D3A43"/>
    <w:rsid w:val="007D3E06"/>
    <w:rsid w:val="007D494B"/>
    <w:rsid w:val="007D4F58"/>
    <w:rsid w:val="007D5973"/>
    <w:rsid w:val="007D62B0"/>
    <w:rsid w:val="007D6908"/>
    <w:rsid w:val="007D6A74"/>
    <w:rsid w:val="007D73A7"/>
    <w:rsid w:val="007D79F6"/>
    <w:rsid w:val="007D7BD7"/>
    <w:rsid w:val="007E05A2"/>
    <w:rsid w:val="007E06A2"/>
    <w:rsid w:val="007E0EC4"/>
    <w:rsid w:val="007E0F18"/>
    <w:rsid w:val="007E169C"/>
    <w:rsid w:val="007E1C80"/>
    <w:rsid w:val="007E25DE"/>
    <w:rsid w:val="007E28E1"/>
    <w:rsid w:val="007E2E7E"/>
    <w:rsid w:val="007E39F4"/>
    <w:rsid w:val="007E46CA"/>
    <w:rsid w:val="007E52FE"/>
    <w:rsid w:val="007E5906"/>
    <w:rsid w:val="007E65FA"/>
    <w:rsid w:val="007E69EB"/>
    <w:rsid w:val="007E6DE0"/>
    <w:rsid w:val="007E6FD5"/>
    <w:rsid w:val="007E7178"/>
    <w:rsid w:val="007E76F8"/>
    <w:rsid w:val="007E78F6"/>
    <w:rsid w:val="007F0D3C"/>
    <w:rsid w:val="007F11A2"/>
    <w:rsid w:val="007F144D"/>
    <w:rsid w:val="007F1AA6"/>
    <w:rsid w:val="007F1B57"/>
    <w:rsid w:val="007F23D6"/>
    <w:rsid w:val="007F2502"/>
    <w:rsid w:val="007F2668"/>
    <w:rsid w:val="007F2DD4"/>
    <w:rsid w:val="007F39C4"/>
    <w:rsid w:val="007F3AAE"/>
    <w:rsid w:val="007F3C02"/>
    <w:rsid w:val="007F3D78"/>
    <w:rsid w:val="007F4D15"/>
    <w:rsid w:val="007F510A"/>
    <w:rsid w:val="007F5880"/>
    <w:rsid w:val="007F6763"/>
    <w:rsid w:val="007F6F00"/>
    <w:rsid w:val="007F7B37"/>
    <w:rsid w:val="00800173"/>
    <w:rsid w:val="00800497"/>
    <w:rsid w:val="00800BD8"/>
    <w:rsid w:val="00801382"/>
    <w:rsid w:val="00801722"/>
    <w:rsid w:val="00801798"/>
    <w:rsid w:val="00801D03"/>
    <w:rsid w:val="008031E7"/>
    <w:rsid w:val="008034CD"/>
    <w:rsid w:val="00803715"/>
    <w:rsid w:val="00803740"/>
    <w:rsid w:val="00803973"/>
    <w:rsid w:val="00804DF7"/>
    <w:rsid w:val="00804E0A"/>
    <w:rsid w:val="008057FD"/>
    <w:rsid w:val="0080634C"/>
    <w:rsid w:val="00806F8B"/>
    <w:rsid w:val="0080734A"/>
    <w:rsid w:val="00807DEE"/>
    <w:rsid w:val="0081044E"/>
    <w:rsid w:val="00811222"/>
    <w:rsid w:val="00812402"/>
    <w:rsid w:val="0081246E"/>
    <w:rsid w:val="00812A17"/>
    <w:rsid w:val="00812FCD"/>
    <w:rsid w:val="0081355B"/>
    <w:rsid w:val="00814AE2"/>
    <w:rsid w:val="00814B27"/>
    <w:rsid w:val="00814B8A"/>
    <w:rsid w:val="00815081"/>
    <w:rsid w:val="00817FEC"/>
    <w:rsid w:val="0082028B"/>
    <w:rsid w:val="00820787"/>
    <w:rsid w:val="008208D3"/>
    <w:rsid w:val="00820F41"/>
    <w:rsid w:val="00821D04"/>
    <w:rsid w:val="00822590"/>
    <w:rsid w:val="00824910"/>
    <w:rsid w:val="00824B70"/>
    <w:rsid w:val="00824D94"/>
    <w:rsid w:val="00824E5E"/>
    <w:rsid w:val="00825250"/>
    <w:rsid w:val="0082581F"/>
    <w:rsid w:val="008259D2"/>
    <w:rsid w:val="008266B7"/>
    <w:rsid w:val="00826931"/>
    <w:rsid w:val="00826C6C"/>
    <w:rsid w:val="00827683"/>
    <w:rsid w:val="00827A38"/>
    <w:rsid w:val="00830A93"/>
    <w:rsid w:val="00831C38"/>
    <w:rsid w:val="00831E77"/>
    <w:rsid w:val="008321D9"/>
    <w:rsid w:val="008328D7"/>
    <w:rsid w:val="0083447F"/>
    <w:rsid w:val="00834EF1"/>
    <w:rsid w:val="008357E5"/>
    <w:rsid w:val="00835CC3"/>
    <w:rsid w:val="00836124"/>
    <w:rsid w:val="00836C09"/>
    <w:rsid w:val="00836F60"/>
    <w:rsid w:val="00837C40"/>
    <w:rsid w:val="00837CE0"/>
    <w:rsid w:val="008401E7"/>
    <w:rsid w:val="00840754"/>
    <w:rsid w:val="008416C0"/>
    <w:rsid w:val="00841A86"/>
    <w:rsid w:val="00842C59"/>
    <w:rsid w:val="00842FCA"/>
    <w:rsid w:val="00843453"/>
    <w:rsid w:val="0084407A"/>
    <w:rsid w:val="0084444E"/>
    <w:rsid w:val="00844461"/>
    <w:rsid w:val="00844FFA"/>
    <w:rsid w:val="0084502C"/>
    <w:rsid w:val="00845063"/>
    <w:rsid w:val="00845791"/>
    <w:rsid w:val="00845995"/>
    <w:rsid w:val="00845A3E"/>
    <w:rsid w:val="00845CF0"/>
    <w:rsid w:val="00846016"/>
    <w:rsid w:val="0084692A"/>
    <w:rsid w:val="00847438"/>
    <w:rsid w:val="00847C44"/>
    <w:rsid w:val="00847E01"/>
    <w:rsid w:val="0085041D"/>
    <w:rsid w:val="00850BD3"/>
    <w:rsid w:val="00850DC1"/>
    <w:rsid w:val="00850F92"/>
    <w:rsid w:val="008512CC"/>
    <w:rsid w:val="008528F5"/>
    <w:rsid w:val="00852FD4"/>
    <w:rsid w:val="00853852"/>
    <w:rsid w:val="00853DF5"/>
    <w:rsid w:val="00853EEC"/>
    <w:rsid w:val="00854BA2"/>
    <w:rsid w:val="00854BF0"/>
    <w:rsid w:val="00855A6B"/>
    <w:rsid w:val="00855F15"/>
    <w:rsid w:val="00856739"/>
    <w:rsid w:val="00856AE1"/>
    <w:rsid w:val="00857142"/>
    <w:rsid w:val="00857CC9"/>
    <w:rsid w:val="00857D2F"/>
    <w:rsid w:val="00860626"/>
    <w:rsid w:val="00860AAA"/>
    <w:rsid w:val="00861199"/>
    <w:rsid w:val="00861293"/>
    <w:rsid w:val="00861738"/>
    <w:rsid w:val="0086251F"/>
    <w:rsid w:val="00862859"/>
    <w:rsid w:val="008628FE"/>
    <w:rsid w:val="00862E34"/>
    <w:rsid w:val="00863BBC"/>
    <w:rsid w:val="008640D7"/>
    <w:rsid w:val="00864141"/>
    <w:rsid w:val="00864AD3"/>
    <w:rsid w:val="00865E99"/>
    <w:rsid w:val="0086654A"/>
    <w:rsid w:val="008667C1"/>
    <w:rsid w:val="00867098"/>
    <w:rsid w:val="00867294"/>
    <w:rsid w:val="008674B6"/>
    <w:rsid w:val="00867902"/>
    <w:rsid w:val="00867A1E"/>
    <w:rsid w:val="008715BB"/>
    <w:rsid w:val="00871F46"/>
    <w:rsid w:val="00872B66"/>
    <w:rsid w:val="00872D27"/>
    <w:rsid w:val="00872E59"/>
    <w:rsid w:val="00873359"/>
    <w:rsid w:val="00873EAF"/>
    <w:rsid w:val="00873EDF"/>
    <w:rsid w:val="008740A4"/>
    <w:rsid w:val="00874A58"/>
    <w:rsid w:val="00874AA5"/>
    <w:rsid w:val="00874F8F"/>
    <w:rsid w:val="008755AB"/>
    <w:rsid w:val="0087563B"/>
    <w:rsid w:val="008758DA"/>
    <w:rsid w:val="00875B16"/>
    <w:rsid w:val="00876583"/>
    <w:rsid w:val="00876A89"/>
    <w:rsid w:val="00876BB8"/>
    <w:rsid w:val="008775DF"/>
    <w:rsid w:val="0088181D"/>
    <w:rsid w:val="00882212"/>
    <w:rsid w:val="00882605"/>
    <w:rsid w:val="00882730"/>
    <w:rsid w:val="00882F17"/>
    <w:rsid w:val="0088397E"/>
    <w:rsid w:val="0088412C"/>
    <w:rsid w:val="0088434F"/>
    <w:rsid w:val="00884751"/>
    <w:rsid w:val="00884A0C"/>
    <w:rsid w:val="00884F8F"/>
    <w:rsid w:val="00885857"/>
    <w:rsid w:val="00886113"/>
    <w:rsid w:val="00886AE8"/>
    <w:rsid w:val="008900D3"/>
    <w:rsid w:val="00890713"/>
    <w:rsid w:val="00890861"/>
    <w:rsid w:val="008915F8"/>
    <w:rsid w:val="008920E8"/>
    <w:rsid w:val="0089215E"/>
    <w:rsid w:val="0089239B"/>
    <w:rsid w:val="00892A51"/>
    <w:rsid w:val="00892BF8"/>
    <w:rsid w:val="008940C8"/>
    <w:rsid w:val="0089434A"/>
    <w:rsid w:val="00894A65"/>
    <w:rsid w:val="00894AAE"/>
    <w:rsid w:val="00894FC0"/>
    <w:rsid w:val="0089517F"/>
    <w:rsid w:val="00895E79"/>
    <w:rsid w:val="00896838"/>
    <w:rsid w:val="0089686B"/>
    <w:rsid w:val="0089697C"/>
    <w:rsid w:val="00896A9F"/>
    <w:rsid w:val="00896B05"/>
    <w:rsid w:val="0089716B"/>
    <w:rsid w:val="008973A7"/>
    <w:rsid w:val="00897C44"/>
    <w:rsid w:val="008A005D"/>
    <w:rsid w:val="008A04D6"/>
    <w:rsid w:val="008A0555"/>
    <w:rsid w:val="008A10E2"/>
    <w:rsid w:val="008A12B7"/>
    <w:rsid w:val="008A1300"/>
    <w:rsid w:val="008A17C8"/>
    <w:rsid w:val="008A1D3E"/>
    <w:rsid w:val="008A2311"/>
    <w:rsid w:val="008A29FD"/>
    <w:rsid w:val="008A2DE8"/>
    <w:rsid w:val="008A2F34"/>
    <w:rsid w:val="008A3729"/>
    <w:rsid w:val="008A3D0B"/>
    <w:rsid w:val="008A4352"/>
    <w:rsid w:val="008A4B98"/>
    <w:rsid w:val="008A4EAD"/>
    <w:rsid w:val="008A51E7"/>
    <w:rsid w:val="008A5A9B"/>
    <w:rsid w:val="008A6164"/>
    <w:rsid w:val="008A691C"/>
    <w:rsid w:val="008A6A33"/>
    <w:rsid w:val="008A6E10"/>
    <w:rsid w:val="008A6F8B"/>
    <w:rsid w:val="008A6FE3"/>
    <w:rsid w:val="008B01CE"/>
    <w:rsid w:val="008B039A"/>
    <w:rsid w:val="008B0739"/>
    <w:rsid w:val="008B094B"/>
    <w:rsid w:val="008B096F"/>
    <w:rsid w:val="008B0A4D"/>
    <w:rsid w:val="008B0AC5"/>
    <w:rsid w:val="008B0D60"/>
    <w:rsid w:val="008B0E2A"/>
    <w:rsid w:val="008B0EF0"/>
    <w:rsid w:val="008B1016"/>
    <w:rsid w:val="008B191F"/>
    <w:rsid w:val="008B35D2"/>
    <w:rsid w:val="008B376A"/>
    <w:rsid w:val="008B3BD2"/>
    <w:rsid w:val="008B43C7"/>
    <w:rsid w:val="008B4CDC"/>
    <w:rsid w:val="008B4DE6"/>
    <w:rsid w:val="008B549F"/>
    <w:rsid w:val="008B5A77"/>
    <w:rsid w:val="008B62BE"/>
    <w:rsid w:val="008B6831"/>
    <w:rsid w:val="008B6B10"/>
    <w:rsid w:val="008B6F1A"/>
    <w:rsid w:val="008B732B"/>
    <w:rsid w:val="008B7602"/>
    <w:rsid w:val="008C0804"/>
    <w:rsid w:val="008C08BC"/>
    <w:rsid w:val="008C0E2D"/>
    <w:rsid w:val="008C0FAB"/>
    <w:rsid w:val="008C168A"/>
    <w:rsid w:val="008C1788"/>
    <w:rsid w:val="008C2B33"/>
    <w:rsid w:val="008C3B34"/>
    <w:rsid w:val="008C3F8C"/>
    <w:rsid w:val="008C4093"/>
    <w:rsid w:val="008C4110"/>
    <w:rsid w:val="008C42E5"/>
    <w:rsid w:val="008C434E"/>
    <w:rsid w:val="008C48BF"/>
    <w:rsid w:val="008C4F0E"/>
    <w:rsid w:val="008C4F80"/>
    <w:rsid w:val="008C52D7"/>
    <w:rsid w:val="008C5DDE"/>
    <w:rsid w:val="008C6184"/>
    <w:rsid w:val="008C6420"/>
    <w:rsid w:val="008C6BC3"/>
    <w:rsid w:val="008D1A51"/>
    <w:rsid w:val="008D1AE8"/>
    <w:rsid w:val="008D2197"/>
    <w:rsid w:val="008D25C3"/>
    <w:rsid w:val="008D2A27"/>
    <w:rsid w:val="008D2D42"/>
    <w:rsid w:val="008D38EE"/>
    <w:rsid w:val="008D3DB0"/>
    <w:rsid w:val="008D3DFB"/>
    <w:rsid w:val="008D4A2C"/>
    <w:rsid w:val="008D4BFC"/>
    <w:rsid w:val="008D4D69"/>
    <w:rsid w:val="008D4DCA"/>
    <w:rsid w:val="008D4FD3"/>
    <w:rsid w:val="008D5433"/>
    <w:rsid w:val="008D55D3"/>
    <w:rsid w:val="008D587A"/>
    <w:rsid w:val="008D5BC2"/>
    <w:rsid w:val="008D6721"/>
    <w:rsid w:val="008D7012"/>
    <w:rsid w:val="008D718C"/>
    <w:rsid w:val="008D7C13"/>
    <w:rsid w:val="008E03AB"/>
    <w:rsid w:val="008E09C6"/>
    <w:rsid w:val="008E1CE7"/>
    <w:rsid w:val="008E23C5"/>
    <w:rsid w:val="008E334D"/>
    <w:rsid w:val="008E3D6E"/>
    <w:rsid w:val="008E4732"/>
    <w:rsid w:val="008E50DB"/>
    <w:rsid w:val="008E57CD"/>
    <w:rsid w:val="008E6956"/>
    <w:rsid w:val="008E6C93"/>
    <w:rsid w:val="008E732E"/>
    <w:rsid w:val="008E7BE6"/>
    <w:rsid w:val="008F15BF"/>
    <w:rsid w:val="008F15FA"/>
    <w:rsid w:val="008F1739"/>
    <w:rsid w:val="008F1C5B"/>
    <w:rsid w:val="008F1D51"/>
    <w:rsid w:val="008F453A"/>
    <w:rsid w:val="008F4DF9"/>
    <w:rsid w:val="008F4E58"/>
    <w:rsid w:val="008F514E"/>
    <w:rsid w:val="008F56C9"/>
    <w:rsid w:val="008F643A"/>
    <w:rsid w:val="008F67FE"/>
    <w:rsid w:val="008F6EBF"/>
    <w:rsid w:val="008F7B26"/>
    <w:rsid w:val="008F7D4B"/>
    <w:rsid w:val="009001F1"/>
    <w:rsid w:val="00900967"/>
    <w:rsid w:val="00900C02"/>
    <w:rsid w:val="00902274"/>
    <w:rsid w:val="0090368B"/>
    <w:rsid w:val="0090369C"/>
    <w:rsid w:val="00903B14"/>
    <w:rsid w:val="00903F72"/>
    <w:rsid w:val="0090484D"/>
    <w:rsid w:val="00905A6B"/>
    <w:rsid w:val="009066FC"/>
    <w:rsid w:val="009075E4"/>
    <w:rsid w:val="00907BF8"/>
    <w:rsid w:val="00907C4F"/>
    <w:rsid w:val="00907D1C"/>
    <w:rsid w:val="00907DEB"/>
    <w:rsid w:val="00910975"/>
    <w:rsid w:val="00910981"/>
    <w:rsid w:val="00910A70"/>
    <w:rsid w:val="00910DCB"/>
    <w:rsid w:val="00910E03"/>
    <w:rsid w:val="00910ED9"/>
    <w:rsid w:val="00910FF7"/>
    <w:rsid w:val="009112C6"/>
    <w:rsid w:val="00911836"/>
    <w:rsid w:val="00911CDF"/>
    <w:rsid w:val="00911CE8"/>
    <w:rsid w:val="0091235F"/>
    <w:rsid w:val="00912877"/>
    <w:rsid w:val="00912B7C"/>
    <w:rsid w:val="00912C4A"/>
    <w:rsid w:val="00913378"/>
    <w:rsid w:val="00913CE4"/>
    <w:rsid w:val="009141E7"/>
    <w:rsid w:val="009153F5"/>
    <w:rsid w:val="009154E2"/>
    <w:rsid w:val="00916ECD"/>
    <w:rsid w:val="00916F8A"/>
    <w:rsid w:val="00917054"/>
    <w:rsid w:val="00917560"/>
    <w:rsid w:val="00917FF4"/>
    <w:rsid w:val="009203A8"/>
    <w:rsid w:val="0092044F"/>
    <w:rsid w:val="009204BD"/>
    <w:rsid w:val="0092127B"/>
    <w:rsid w:val="0092143D"/>
    <w:rsid w:val="009218AE"/>
    <w:rsid w:val="00921B31"/>
    <w:rsid w:val="00921CF9"/>
    <w:rsid w:val="009226B6"/>
    <w:rsid w:val="009226CB"/>
    <w:rsid w:val="00922A93"/>
    <w:rsid w:val="00922EC1"/>
    <w:rsid w:val="00922FF2"/>
    <w:rsid w:val="0092314F"/>
    <w:rsid w:val="0092350F"/>
    <w:rsid w:val="009236C7"/>
    <w:rsid w:val="009247D2"/>
    <w:rsid w:val="009248D3"/>
    <w:rsid w:val="00924BA0"/>
    <w:rsid w:val="00924D6F"/>
    <w:rsid w:val="00926194"/>
    <w:rsid w:val="00926199"/>
    <w:rsid w:val="009264DE"/>
    <w:rsid w:val="0092684D"/>
    <w:rsid w:val="00926DA4"/>
    <w:rsid w:val="0092794B"/>
    <w:rsid w:val="0092796D"/>
    <w:rsid w:val="0093071A"/>
    <w:rsid w:val="009308C0"/>
    <w:rsid w:val="00930A7A"/>
    <w:rsid w:val="00930F38"/>
    <w:rsid w:val="009310A2"/>
    <w:rsid w:val="00931105"/>
    <w:rsid w:val="00931297"/>
    <w:rsid w:val="00931429"/>
    <w:rsid w:val="00931E34"/>
    <w:rsid w:val="009320CF"/>
    <w:rsid w:val="009321C8"/>
    <w:rsid w:val="00932D0A"/>
    <w:rsid w:val="009333F5"/>
    <w:rsid w:val="009336ED"/>
    <w:rsid w:val="00934416"/>
    <w:rsid w:val="009348D6"/>
    <w:rsid w:val="009359A5"/>
    <w:rsid w:val="009359DC"/>
    <w:rsid w:val="009366D5"/>
    <w:rsid w:val="00937147"/>
    <w:rsid w:val="009371C3"/>
    <w:rsid w:val="00937C15"/>
    <w:rsid w:val="00937EDA"/>
    <w:rsid w:val="00940E18"/>
    <w:rsid w:val="00940EDB"/>
    <w:rsid w:val="00942221"/>
    <w:rsid w:val="0094250E"/>
    <w:rsid w:val="00943310"/>
    <w:rsid w:val="009434CC"/>
    <w:rsid w:val="00943975"/>
    <w:rsid w:val="009444A2"/>
    <w:rsid w:val="009453B2"/>
    <w:rsid w:val="0094540B"/>
    <w:rsid w:val="00945BD9"/>
    <w:rsid w:val="009460BB"/>
    <w:rsid w:val="00946BEE"/>
    <w:rsid w:val="009473D8"/>
    <w:rsid w:val="00950352"/>
    <w:rsid w:val="00950582"/>
    <w:rsid w:val="00950BB0"/>
    <w:rsid w:val="009514B8"/>
    <w:rsid w:val="00951839"/>
    <w:rsid w:val="00951A4A"/>
    <w:rsid w:val="00951CDD"/>
    <w:rsid w:val="0095242E"/>
    <w:rsid w:val="00952FC0"/>
    <w:rsid w:val="0095333F"/>
    <w:rsid w:val="00953691"/>
    <w:rsid w:val="0095387C"/>
    <w:rsid w:val="00953B1F"/>
    <w:rsid w:val="00953D72"/>
    <w:rsid w:val="009547C6"/>
    <w:rsid w:val="00954CFB"/>
    <w:rsid w:val="009552DD"/>
    <w:rsid w:val="009555C9"/>
    <w:rsid w:val="00955DA8"/>
    <w:rsid w:val="00956080"/>
    <w:rsid w:val="009560B7"/>
    <w:rsid w:val="009564C4"/>
    <w:rsid w:val="009573C1"/>
    <w:rsid w:val="0095744D"/>
    <w:rsid w:val="00957A25"/>
    <w:rsid w:val="00962F02"/>
    <w:rsid w:val="00963112"/>
    <w:rsid w:val="00963BCB"/>
    <w:rsid w:val="00964300"/>
    <w:rsid w:val="0096435D"/>
    <w:rsid w:val="009645A8"/>
    <w:rsid w:val="00964CD5"/>
    <w:rsid w:val="00964D9D"/>
    <w:rsid w:val="00965287"/>
    <w:rsid w:val="00965BE2"/>
    <w:rsid w:val="00966228"/>
    <w:rsid w:val="00966306"/>
    <w:rsid w:val="00966356"/>
    <w:rsid w:val="009663CC"/>
    <w:rsid w:val="009666F5"/>
    <w:rsid w:val="00966A5D"/>
    <w:rsid w:val="00966F28"/>
    <w:rsid w:val="009674CA"/>
    <w:rsid w:val="0096787F"/>
    <w:rsid w:val="00967A59"/>
    <w:rsid w:val="009700C5"/>
    <w:rsid w:val="009706CF"/>
    <w:rsid w:val="009707FD"/>
    <w:rsid w:val="00970999"/>
    <w:rsid w:val="00970D00"/>
    <w:rsid w:val="00970EBD"/>
    <w:rsid w:val="00970ECE"/>
    <w:rsid w:val="00971850"/>
    <w:rsid w:val="00971893"/>
    <w:rsid w:val="00971DAB"/>
    <w:rsid w:val="009723B7"/>
    <w:rsid w:val="00972800"/>
    <w:rsid w:val="009737A6"/>
    <w:rsid w:val="00973938"/>
    <w:rsid w:val="00973ED9"/>
    <w:rsid w:val="0097425F"/>
    <w:rsid w:val="0097489F"/>
    <w:rsid w:val="009750D0"/>
    <w:rsid w:val="00975266"/>
    <w:rsid w:val="009754C5"/>
    <w:rsid w:val="0097558C"/>
    <w:rsid w:val="00975B3C"/>
    <w:rsid w:val="00976A04"/>
    <w:rsid w:val="00976CA4"/>
    <w:rsid w:val="00976E14"/>
    <w:rsid w:val="00977DC1"/>
    <w:rsid w:val="00980437"/>
    <w:rsid w:val="009804AA"/>
    <w:rsid w:val="00980E3A"/>
    <w:rsid w:val="00981332"/>
    <w:rsid w:val="00981602"/>
    <w:rsid w:val="00982738"/>
    <w:rsid w:val="00983718"/>
    <w:rsid w:val="009839CD"/>
    <w:rsid w:val="00983CE0"/>
    <w:rsid w:val="00984DA1"/>
    <w:rsid w:val="0098524F"/>
    <w:rsid w:val="00985C05"/>
    <w:rsid w:val="00986709"/>
    <w:rsid w:val="00986FF0"/>
    <w:rsid w:val="00990908"/>
    <w:rsid w:val="00990B5A"/>
    <w:rsid w:val="009910F8"/>
    <w:rsid w:val="009911BF"/>
    <w:rsid w:val="00991402"/>
    <w:rsid w:val="0099159B"/>
    <w:rsid w:val="009915FB"/>
    <w:rsid w:val="00991CE1"/>
    <w:rsid w:val="009935BA"/>
    <w:rsid w:val="00993F63"/>
    <w:rsid w:val="0099409F"/>
    <w:rsid w:val="00994859"/>
    <w:rsid w:val="00994E47"/>
    <w:rsid w:val="00995274"/>
    <w:rsid w:val="00995473"/>
    <w:rsid w:val="0099572B"/>
    <w:rsid w:val="0099576A"/>
    <w:rsid w:val="00995799"/>
    <w:rsid w:val="00995AC8"/>
    <w:rsid w:val="00996123"/>
    <w:rsid w:val="00996227"/>
    <w:rsid w:val="00996DFC"/>
    <w:rsid w:val="00996EC1"/>
    <w:rsid w:val="00996F3D"/>
    <w:rsid w:val="009971ED"/>
    <w:rsid w:val="00997210"/>
    <w:rsid w:val="009973B5"/>
    <w:rsid w:val="00997539"/>
    <w:rsid w:val="009A0741"/>
    <w:rsid w:val="009A0750"/>
    <w:rsid w:val="009A0AB3"/>
    <w:rsid w:val="009A1114"/>
    <w:rsid w:val="009A1294"/>
    <w:rsid w:val="009A16D1"/>
    <w:rsid w:val="009A2938"/>
    <w:rsid w:val="009A2943"/>
    <w:rsid w:val="009A2BC9"/>
    <w:rsid w:val="009A2C09"/>
    <w:rsid w:val="009A30D7"/>
    <w:rsid w:val="009A42A9"/>
    <w:rsid w:val="009A46B0"/>
    <w:rsid w:val="009A4909"/>
    <w:rsid w:val="009A4AE3"/>
    <w:rsid w:val="009A4CBC"/>
    <w:rsid w:val="009A4EB0"/>
    <w:rsid w:val="009A519D"/>
    <w:rsid w:val="009A5217"/>
    <w:rsid w:val="009A53AA"/>
    <w:rsid w:val="009A5960"/>
    <w:rsid w:val="009A72F5"/>
    <w:rsid w:val="009A7648"/>
    <w:rsid w:val="009A795B"/>
    <w:rsid w:val="009A7E6E"/>
    <w:rsid w:val="009B0B43"/>
    <w:rsid w:val="009B10ED"/>
    <w:rsid w:val="009B121C"/>
    <w:rsid w:val="009B144C"/>
    <w:rsid w:val="009B1A39"/>
    <w:rsid w:val="009B1A44"/>
    <w:rsid w:val="009B1BF1"/>
    <w:rsid w:val="009B21E6"/>
    <w:rsid w:val="009B22FC"/>
    <w:rsid w:val="009B2A6E"/>
    <w:rsid w:val="009B35CE"/>
    <w:rsid w:val="009B4562"/>
    <w:rsid w:val="009B4935"/>
    <w:rsid w:val="009B4B74"/>
    <w:rsid w:val="009B53F8"/>
    <w:rsid w:val="009B59D1"/>
    <w:rsid w:val="009B5E20"/>
    <w:rsid w:val="009B75DB"/>
    <w:rsid w:val="009B7860"/>
    <w:rsid w:val="009C0084"/>
    <w:rsid w:val="009C029D"/>
    <w:rsid w:val="009C03E6"/>
    <w:rsid w:val="009C0605"/>
    <w:rsid w:val="009C111D"/>
    <w:rsid w:val="009C1410"/>
    <w:rsid w:val="009C1890"/>
    <w:rsid w:val="009C20AB"/>
    <w:rsid w:val="009C2434"/>
    <w:rsid w:val="009C2581"/>
    <w:rsid w:val="009C2696"/>
    <w:rsid w:val="009C2B02"/>
    <w:rsid w:val="009C2FE0"/>
    <w:rsid w:val="009C3353"/>
    <w:rsid w:val="009C3602"/>
    <w:rsid w:val="009C3D17"/>
    <w:rsid w:val="009C3FF8"/>
    <w:rsid w:val="009C43B6"/>
    <w:rsid w:val="009C51A5"/>
    <w:rsid w:val="009D0526"/>
    <w:rsid w:val="009D0D04"/>
    <w:rsid w:val="009D1AC3"/>
    <w:rsid w:val="009D395C"/>
    <w:rsid w:val="009D3F26"/>
    <w:rsid w:val="009D4083"/>
    <w:rsid w:val="009D40E6"/>
    <w:rsid w:val="009D4524"/>
    <w:rsid w:val="009D4C8A"/>
    <w:rsid w:val="009D4F12"/>
    <w:rsid w:val="009D558F"/>
    <w:rsid w:val="009D5A64"/>
    <w:rsid w:val="009D622A"/>
    <w:rsid w:val="009D6375"/>
    <w:rsid w:val="009D6D4F"/>
    <w:rsid w:val="009D7463"/>
    <w:rsid w:val="009D7CEC"/>
    <w:rsid w:val="009E011E"/>
    <w:rsid w:val="009E03DE"/>
    <w:rsid w:val="009E0CE0"/>
    <w:rsid w:val="009E0F5C"/>
    <w:rsid w:val="009E2016"/>
    <w:rsid w:val="009E21D8"/>
    <w:rsid w:val="009E267D"/>
    <w:rsid w:val="009E3044"/>
    <w:rsid w:val="009E3135"/>
    <w:rsid w:val="009E31B4"/>
    <w:rsid w:val="009E51D9"/>
    <w:rsid w:val="009E520D"/>
    <w:rsid w:val="009E52B2"/>
    <w:rsid w:val="009E61C4"/>
    <w:rsid w:val="009E775D"/>
    <w:rsid w:val="009E7B3E"/>
    <w:rsid w:val="009F0637"/>
    <w:rsid w:val="009F0B29"/>
    <w:rsid w:val="009F0E3D"/>
    <w:rsid w:val="009F1429"/>
    <w:rsid w:val="009F1433"/>
    <w:rsid w:val="009F269E"/>
    <w:rsid w:val="009F27AE"/>
    <w:rsid w:val="009F29DE"/>
    <w:rsid w:val="009F2AA7"/>
    <w:rsid w:val="009F3198"/>
    <w:rsid w:val="009F3222"/>
    <w:rsid w:val="009F4087"/>
    <w:rsid w:val="009F54CF"/>
    <w:rsid w:val="009F5B39"/>
    <w:rsid w:val="009F5CFA"/>
    <w:rsid w:val="009F61B7"/>
    <w:rsid w:val="009F679B"/>
    <w:rsid w:val="009F6FE3"/>
    <w:rsid w:val="009F73FC"/>
    <w:rsid w:val="009F74F8"/>
    <w:rsid w:val="009F7D38"/>
    <w:rsid w:val="009F7F7E"/>
    <w:rsid w:val="00A0019A"/>
    <w:rsid w:val="00A0086C"/>
    <w:rsid w:val="00A014D9"/>
    <w:rsid w:val="00A01F8D"/>
    <w:rsid w:val="00A02510"/>
    <w:rsid w:val="00A0273D"/>
    <w:rsid w:val="00A03574"/>
    <w:rsid w:val="00A0404E"/>
    <w:rsid w:val="00A0470B"/>
    <w:rsid w:val="00A051F8"/>
    <w:rsid w:val="00A05D0E"/>
    <w:rsid w:val="00A063B8"/>
    <w:rsid w:val="00A06661"/>
    <w:rsid w:val="00A06809"/>
    <w:rsid w:val="00A10CAD"/>
    <w:rsid w:val="00A10E06"/>
    <w:rsid w:val="00A115FC"/>
    <w:rsid w:val="00A1193A"/>
    <w:rsid w:val="00A123BF"/>
    <w:rsid w:val="00A12E9D"/>
    <w:rsid w:val="00A13086"/>
    <w:rsid w:val="00A13533"/>
    <w:rsid w:val="00A13931"/>
    <w:rsid w:val="00A13FE7"/>
    <w:rsid w:val="00A14023"/>
    <w:rsid w:val="00A14D8E"/>
    <w:rsid w:val="00A151C2"/>
    <w:rsid w:val="00A15B9A"/>
    <w:rsid w:val="00A15D9C"/>
    <w:rsid w:val="00A160B4"/>
    <w:rsid w:val="00A16F3D"/>
    <w:rsid w:val="00A203EC"/>
    <w:rsid w:val="00A21E3B"/>
    <w:rsid w:val="00A22DBC"/>
    <w:rsid w:val="00A23026"/>
    <w:rsid w:val="00A231D6"/>
    <w:rsid w:val="00A23322"/>
    <w:rsid w:val="00A23660"/>
    <w:rsid w:val="00A24542"/>
    <w:rsid w:val="00A24585"/>
    <w:rsid w:val="00A24876"/>
    <w:rsid w:val="00A252B1"/>
    <w:rsid w:val="00A265F2"/>
    <w:rsid w:val="00A26994"/>
    <w:rsid w:val="00A26D28"/>
    <w:rsid w:val="00A26E47"/>
    <w:rsid w:val="00A279E6"/>
    <w:rsid w:val="00A27A4E"/>
    <w:rsid w:val="00A30268"/>
    <w:rsid w:val="00A30721"/>
    <w:rsid w:val="00A30756"/>
    <w:rsid w:val="00A30E24"/>
    <w:rsid w:val="00A31416"/>
    <w:rsid w:val="00A31442"/>
    <w:rsid w:val="00A31618"/>
    <w:rsid w:val="00A31AA4"/>
    <w:rsid w:val="00A31F2A"/>
    <w:rsid w:val="00A32B12"/>
    <w:rsid w:val="00A348F0"/>
    <w:rsid w:val="00A349BC"/>
    <w:rsid w:val="00A34EE5"/>
    <w:rsid w:val="00A35848"/>
    <w:rsid w:val="00A35CC0"/>
    <w:rsid w:val="00A4032D"/>
    <w:rsid w:val="00A41458"/>
    <w:rsid w:val="00A4146E"/>
    <w:rsid w:val="00A41487"/>
    <w:rsid w:val="00A4170E"/>
    <w:rsid w:val="00A41838"/>
    <w:rsid w:val="00A41B7F"/>
    <w:rsid w:val="00A41CF9"/>
    <w:rsid w:val="00A41E1A"/>
    <w:rsid w:val="00A4200E"/>
    <w:rsid w:val="00A42041"/>
    <w:rsid w:val="00A426EB"/>
    <w:rsid w:val="00A427F3"/>
    <w:rsid w:val="00A4290C"/>
    <w:rsid w:val="00A42C59"/>
    <w:rsid w:val="00A42EF8"/>
    <w:rsid w:val="00A43442"/>
    <w:rsid w:val="00A43493"/>
    <w:rsid w:val="00A43527"/>
    <w:rsid w:val="00A43D5D"/>
    <w:rsid w:val="00A43E60"/>
    <w:rsid w:val="00A44018"/>
    <w:rsid w:val="00A44197"/>
    <w:rsid w:val="00A448D8"/>
    <w:rsid w:val="00A4545D"/>
    <w:rsid w:val="00A454BF"/>
    <w:rsid w:val="00A457A1"/>
    <w:rsid w:val="00A46530"/>
    <w:rsid w:val="00A479A8"/>
    <w:rsid w:val="00A47AC5"/>
    <w:rsid w:val="00A47C2C"/>
    <w:rsid w:val="00A47C57"/>
    <w:rsid w:val="00A50709"/>
    <w:rsid w:val="00A51317"/>
    <w:rsid w:val="00A519A7"/>
    <w:rsid w:val="00A519FB"/>
    <w:rsid w:val="00A51D69"/>
    <w:rsid w:val="00A51EB9"/>
    <w:rsid w:val="00A5292B"/>
    <w:rsid w:val="00A536CF"/>
    <w:rsid w:val="00A53B27"/>
    <w:rsid w:val="00A54614"/>
    <w:rsid w:val="00A54764"/>
    <w:rsid w:val="00A54821"/>
    <w:rsid w:val="00A54D54"/>
    <w:rsid w:val="00A5609E"/>
    <w:rsid w:val="00A565FC"/>
    <w:rsid w:val="00A6006C"/>
    <w:rsid w:val="00A60079"/>
    <w:rsid w:val="00A60A18"/>
    <w:rsid w:val="00A60B8D"/>
    <w:rsid w:val="00A6155B"/>
    <w:rsid w:val="00A62506"/>
    <w:rsid w:val="00A6467B"/>
    <w:rsid w:val="00A6497E"/>
    <w:rsid w:val="00A64980"/>
    <w:rsid w:val="00A64A83"/>
    <w:rsid w:val="00A64FD0"/>
    <w:rsid w:val="00A651A6"/>
    <w:rsid w:val="00A659C9"/>
    <w:rsid w:val="00A65AC2"/>
    <w:rsid w:val="00A65DF4"/>
    <w:rsid w:val="00A66A34"/>
    <w:rsid w:val="00A66BB8"/>
    <w:rsid w:val="00A66C8B"/>
    <w:rsid w:val="00A66EA4"/>
    <w:rsid w:val="00A66ED5"/>
    <w:rsid w:val="00A678FC"/>
    <w:rsid w:val="00A67AE7"/>
    <w:rsid w:val="00A67B8E"/>
    <w:rsid w:val="00A67BAB"/>
    <w:rsid w:val="00A67C4F"/>
    <w:rsid w:val="00A7006E"/>
    <w:rsid w:val="00A702C2"/>
    <w:rsid w:val="00A70498"/>
    <w:rsid w:val="00A71176"/>
    <w:rsid w:val="00A7129F"/>
    <w:rsid w:val="00A7133D"/>
    <w:rsid w:val="00A71CEE"/>
    <w:rsid w:val="00A71E9A"/>
    <w:rsid w:val="00A7206F"/>
    <w:rsid w:val="00A7249F"/>
    <w:rsid w:val="00A726C1"/>
    <w:rsid w:val="00A757DC"/>
    <w:rsid w:val="00A758E5"/>
    <w:rsid w:val="00A75C07"/>
    <w:rsid w:val="00A75D3F"/>
    <w:rsid w:val="00A773EC"/>
    <w:rsid w:val="00A800E4"/>
    <w:rsid w:val="00A80229"/>
    <w:rsid w:val="00A80A94"/>
    <w:rsid w:val="00A80AA3"/>
    <w:rsid w:val="00A80EB8"/>
    <w:rsid w:val="00A81822"/>
    <w:rsid w:val="00A81B03"/>
    <w:rsid w:val="00A823DA"/>
    <w:rsid w:val="00A82E93"/>
    <w:rsid w:val="00A82EFB"/>
    <w:rsid w:val="00A82F4F"/>
    <w:rsid w:val="00A82F6D"/>
    <w:rsid w:val="00A832D5"/>
    <w:rsid w:val="00A83AE7"/>
    <w:rsid w:val="00A84072"/>
    <w:rsid w:val="00A8413C"/>
    <w:rsid w:val="00A8477A"/>
    <w:rsid w:val="00A847A3"/>
    <w:rsid w:val="00A84A21"/>
    <w:rsid w:val="00A84E2F"/>
    <w:rsid w:val="00A8552D"/>
    <w:rsid w:val="00A8557F"/>
    <w:rsid w:val="00A85581"/>
    <w:rsid w:val="00A85D9F"/>
    <w:rsid w:val="00A8664D"/>
    <w:rsid w:val="00A8705E"/>
    <w:rsid w:val="00A8797B"/>
    <w:rsid w:val="00A87E8A"/>
    <w:rsid w:val="00A90052"/>
    <w:rsid w:val="00A90F15"/>
    <w:rsid w:val="00A9132A"/>
    <w:rsid w:val="00A9173F"/>
    <w:rsid w:val="00A91C23"/>
    <w:rsid w:val="00A91E71"/>
    <w:rsid w:val="00A91F08"/>
    <w:rsid w:val="00A9218F"/>
    <w:rsid w:val="00A92496"/>
    <w:rsid w:val="00A92672"/>
    <w:rsid w:val="00A926D8"/>
    <w:rsid w:val="00A927EA"/>
    <w:rsid w:val="00A932A3"/>
    <w:rsid w:val="00A93679"/>
    <w:rsid w:val="00A938A8"/>
    <w:rsid w:val="00A93B9C"/>
    <w:rsid w:val="00A9438B"/>
    <w:rsid w:val="00A94947"/>
    <w:rsid w:val="00A952B2"/>
    <w:rsid w:val="00A952C3"/>
    <w:rsid w:val="00A95645"/>
    <w:rsid w:val="00A95D13"/>
    <w:rsid w:val="00A960DA"/>
    <w:rsid w:val="00A967B1"/>
    <w:rsid w:val="00A975C8"/>
    <w:rsid w:val="00A97603"/>
    <w:rsid w:val="00A9796D"/>
    <w:rsid w:val="00A97D3B"/>
    <w:rsid w:val="00AA08DA"/>
    <w:rsid w:val="00AA1C02"/>
    <w:rsid w:val="00AA1F32"/>
    <w:rsid w:val="00AA25D2"/>
    <w:rsid w:val="00AA2886"/>
    <w:rsid w:val="00AA2907"/>
    <w:rsid w:val="00AA394B"/>
    <w:rsid w:val="00AA3A05"/>
    <w:rsid w:val="00AA43BB"/>
    <w:rsid w:val="00AA5EB9"/>
    <w:rsid w:val="00AA6C5C"/>
    <w:rsid w:val="00AA764F"/>
    <w:rsid w:val="00AB013F"/>
    <w:rsid w:val="00AB02F0"/>
    <w:rsid w:val="00AB051D"/>
    <w:rsid w:val="00AB1422"/>
    <w:rsid w:val="00AB17A6"/>
    <w:rsid w:val="00AB2161"/>
    <w:rsid w:val="00AB252D"/>
    <w:rsid w:val="00AB25F6"/>
    <w:rsid w:val="00AB26B2"/>
    <w:rsid w:val="00AB27CE"/>
    <w:rsid w:val="00AB2AA6"/>
    <w:rsid w:val="00AB2E4B"/>
    <w:rsid w:val="00AB2F83"/>
    <w:rsid w:val="00AB31E9"/>
    <w:rsid w:val="00AB41FB"/>
    <w:rsid w:val="00AB4341"/>
    <w:rsid w:val="00AB45D6"/>
    <w:rsid w:val="00AB48B2"/>
    <w:rsid w:val="00AB53DD"/>
    <w:rsid w:val="00AB5B9A"/>
    <w:rsid w:val="00AB5D6E"/>
    <w:rsid w:val="00AB5DBA"/>
    <w:rsid w:val="00AB6059"/>
    <w:rsid w:val="00AB68FB"/>
    <w:rsid w:val="00AB6E2B"/>
    <w:rsid w:val="00AB6EDC"/>
    <w:rsid w:val="00AB721D"/>
    <w:rsid w:val="00AB7307"/>
    <w:rsid w:val="00AB79B8"/>
    <w:rsid w:val="00AB7B22"/>
    <w:rsid w:val="00AB7B39"/>
    <w:rsid w:val="00AB7BCB"/>
    <w:rsid w:val="00AC0174"/>
    <w:rsid w:val="00AC0409"/>
    <w:rsid w:val="00AC04AA"/>
    <w:rsid w:val="00AC05E5"/>
    <w:rsid w:val="00AC07D5"/>
    <w:rsid w:val="00AC1224"/>
    <w:rsid w:val="00AC13DC"/>
    <w:rsid w:val="00AC190B"/>
    <w:rsid w:val="00AC2164"/>
    <w:rsid w:val="00AC3BDA"/>
    <w:rsid w:val="00AC3C4D"/>
    <w:rsid w:val="00AC3EC9"/>
    <w:rsid w:val="00AC4D7E"/>
    <w:rsid w:val="00AC5384"/>
    <w:rsid w:val="00AC5708"/>
    <w:rsid w:val="00AC5953"/>
    <w:rsid w:val="00AC6356"/>
    <w:rsid w:val="00AC67A5"/>
    <w:rsid w:val="00AC6B94"/>
    <w:rsid w:val="00AC6CF7"/>
    <w:rsid w:val="00AC7415"/>
    <w:rsid w:val="00AC78FB"/>
    <w:rsid w:val="00AD06D4"/>
    <w:rsid w:val="00AD1831"/>
    <w:rsid w:val="00AD21D4"/>
    <w:rsid w:val="00AD24A9"/>
    <w:rsid w:val="00AD2546"/>
    <w:rsid w:val="00AD293D"/>
    <w:rsid w:val="00AD29E7"/>
    <w:rsid w:val="00AD31AA"/>
    <w:rsid w:val="00AD3432"/>
    <w:rsid w:val="00AD361C"/>
    <w:rsid w:val="00AD39D8"/>
    <w:rsid w:val="00AD4367"/>
    <w:rsid w:val="00AD439E"/>
    <w:rsid w:val="00AD459D"/>
    <w:rsid w:val="00AD4AB8"/>
    <w:rsid w:val="00AD5539"/>
    <w:rsid w:val="00AD619C"/>
    <w:rsid w:val="00AD6974"/>
    <w:rsid w:val="00AD6D14"/>
    <w:rsid w:val="00AD76F9"/>
    <w:rsid w:val="00AD7F5E"/>
    <w:rsid w:val="00AE0413"/>
    <w:rsid w:val="00AE055A"/>
    <w:rsid w:val="00AE0DBA"/>
    <w:rsid w:val="00AE1080"/>
    <w:rsid w:val="00AE10D9"/>
    <w:rsid w:val="00AE1999"/>
    <w:rsid w:val="00AE1AD2"/>
    <w:rsid w:val="00AE2319"/>
    <w:rsid w:val="00AE2400"/>
    <w:rsid w:val="00AE292A"/>
    <w:rsid w:val="00AE3092"/>
    <w:rsid w:val="00AE30C2"/>
    <w:rsid w:val="00AE341E"/>
    <w:rsid w:val="00AE38AB"/>
    <w:rsid w:val="00AE3BBB"/>
    <w:rsid w:val="00AE455B"/>
    <w:rsid w:val="00AE5901"/>
    <w:rsid w:val="00AE62DC"/>
    <w:rsid w:val="00AE78F9"/>
    <w:rsid w:val="00AE793F"/>
    <w:rsid w:val="00AF03A0"/>
    <w:rsid w:val="00AF0DB9"/>
    <w:rsid w:val="00AF111B"/>
    <w:rsid w:val="00AF13E7"/>
    <w:rsid w:val="00AF14AA"/>
    <w:rsid w:val="00AF14FE"/>
    <w:rsid w:val="00AF1B04"/>
    <w:rsid w:val="00AF1EFB"/>
    <w:rsid w:val="00AF2123"/>
    <w:rsid w:val="00AF232A"/>
    <w:rsid w:val="00AF3237"/>
    <w:rsid w:val="00AF42DB"/>
    <w:rsid w:val="00AF452C"/>
    <w:rsid w:val="00AF4CCC"/>
    <w:rsid w:val="00AF5133"/>
    <w:rsid w:val="00AF53C0"/>
    <w:rsid w:val="00AF5B46"/>
    <w:rsid w:val="00AF6417"/>
    <w:rsid w:val="00AF661F"/>
    <w:rsid w:val="00AF6E6C"/>
    <w:rsid w:val="00AF7528"/>
    <w:rsid w:val="00AF7679"/>
    <w:rsid w:val="00AF794A"/>
    <w:rsid w:val="00AF7A8E"/>
    <w:rsid w:val="00B003FC"/>
    <w:rsid w:val="00B00645"/>
    <w:rsid w:val="00B0065A"/>
    <w:rsid w:val="00B00A39"/>
    <w:rsid w:val="00B04670"/>
    <w:rsid w:val="00B04D73"/>
    <w:rsid w:val="00B04FFE"/>
    <w:rsid w:val="00B05114"/>
    <w:rsid w:val="00B05165"/>
    <w:rsid w:val="00B0543A"/>
    <w:rsid w:val="00B059D0"/>
    <w:rsid w:val="00B05E3C"/>
    <w:rsid w:val="00B06AA8"/>
    <w:rsid w:val="00B06D35"/>
    <w:rsid w:val="00B07EB8"/>
    <w:rsid w:val="00B113CA"/>
    <w:rsid w:val="00B114E4"/>
    <w:rsid w:val="00B117F7"/>
    <w:rsid w:val="00B11846"/>
    <w:rsid w:val="00B119E7"/>
    <w:rsid w:val="00B12512"/>
    <w:rsid w:val="00B12891"/>
    <w:rsid w:val="00B13970"/>
    <w:rsid w:val="00B13A51"/>
    <w:rsid w:val="00B13A9C"/>
    <w:rsid w:val="00B140D4"/>
    <w:rsid w:val="00B145DE"/>
    <w:rsid w:val="00B14992"/>
    <w:rsid w:val="00B14CC1"/>
    <w:rsid w:val="00B15A54"/>
    <w:rsid w:val="00B17107"/>
    <w:rsid w:val="00B17520"/>
    <w:rsid w:val="00B175EF"/>
    <w:rsid w:val="00B17880"/>
    <w:rsid w:val="00B17D55"/>
    <w:rsid w:val="00B20150"/>
    <w:rsid w:val="00B20EF4"/>
    <w:rsid w:val="00B21CE4"/>
    <w:rsid w:val="00B2244D"/>
    <w:rsid w:val="00B2256B"/>
    <w:rsid w:val="00B22D8D"/>
    <w:rsid w:val="00B2426F"/>
    <w:rsid w:val="00B247B5"/>
    <w:rsid w:val="00B25D0A"/>
    <w:rsid w:val="00B26B9E"/>
    <w:rsid w:val="00B277D4"/>
    <w:rsid w:val="00B2798B"/>
    <w:rsid w:val="00B27D2D"/>
    <w:rsid w:val="00B27DED"/>
    <w:rsid w:val="00B3030E"/>
    <w:rsid w:val="00B304F2"/>
    <w:rsid w:val="00B30B34"/>
    <w:rsid w:val="00B30D95"/>
    <w:rsid w:val="00B30F9E"/>
    <w:rsid w:val="00B32281"/>
    <w:rsid w:val="00B32E0A"/>
    <w:rsid w:val="00B341A7"/>
    <w:rsid w:val="00B3428B"/>
    <w:rsid w:val="00B34898"/>
    <w:rsid w:val="00B355B3"/>
    <w:rsid w:val="00B355CF"/>
    <w:rsid w:val="00B35F8A"/>
    <w:rsid w:val="00B3619F"/>
    <w:rsid w:val="00B36266"/>
    <w:rsid w:val="00B3670B"/>
    <w:rsid w:val="00B3691D"/>
    <w:rsid w:val="00B36B50"/>
    <w:rsid w:val="00B3731C"/>
    <w:rsid w:val="00B376BA"/>
    <w:rsid w:val="00B37810"/>
    <w:rsid w:val="00B400B7"/>
    <w:rsid w:val="00B4087B"/>
    <w:rsid w:val="00B409D3"/>
    <w:rsid w:val="00B41385"/>
    <w:rsid w:val="00B4151A"/>
    <w:rsid w:val="00B418B4"/>
    <w:rsid w:val="00B41CA5"/>
    <w:rsid w:val="00B424D7"/>
    <w:rsid w:val="00B4272B"/>
    <w:rsid w:val="00B42958"/>
    <w:rsid w:val="00B42D70"/>
    <w:rsid w:val="00B4326C"/>
    <w:rsid w:val="00B43374"/>
    <w:rsid w:val="00B435CD"/>
    <w:rsid w:val="00B43F51"/>
    <w:rsid w:val="00B442C4"/>
    <w:rsid w:val="00B4484F"/>
    <w:rsid w:val="00B448B7"/>
    <w:rsid w:val="00B455F5"/>
    <w:rsid w:val="00B45EC0"/>
    <w:rsid w:val="00B46F05"/>
    <w:rsid w:val="00B46FF5"/>
    <w:rsid w:val="00B505A8"/>
    <w:rsid w:val="00B507F1"/>
    <w:rsid w:val="00B50868"/>
    <w:rsid w:val="00B511D3"/>
    <w:rsid w:val="00B5137D"/>
    <w:rsid w:val="00B5143F"/>
    <w:rsid w:val="00B515F0"/>
    <w:rsid w:val="00B51989"/>
    <w:rsid w:val="00B51A3D"/>
    <w:rsid w:val="00B526F2"/>
    <w:rsid w:val="00B52D59"/>
    <w:rsid w:val="00B52E96"/>
    <w:rsid w:val="00B533C9"/>
    <w:rsid w:val="00B534DC"/>
    <w:rsid w:val="00B5363A"/>
    <w:rsid w:val="00B54307"/>
    <w:rsid w:val="00B54313"/>
    <w:rsid w:val="00B54530"/>
    <w:rsid w:val="00B54F30"/>
    <w:rsid w:val="00B552D9"/>
    <w:rsid w:val="00B55324"/>
    <w:rsid w:val="00B55784"/>
    <w:rsid w:val="00B55815"/>
    <w:rsid w:val="00B55BD4"/>
    <w:rsid w:val="00B55D3D"/>
    <w:rsid w:val="00B55DDB"/>
    <w:rsid w:val="00B56EB9"/>
    <w:rsid w:val="00B57114"/>
    <w:rsid w:val="00B571B6"/>
    <w:rsid w:val="00B573BD"/>
    <w:rsid w:val="00B5776B"/>
    <w:rsid w:val="00B57899"/>
    <w:rsid w:val="00B57EBF"/>
    <w:rsid w:val="00B60017"/>
    <w:rsid w:val="00B61847"/>
    <w:rsid w:val="00B61D25"/>
    <w:rsid w:val="00B63198"/>
    <w:rsid w:val="00B63337"/>
    <w:rsid w:val="00B637BB"/>
    <w:rsid w:val="00B64D90"/>
    <w:rsid w:val="00B65952"/>
    <w:rsid w:val="00B65EC3"/>
    <w:rsid w:val="00B66066"/>
    <w:rsid w:val="00B666D4"/>
    <w:rsid w:val="00B66AFB"/>
    <w:rsid w:val="00B66EF7"/>
    <w:rsid w:val="00B67243"/>
    <w:rsid w:val="00B67466"/>
    <w:rsid w:val="00B67F51"/>
    <w:rsid w:val="00B701A9"/>
    <w:rsid w:val="00B703F2"/>
    <w:rsid w:val="00B70B3E"/>
    <w:rsid w:val="00B72185"/>
    <w:rsid w:val="00B72202"/>
    <w:rsid w:val="00B7298F"/>
    <w:rsid w:val="00B72BFB"/>
    <w:rsid w:val="00B72DE5"/>
    <w:rsid w:val="00B732F0"/>
    <w:rsid w:val="00B73F8B"/>
    <w:rsid w:val="00B749AC"/>
    <w:rsid w:val="00B7629E"/>
    <w:rsid w:val="00B764E7"/>
    <w:rsid w:val="00B76D1C"/>
    <w:rsid w:val="00B77A9C"/>
    <w:rsid w:val="00B77FAE"/>
    <w:rsid w:val="00B8073C"/>
    <w:rsid w:val="00B80BB7"/>
    <w:rsid w:val="00B8189D"/>
    <w:rsid w:val="00B81ABB"/>
    <w:rsid w:val="00B81CD1"/>
    <w:rsid w:val="00B828A6"/>
    <w:rsid w:val="00B82999"/>
    <w:rsid w:val="00B83681"/>
    <w:rsid w:val="00B8416C"/>
    <w:rsid w:val="00B8485E"/>
    <w:rsid w:val="00B8536E"/>
    <w:rsid w:val="00B86EFA"/>
    <w:rsid w:val="00B87316"/>
    <w:rsid w:val="00B87904"/>
    <w:rsid w:val="00B87EE0"/>
    <w:rsid w:val="00B904ED"/>
    <w:rsid w:val="00B90D88"/>
    <w:rsid w:val="00B914E4"/>
    <w:rsid w:val="00B923A3"/>
    <w:rsid w:val="00B9362A"/>
    <w:rsid w:val="00B940A2"/>
    <w:rsid w:val="00B941B1"/>
    <w:rsid w:val="00B941EE"/>
    <w:rsid w:val="00B955EC"/>
    <w:rsid w:val="00B957FF"/>
    <w:rsid w:val="00B959B1"/>
    <w:rsid w:val="00B95F58"/>
    <w:rsid w:val="00B96057"/>
    <w:rsid w:val="00B97E44"/>
    <w:rsid w:val="00B97FF6"/>
    <w:rsid w:val="00BA155C"/>
    <w:rsid w:val="00BA15E8"/>
    <w:rsid w:val="00BA1DD4"/>
    <w:rsid w:val="00BA2311"/>
    <w:rsid w:val="00BA23AB"/>
    <w:rsid w:val="00BA2933"/>
    <w:rsid w:val="00BA2FF9"/>
    <w:rsid w:val="00BA3962"/>
    <w:rsid w:val="00BA3C2A"/>
    <w:rsid w:val="00BA42F3"/>
    <w:rsid w:val="00BA4D15"/>
    <w:rsid w:val="00BA5720"/>
    <w:rsid w:val="00BA5D14"/>
    <w:rsid w:val="00BA606A"/>
    <w:rsid w:val="00BA6B5A"/>
    <w:rsid w:val="00BA6D98"/>
    <w:rsid w:val="00BA6EE2"/>
    <w:rsid w:val="00BA75A6"/>
    <w:rsid w:val="00BB0C23"/>
    <w:rsid w:val="00BB0D6A"/>
    <w:rsid w:val="00BB12E5"/>
    <w:rsid w:val="00BB23C6"/>
    <w:rsid w:val="00BB2849"/>
    <w:rsid w:val="00BB374B"/>
    <w:rsid w:val="00BB3B89"/>
    <w:rsid w:val="00BB3C97"/>
    <w:rsid w:val="00BB44FA"/>
    <w:rsid w:val="00BB4604"/>
    <w:rsid w:val="00BB4A0F"/>
    <w:rsid w:val="00BB4D31"/>
    <w:rsid w:val="00BB5033"/>
    <w:rsid w:val="00BB5084"/>
    <w:rsid w:val="00BB53A6"/>
    <w:rsid w:val="00BB5842"/>
    <w:rsid w:val="00BB58B9"/>
    <w:rsid w:val="00BB5AE3"/>
    <w:rsid w:val="00BB5D53"/>
    <w:rsid w:val="00BB68A9"/>
    <w:rsid w:val="00BB6E4F"/>
    <w:rsid w:val="00BC1DD9"/>
    <w:rsid w:val="00BC1FCE"/>
    <w:rsid w:val="00BC217A"/>
    <w:rsid w:val="00BC2619"/>
    <w:rsid w:val="00BC2D28"/>
    <w:rsid w:val="00BC2D69"/>
    <w:rsid w:val="00BC306E"/>
    <w:rsid w:val="00BC3743"/>
    <w:rsid w:val="00BC3E59"/>
    <w:rsid w:val="00BC5E39"/>
    <w:rsid w:val="00BC5F64"/>
    <w:rsid w:val="00BC62FC"/>
    <w:rsid w:val="00BC63BC"/>
    <w:rsid w:val="00BC6409"/>
    <w:rsid w:val="00BC6CE9"/>
    <w:rsid w:val="00BC6EF6"/>
    <w:rsid w:val="00BC7DE3"/>
    <w:rsid w:val="00BD0488"/>
    <w:rsid w:val="00BD1325"/>
    <w:rsid w:val="00BD28A8"/>
    <w:rsid w:val="00BD2D98"/>
    <w:rsid w:val="00BD3436"/>
    <w:rsid w:val="00BD4F12"/>
    <w:rsid w:val="00BD5292"/>
    <w:rsid w:val="00BD531C"/>
    <w:rsid w:val="00BD56DF"/>
    <w:rsid w:val="00BD5D52"/>
    <w:rsid w:val="00BD5E0B"/>
    <w:rsid w:val="00BD7652"/>
    <w:rsid w:val="00BD77EE"/>
    <w:rsid w:val="00BE0897"/>
    <w:rsid w:val="00BE0C47"/>
    <w:rsid w:val="00BE0F6B"/>
    <w:rsid w:val="00BE1212"/>
    <w:rsid w:val="00BE1995"/>
    <w:rsid w:val="00BE1EEA"/>
    <w:rsid w:val="00BE2029"/>
    <w:rsid w:val="00BE2151"/>
    <w:rsid w:val="00BE24FE"/>
    <w:rsid w:val="00BE2C81"/>
    <w:rsid w:val="00BE3D89"/>
    <w:rsid w:val="00BE3EC1"/>
    <w:rsid w:val="00BE3EDC"/>
    <w:rsid w:val="00BE4294"/>
    <w:rsid w:val="00BE44AA"/>
    <w:rsid w:val="00BE4538"/>
    <w:rsid w:val="00BE5C37"/>
    <w:rsid w:val="00BE6630"/>
    <w:rsid w:val="00BE68CB"/>
    <w:rsid w:val="00BE6907"/>
    <w:rsid w:val="00BE7C1A"/>
    <w:rsid w:val="00BF0763"/>
    <w:rsid w:val="00BF0AF6"/>
    <w:rsid w:val="00BF1806"/>
    <w:rsid w:val="00BF1AF8"/>
    <w:rsid w:val="00BF3854"/>
    <w:rsid w:val="00BF4377"/>
    <w:rsid w:val="00BF45C1"/>
    <w:rsid w:val="00BF4B7C"/>
    <w:rsid w:val="00BF55CB"/>
    <w:rsid w:val="00BF5C97"/>
    <w:rsid w:val="00BF62AD"/>
    <w:rsid w:val="00BF6A92"/>
    <w:rsid w:val="00BF6ABD"/>
    <w:rsid w:val="00BF706C"/>
    <w:rsid w:val="00BF78B6"/>
    <w:rsid w:val="00C00278"/>
    <w:rsid w:val="00C009E7"/>
    <w:rsid w:val="00C00D81"/>
    <w:rsid w:val="00C0146A"/>
    <w:rsid w:val="00C02346"/>
    <w:rsid w:val="00C02428"/>
    <w:rsid w:val="00C02695"/>
    <w:rsid w:val="00C02FB4"/>
    <w:rsid w:val="00C0337B"/>
    <w:rsid w:val="00C046D1"/>
    <w:rsid w:val="00C04DA4"/>
    <w:rsid w:val="00C05265"/>
    <w:rsid w:val="00C054A0"/>
    <w:rsid w:val="00C05574"/>
    <w:rsid w:val="00C059B6"/>
    <w:rsid w:val="00C05A40"/>
    <w:rsid w:val="00C061EC"/>
    <w:rsid w:val="00C06EF0"/>
    <w:rsid w:val="00C07603"/>
    <w:rsid w:val="00C0796E"/>
    <w:rsid w:val="00C1009E"/>
    <w:rsid w:val="00C1049D"/>
    <w:rsid w:val="00C109BE"/>
    <w:rsid w:val="00C10D0D"/>
    <w:rsid w:val="00C10E4A"/>
    <w:rsid w:val="00C11008"/>
    <w:rsid w:val="00C110BD"/>
    <w:rsid w:val="00C116D5"/>
    <w:rsid w:val="00C11873"/>
    <w:rsid w:val="00C11D6E"/>
    <w:rsid w:val="00C11EE0"/>
    <w:rsid w:val="00C12705"/>
    <w:rsid w:val="00C12C0B"/>
    <w:rsid w:val="00C12C2F"/>
    <w:rsid w:val="00C1322A"/>
    <w:rsid w:val="00C14C98"/>
    <w:rsid w:val="00C1559C"/>
    <w:rsid w:val="00C1578F"/>
    <w:rsid w:val="00C158FB"/>
    <w:rsid w:val="00C15C8F"/>
    <w:rsid w:val="00C15E5B"/>
    <w:rsid w:val="00C16E62"/>
    <w:rsid w:val="00C176FA"/>
    <w:rsid w:val="00C17832"/>
    <w:rsid w:val="00C21089"/>
    <w:rsid w:val="00C21267"/>
    <w:rsid w:val="00C21B7B"/>
    <w:rsid w:val="00C22488"/>
    <w:rsid w:val="00C22546"/>
    <w:rsid w:val="00C234FA"/>
    <w:rsid w:val="00C24D91"/>
    <w:rsid w:val="00C24EB7"/>
    <w:rsid w:val="00C25B85"/>
    <w:rsid w:val="00C26263"/>
    <w:rsid w:val="00C2646B"/>
    <w:rsid w:val="00C26A32"/>
    <w:rsid w:val="00C26EF1"/>
    <w:rsid w:val="00C27F48"/>
    <w:rsid w:val="00C3013E"/>
    <w:rsid w:val="00C30BD7"/>
    <w:rsid w:val="00C31129"/>
    <w:rsid w:val="00C31547"/>
    <w:rsid w:val="00C32C50"/>
    <w:rsid w:val="00C33AB8"/>
    <w:rsid w:val="00C34428"/>
    <w:rsid w:val="00C347CB"/>
    <w:rsid w:val="00C34FFD"/>
    <w:rsid w:val="00C3527B"/>
    <w:rsid w:val="00C35BF5"/>
    <w:rsid w:val="00C35E45"/>
    <w:rsid w:val="00C365AD"/>
    <w:rsid w:val="00C36798"/>
    <w:rsid w:val="00C36A3D"/>
    <w:rsid w:val="00C36BDC"/>
    <w:rsid w:val="00C36DDD"/>
    <w:rsid w:val="00C37B92"/>
    <w:rsid w:val="00C402EF"/>
    <w:rsid w:val="00C407A2"/>
    <w:rsid w:val="00C417C6"/>
    <w:rsid w:val="00C4268A"/>
    <w:rsid w:val="00C4285C"/>
    <w:rsid w:val="00C42B6D"/>
    <w:rsid w:val="00C42BE1"/>
    <w:rsid w:val="00C4306F"/>
    <w:rsid w:val="00C43553"/>
    <w:rsid w:val="00C43773"/>
    <w:rsid w:val="00C4492C"/>
    <w:rsid w:val="00C44945"/>
    <w:rsid w:val="00C44B16"/>
    <w:rsid w:val="00C44BD2"/>
    <w:rsid w:val="00C44F6C"/>
    <w:rsid w:val="00C45317"/>
    <w:rsid w:val="00C45ADD"/>
    <w:rsid w:val="00C4672E"/>
    <w:rsid w:val="00C471FE"/>
    <w:rsid w:val="00C476B6"/>
    <w:rsid w:val="00C47AD8"/>
    <w:rsid w:val="00C5079E"/>
    <w:rsid w:val="00C50819"/>
    <w:rsid w:val="00C50953"/>
    <w:rsid w:val="00C51BAE"/>
    <w:rsid w:val="00C53A77"/>
    <w:rsid w:val="00C53C15"/>
    <w:rsid w:val="00C53D68"/>
    <w:rsid w:val="00C553B2"/>
    <w:rsid w:val="00C5614E"/>
    <w:rsid w:val="00C56B65"/>
    <w:rsid w:val="00C570F7"/>
    <w:rsid w:val="00C575BE"/>
    <w:rsid w:val="00C5790E"/>
    <w:rsid w:val="00C57941"/>
    <w:rsid w:val="00C57A00"/>
    <w:rsid w:val="00C57DBE"/>
    <w:rsid w:val="00C57EB6"/>
    <w:rsid w:val="00C6011E"/>
    <w:rsid w:val="00C603D0"/>
    <w:rsid w:val="00C6097F"/>
    <w:rsid w:val="00C60EA4"/>
    <w:rsid w:val="00C6125A"/>
    <w:rsid w:val="00C61F00"/>
    <w:rsid w:val="00C62377"/>
    <w:rsid w:val="00C63116"/>
    <w:rsid w:val="00C6380A"/>
    <w:rsid w:val="00C6380C"/>
    <w:rsid w:val="00C647F5"/>
    <w:rsid w:val="00C64C11"/>
    <w:rsid w:val="00C651C4"/>
    <w:rsid w:val="00C653ED"/>
    <w:rsid w:val="00C656E2"/>
    <w:rsid w:val="00C659D9"/>
    <w:rsid w:val="00C65B17"/>
    <w:rsid w:val="00C65B1B"/>
    <w:rsid w:val="00C660E0"/>
    <w:rsid w:val="00C662F0"/>
    <w:rsid w:val="00C669FC"/>
    <w:rsid w:val="00C670F0"/>
    <w:rsid w:val="00C67295"/>
    <w:rsid w:val="00C6771C"/>
    <w:rsid w:val="00C6776B"/>
    <w:rsid w:val="00C678D9"/>
    <w:rsid w:val="00C67DB1"/>
    <w:rsid w:val="00C7025C"/>
    <w:rsid w:val="00C705F0"/>
    <w:rsid w:val="00C718C4"/>
    <w:rsid w:val="00C71A7A"/>
    <w:rsid w:val="00C71E71"/>
    <w:rsid w:val="00C723E3"/>
    <w:rsid w:val="00C7351D"/>
    <w:rsid w:val="00C73F2D"/>
    <w:rsid w:val="00C752EF"/>
    <w:rsid w:val="00C755DE"/>
    <w:rsid w:val="00C75935"/>
    <w:rsid w:val="00C75F8A"/>
    <w:rsid w:val="00C75FC9"/>
    <w:rsid w:val="00C76C5A"/>
    <w:rsid w:val="00C772A7"/>
    <w:rsid w:val="00C772D8"/>
    <w:rsid w:val="00C77567"/>
    <w:rsid w:val="00C778B4"/>
    <w:rsid w:val="00C77E3E"/>
    <w:rsid w:val="00C80A67"/>
    <w:rsid w:val="00C80F61"/>
    <w:rsid w:val="00C81982"/>
    <w:rsid w:val="00C81BB9"/>
    <w:rsid w:val="00C82561"/>
    <w:rsid w:val="00C830B8"/>
    <w:rsid w:val="00C8368F"/>
    <w:rsid w:val="00C83AC7"/>
    <w:rsid w:val="00C851D0"/>
    <w:rsid w:val="00C85278"/>
    <w:rsid w:val="00C8546E"/>
    <w:rsid w:val="00C85628"/>
    <w:rsid w:val="00C8682E"/>
    <w:rsid w:val="00C86AFE"/>
    <w:rsid w:val="00C87348"/>
    <w:rsid w:val="00C87636"/>
    <w:rsid w:val="00C876F0"/>
    <w:rsid w:val="00C87934"/>
    <w:rsid w:val="00C905E3"/>
    <w:rsid w:val="00C90E4C"/>
    <w:rsid w:val="00C91C49"/>
    <w:rsid w:val="00C91CAF"/>
    <w:rsid w:val="00C91E81"/>
    <w:rsid w:val="00C92181"/>
    <w:rsid w:val="00C927D4"/>
    <w:rsid w:val="00C92D21"/>
    <w:rsid w:val="00C93E4A"/>
    <w:rsid w:val="00C94513"/>
    <w:rsid w:val="00C94613"/>
    <w:rsid w:val="00C94CEB"/>
    <w:rsid w:val="00C9550A"/>
    <w:rsid w:val="00C95679"/>
    <w:rsid w:val="00C958B8"/>
    <w:rsid w:val="00C95B26"/>
    <w:rsid w:val="00C95BA1"/>
    <w:rsid w:val="00C960A4"/>
    <w:rsid w:val="00C966C1"/>
    <w:rsid w:val="00C96ECC"/>
    <w:rsid w:val="00CA064B"/>
    <w:rsid w:val="00CA125E"/>
    <w:rsid w:val="00CA1891"/>
    <w:rsid w:val="00CA1E11"/>
    <w:rsid w:val="00CA232D"/>
    <w:rsid w:val="00CA2672"/>
    <w:rsid w:val="00CA32B2"/>
    <w:rsid w:val="00CA39DA"/>
    <w:rsid w:val="00CA3B96"/>
    <w:rsid w:val="00CA42D5"/>
    <w:rsid w:val="00CA5A58"/>
    <w:rsid w:val="00CA5F47"/>
    <w:rsid w:val="00CA60B8"/>
    <w:rsid w:val="00CA7CE3"/>
    <w:rsid w:val="00CB072C"/>
    <w:rsid w:val="00CB072F"/>
    <w:rsid w:val="00CB0C1B"/>
    <w:rsid w:val="00CB0CB7"/>
    <w:rsid w:val="00CB0E92"/>
    <w:rsid w:val="00CB1496"/>
    <w:rsid w:val="00CB1F55"/>
    <w:rsid w:val="00CB1F56"/>
    <w:rsid w:val="00CB210B"/>
    <w:rsid w:val="00CB2597"/>
    <w:rsid w:val="00CB26FC"/>
    <w:rsid w:val="00CB2DC6"/>
    <w:rsid w:val="00CB2F45"/>
    <w:rsid w:val="00CB30AE"/>
    <w:rsid w:val="00CB38FC"/>
    <w:rsid w:val="00CB41BB"/>
    <w:rsid w:val="00CB4EF5"/>
    <w:rsid w:val="00CB57D7"/>
    <w:rsid w:val="00CB5C8D"/>
    <w:rsid w:val="00CB6225"/>
    <w:rsid w:val="00CB64FB"/>
    <w:rsid w:val="00CB6864"/>
    <w:rsid w:val="00CB701B"/>
    <w:rsid w:val="00CB764D"/>
    <w:rsid w:val="00CB7922"/>
    <w:rsid w:val="00CB7D0C"/>
    <w:rsid w:val="00CC024C"/>
    <w:rsid w:val="00CC0454"/>
    <w:rsid w:val="00CC1019"/>
    <w:rsid w:val="00CC189D"/>
    <w:rsid w:val="00CC2569"/>
    <w:rsid w:val="00CC2B7F"/>
    <w:rsid w:val="00CC2CB6"/>
    <w:rsid w:val="00CC3036"/>
    <w:rsid w:val="00CC3140"/>
    <w:rsid w:val="00CC3958"/>
    <w:rsid w:val="00CC4C79"/>
    <w:rsid w:val="00CC586E"/>
    <w:rsid w:val="00CC6E73"/>
    <w:rsid w:val="00CC720F"/>
    <w:rsid w:val="00CC7485"/>
    <w:rsid w:val="00CC75D3"/>
    <w:rsid w:val="00CC7913"/>
    <w:rsid w:val="00CC79B4"/>
    <w:rsid w:val="00CC7CBF"/>
    <w:rsid w:val="00CD0080"/>
    <w:rsid w:val="00CD047B"/>
    <w:rsid w:val="00CD1CCA"/>
    <w:rsid w:val="00CD220E"/>
    <w:rsid w:val="00CD348A"/>
    <w:rsid w:val="00CD36FC"/>
    <w:rsid w:val="00CD3788"/>
    <w:rsid w:val="00CD4A38"/>
    <w:rsid w:val="00CD4C3A"/>
    <w:rsid w:val="00CD4D9B"/>
    <w:rsid w:val="00CD520E"/>
    <w:rsid w:val="00CD622E"/>
    <w:rsid w:val="00CD6820"/>
    <w:rsid w:val="00CD72A8"/>
    <w:rsid w:val="00CD73F6"/>
    <w:rsid w:val="00CD783C"/>
    <w:rsid w:val="00CD7F1C"/>
    <w:rsid w:val="00CE0604"/>
    <w:rsid w:val="00CE0943"/>
    <w:rsid w:val="00CE0DC4"/>
    <w:rsid w:val="00CE14CB"/>
    <w:rsid w:val="00CE179B"/>
    <w:rsid w:val="00CE2135"/>
    <w:rsid w:val="00CE2178"/>
    <w:rsid w:val="00CE2516"/>
    <w:rsid w:val="00CE3CFC"/>
    <w:rsid w:val="00CE43C3"/>
    <w:rsid w:val="00CE4648"/>
    <w:rsid w:val="00CE48B8"/>
    <w:rsid w:val="00CE4EA9"/>
    <w:rsid w:val="00CE50B8"/>
    <w:rsid w:val="00CE574C"/>
    <w:rsid w:val="00CE5AB3"/>
    <w:rsid w:val="00CE5B29"/>
    <w:rsid w:val="00CE67C5"/>
    <w:rsid w:val="00CE6999"/>
    <w:rsid w:val="00CE6C49"/>
    <w:rsid w:val="00CE6E01"/>
    <w:rsid w:val="00CE7286"/>
    <w:rsid w:val="00CE74BD"/>
    <w:rsid w:val="00CF06A5"/>
    <w:rsid w:val="00CF08F5"/>
    <w:rsid w:val="00CF091B"/>
    <w:rsid w:val="00CF0C55"/>
    <w:rsid w:val="00CF0D9A"/>
    <w:rsid w:val="00CF0FA1"/>
    <w:rsid w:val="00CF2393"/>
    <w:rsid w:val="00CF2CB6"/>
    <w:rsid w:val="00CF2F0D"/>
    <w:rsid w:val="00CF3555"/>
    <w:rsid w:val="00CF360D"/>
    <w:rsid w:val="00CF38DD"/>
    <w:rsid w:val="00CF41D4"/>
    <w:rsid w:val="00CF4224"/>
    <w:rsid w:val="00CF4E0C"/>
    <w:rsid w:val="00CF5065"/>
    <w:rsid w:val="00CF53E3"/>
    <w:rsid w:val="00CF548E"/>
    <w:rsid w:val="00CF5D7A"/>
    <w:rsid w:val="00CF6650"/>
    <w:rsid w:val="00CF7106"/>
    <w:rsid w:val="00D011ED"/>
    <w:rsid w:val="00D017DD"/>
    <w:rsid w:val="00D01ADB"/>
    <w:rsid w:val="00D021B1"/>
    <w:rsid w:val="00D0249E"/>
    <w:rsid w:val="00D02AB7"/>
    <w:rsid w:val="00D03AC7"/>
    <w:rsid w:val="00D043D5"/>
    <w:rsid w:val="00D05479"/>
    <w:rsid w:val="00D054B4"/>
    <w:rsid w:val="00D058C3"/>
    <w:rsid w:val="00D059FF"/>
    <w:rsid w:val="00D06207"/>
    <w:rsid w:val="00D072B4"/>
    <w:rsid w:val="00D07AB1"/>
    <w:rsid w:val="00D07D39"/>
    <w:rsid w:val="00D10071"/>
    <w:rsid w:val="00D104BD"/>
    <w:rsid w:val="00D10589"/>
    <w:rsid w:val="00D10780"/>
    <w:rsid w:val="00D10DC6"/>
    <w:rsid w:val="00D114A6"/>
    <w:rsid w:val="00D11594"/>
    <w:rsid w:val="00D11732"/>
    <w:rsid w:val="00D11BB6"/>
    <w:rsid w:val="00D126DD"/>
    <w:rsid w:val="00D1299F"/>
    <w:rsid w:val="00D12CAD"/>
    <w:rsid w:val="00D13054"/>
    <w:rsid w:val="00D132A2"/>
    <w:rsid w:val="00D1333D"/>
    <w:rsid w:val="00D13358"/>
    <w:rsid w:val="00D14020"/>
    <w:rsid w:val="00D14104"/>
    <w:rsid w:val="00D14758"/>
    <w:rsid w:val="00D14C98"/>
    <w:rsid w:val="00D15527"/>
    <w:rsid w:val="00D161B4"/>
    <w:rsid w:val="00D1636D"/>
    <w:rsid w:val="00D1643B"/>
    <w:rsid w:val="00D166C8"/>
    <w:rsid w:val="00D16973"/>
    <w:rsid w:val="00D16B09"/>
    <w:rsid w:val="00D16D44"/>
    <w:rsid w:val="00D174DC"/>
    <w:rsid w:val="00D175E6"/>
    <w:rsid w:val="00D20209"/>
    <w:rsid w:val="00D203B6"/>
    <w:rsid w:val="00D208C3"/>
    <w:rsid w:val="00D20F3F"/>
    <w:rsid w:val="00D21D59"/>
    <w:rsid w:val="00D22433"/>
    <w:rsid w:val="00D225B4"/>
    <w:rsid w:val="00D229CC"/>
    <w:rsid w:val="00D22A8C"/>
    <w:rsid w:val="00D22ED3"/>
    <w:rsid w:val="00D231E3"/>
    <w:rsid w:val="00D234B5"/>
    <w:rsid w:val="00D23CB0"/>
    <w:rsid w:val="00D23FB4"/>
    <w:rsid w:val="00D245D5"/>
    <w:rsid w:val="00D24665"/>
    <w:rsid w:val="00D2547E"/>
    <w:rsid w:val="00D25EC4"/>
    <w:rsid w:val="00D268C2"/>
    <w:rsid w:val="00D269DE"/>
    <w:rsid w:val="00D274BD"/>
    <w:rsid w:val="00D27816"/>
    <w:rsid w:val="00D27DB8"/>
    <w:rsid w:val="00D27F7D"/>
    <w:rsid w:val="00D304FC"/>
    <w:rsid w:val="00D307FF"/>
    <w:rsid w:val="00D30AE7"/>
    <w:rsid w:val="00D30CFC"/>
    <w:rsid w:val="00D30F03"/>
    <w:rsid w:val="00D31DB8"/>
    <w:rsid w:val="00D330E5"/>
    <w:rsid w:val="00D33862"/>
    <w:rsid w:val="00D3462E"/>
    <w:rsid w:val="00D3493E"/>
    <w:rsid w:val="00D34FB8"/>
    <w:rsid w:val="00D35003"/>
    <w:rsid w:val="00D3509E"/>
    <w:rsid w:val="00D352B5"/>
    <w:rsid w:val="00D356B1"/>
    <w:rsid w:val="00D35B55"/>
    <w:rsid w:val="00D365D6"/>
    <w:rsid w:val="00D366E8"/>
    <w:rsid w:val="00D403F6"/>
    <w:rsid w:val="00D40A60"/>
    <w:rsid w:val="00D40C59"/>
    <w:rsid w:val="00D41100"/>
    <w:rsid w:val="00D417E0"/>
    <w:rsid w:val="00D41EC8"/>
    <w:rsid w:val="00D42788"/>
    <w:rsid w:val="00D429C2"/>
    <w:rsid w:val="00D42B2F"/>
    <w:rsid w:val="00D42E43"/>
    <w:rsid w:val="00D432A5"/>
    <w:rsid w:val="00D43716"/>
    <w:rsid w:val="00D44096"/>
    <w:rsid w:val="00D441DD"/>
    <w:rsid w:val="00D446CD"/>
    <w:rsid w:val="00D44B9F"/>
    <w:rsid w:val="00D451EF"/>
    <w:rsid w:val="00D45264"/>
    <w:rsid w:val="00D45386"/>
    <w:rsid w:val="00D4592D"/>
    <w:rsid w:val="00D46407"/>
    <w:rsid w:val="00D46C28"/>
    <w:rsid w:val="00D46C96"/>
    <w:rsid w:val="00D47DA1"/>
    <w:rsid w:val="00D47FE7"/>
    <w:rsid w:val="00D50185"/>
    <w:rsid w:val="00D504D8"/>
    <w:rsid w:val="00D50667"/>
    <w:rsid w:val="00D512BE"/>
    <w:rsid w:val="00D51353"/>
    <w:rsid w:val="00D51645"/>
    <w:rsid w:val="00D516E3"/>
    <w:rsid w:val="00D517E9"/>
    <w:rsid w:val="00D518AB"/>
    <w:rsid w:val="00D5237F"/>
    <w:rsid w:val="00D52934"/>
    <w:rsid w:val="00D5294F"/>
    <w:rsid w:val="00D54049"/>
    <w:rsid w:val="00D54384"/>
    <w:rsid w:val="00D5438B"/>
    <w:rsid w:val="00D54547"/>
    <w:rsid w:val="00D54E42"/>
    <w:rsid w:val="00D56A6C"/>
    <w:rsid w:val="00D56EE1"/>
    <w:rsid w:val="00D57071"/>
    <w:rsid w:val="00D572F2"/>
    <w:rsid w:val="00D5731E"/>
    <w:rsid w:val="00D5787F"/>
    <w:rsid w:val="00D57D88"/>
    <w:rsid w:val="00D57E25"/>
    <w:rsid w:val="00D603B9"/>
    <w:rsid w:val="00D60BCA"/>
    <w:rsid w:val="00D60CAE"/>
    <w:rsid w:val="00D60CE8"/>
    <w:rsid w:val="00D60DEB"/>
    <w:rsid w:val="00D61D81"/>
    <w:rsid w:val="00D63945"/>
    <w:rsid w:val="00D63A4A"/>
    <w:rsid w:val="00D64157"/>
    <w:rsid w:val="00D642BE"/>
    <w:rsid w:val="00D653BA"/>
    <w:rsid w:val="00D6549F"/>
    <w:rsid w:val="00D65867"/>
    <w:rsid w:val="00D659EE"/>
    <w:rsid w:val="00D65BAB"/>
    <w:rsid w:val="00D65D5F"/>
    <w:rsid w:val="00D668FC"/>
    <w:rsid w:val="00D67149"/>
    <w:rsid w:val="00D67FA9"/>
    <w:rsid w:val="00D67FE5"/>
    <w:rsid w:val="00D7025E"/>
    <w:rsid w:val="00D70A64"/>
    <w:rsid w:val="00D71012"/>
    <w:rsid w:val="00D71835"/>
    <w:rsid w:val="00D7241D"/>
    <w:rsid w:val="00D730DE"/>
    <w:rsid w:val="00D73B22"/>
    <w:rsid w:val="00D74397"/>
    <w:rsid w:val="00D7439C"/>
    <w:rsid w:val="00D744A8"/>
    <w:rsid w:val="00D7465D"/>
    <w:rsid w:val="00D75737"/>
    <w:rsid w:val="00D75A75"/>
    <w:rsid w:val="00D760AA"/>
    <w:rsid w:val="00D76258"/>
    <w:rsid w:val="00D767A0"/>
    <w:rsid w:val="00D76B03"/>
    <w:rsid w:val="00D76D92"/>
    <w:rsid w:val="00D776AB"/>
    <w:rsid w:val="00D7776E"/>
    <w:rsid w:val="00D80CA0"/>
    <w:rsid w:val="00D80DD6"/>
    <w:rsid w:val="00D81119"/>
    <w:rsid w:val="00D8193C"/>
    <w:rsid w:val="00D81A94"/>
    <w:rsid w:val="00D81B47"/>
    <w:rsid w:val="00D81D8F"/>
    <w:rsid w:val="00D8274D"/>
    <w:rsid w:val="00D84B99"/>
    <w:rsid w:val="00D8553D"/>
    <w:rsid w:val="00D85D51"/>
    <w:rsid w:val="00D85FEA"/>
    <w:rsid w:val="00D863CE"/>
    <w:rsid w:val="00D90284"/>
    <w:rsid w:val="00D914D4"/>
    <w:rsid w:val="00D921CB"/>
    <w:rsid w:val="00D924FA"/>
    <w:rsid w:val="00D933E6"/>
    <w:rsid w:val="00D93421"/>
    <w:rsid w:val="00D940C6"/>
    <w:rsid w:val="00D946F2"/>
    <w:rsid w:val="00D949C3"/>
    <w:rsid w:val="00D94A5E"/>
    <w:rsid w:val="00D94BCB"/>
    <w:rsid w:val="00D94D7E"/>
    <w:rsid w:val="00D94E47"/>
    <w:rsid w:val="00D9536C"/>
    <w:rsid w:val="00D957F5"/>
    <w:rsid w:val="00D95853"/>
    <w:rsid w:val="00D9613B"/>
    <w:rsid w:val="00D96181"/>
    <w:rsid w:val="00D9634C"/>
    <w:rsid w:val="00D96591"/>
    <w:rsid w:val="00D96592"/>
    <w:rsid w:val="00D9687C"/>
    <w:rsid w:val="00D968AD"/>
    <w:rsid w:val="00D96BA0"/>
    <w:rsid w:val="00D9714D"/>
    <w:rsid w:val="00D971D4"/>
    <w:rsid w:val="00D972BD"/>
    <w:rsid w:val="00D97AE9"/>
    <w:rsid w:val="00D97F29"/>
    <w:rsid w:val="00DA01BC"/>
    <w:rsid w:val="00DA0203"/>
    <w:rsid w:val="00DA0B3F"/>
    <w:rsid w:val="00DA0B6F"/>
    <w:rsid w:val="00DA10EB"/>
    <w:rsid w:val="00DA11B7"/>
    <w:rsid w:val="00DA139E"/>
    <w:rsid w:val="00DA14A4"/>
    <w:rsid w:val="00DA20C7"/>
    <w:rsid w:val="00DA21EF"/>
    <w:rsid w:val="00DA2BC7"/>
    <w:rsid w:val="00DA2E46"/>
    <w:rsid w:val="00DA4B14"/>
    <w:rsid w:val="00DA4D53"/>
    <w:rsid w:val="00DA4E20"/>
    <w:rsid w:val="00DA5028"/>
    <w:rsid w:val="00DA5228"/>
    <w:rsid w:val="00DA59C7"/>
    <w:rsid w:val="00DA5E05"/>
    <w:rsid w:val="00DA5E90"/>
    <w:rsid w:val="00DA6563"/>
    <w:rsid w:val="00DA6E2A"/>
    <w:rsid w:val="00DA6E42"/>
    <w:rsid w:val="00DB0433"/>
    <w:rsid w:val="00DB04A2"/>
    <w:rsid w:val="00DB07D2"/>
    <w:rsid w:val="00DB0FB5"/>
    <w:rsid w:val="00DB159F"/>
    <w:rsid w:val="00DB20C8"/>
    <w:rsid w:val="00DB25F0"/>
    <w:rsid w:val="00DB3EFA"/>
    <w:rsid w:val="00DB4076"/>
    <w:rsid w:val="00DB4995"/>
    <w:rsid w:val="00DB5104"/>
    <w:rsid w:val="00DB5C86"/>
    <w:rsid w:val="00DB6212"/>
    <w:rsid w:val="00DB64C2"/>
    <w:rsid w:val="00DB6942"/>
    <w:rsid w:val="00DB6AB2"/>
    <w:rsid w:val="00DB7112"/>
    <w:rsid w:val="00DB797B"/>
    <w:rsid w:val="00DC163C"/>
    <w:rsid w:val="00DC1CF1"/>
    <w:rsid w:val="00DC26C1"/>
    <w:rsid w:val="00DC282A"/>
    <w:rsid w:val="00DC3066"/>
    <w:rsid w:val="00DC4223"/>
    <w:rsid w:val="00DC459A"/>
    <w:rsid w:val="00DC4E25"/>
    <w:rsid w:val="00DC4EC7"/>
    <w:rsid w:val="00DC5269"/>
    <w:rsid w:val="00DC5810"/>
    <w:rsid w:val="00DC6060"/>
    <w:rsid w:val="00DC6061"/>
    <w:rsid w:val="00DC6324"/>
    <w:rsid w:val="00DC6864"/>
    <w:rsid w:val="00DC7071"/>
    <w:rsid w:val="00DC7F69"/>
    <w:rsid w:val="00DD12BB"/>
    <w:rsid w:val="00DD1AF1"/>
    <w:rsid w:val="00DD1C0C"/>
    <w:rsid w:val="00DD1EB6"/>
    <w:rsid w:val="00DD26C2"/>
    <w:rsid w:val="00DD3B62"/>
    <w:rsid w:val="00DD3C85"/>
    <w:rsid w:val="00DD44B1"/>
    <w:rsid w:val="00DD4793"/>
    <w:rsid w:val="00DD64FA"/>
    <w:rsid w:val="00DD69C4"/>
    <w:rsid w:val="00DD69C5"/>
    <w:rsid w:val="00DD6BB9"/>
    <w:rsid w:val="00DD77C9"/>
    <w:rsid w:val="00DE08CB"/>
    <w:rsid w:val="00DE12F2"/>
    <w:rsid w:val="00DE17D6"/>
    <w:rsid w:val="00DE1914"/>
    <w:rsid w:val="00DE2035"/>
    <w:rsid w:val="00DE20AA"/>
    <w:rsid w:val="00DE3365"/>
    <w:rsid w:val="00DE3F17"/>
    <w:rsid w:val="00DE429F"/>
    <w:rsid w:val="00DE4DA7"/>
    <w:rsid w:val="00DE516F"/>
    <w:rsid w:val="00DE58B6"/>
    <w:rsid w:val="00DE69B1"/>
    <w:rsid w:val="00DE6C2E"/>
    <w:rsid w:val="00DE6D5A"/>
    <w:rsid w:val="00DE6F08"/>
    <w:rsid w:val="00DE7668"/>
    <w:rsid w:val="00DE7B17"/>
    <w:rsid w:val="00DE7BB1"/>
    <w:rsid w:val="00DE7F0B"/>
    <w:rsid w:val="00DF1298"/>
    <w:rsid w:val="00DF1421"/>
    <w:rsid w:val="00DF1AD4"/>
    <w:rsid w:val="00DF2240"/>
    <w:rsid w:val="00DF23F5"/>
    <w:rsid w:val="00DF27BE"/>
    <w:rsid w:val="00DF29A2"/>
    <w:rsid w:val="00DF3D79"/>
    <w:rsid w:val="00DF40B9"/>
    <w:rsid w:val="00DF4143"/>
    <w:rsid w:val="00DF429B"/>
    <w:rsid w:val="00DF4459"/>
    <w:rsid w:val="00DF4941"/>
    <w:rsid w:val="00DF4948"/>
    <w:rsid w:val="00DF4A09"/>
    <w:rsid w:val="00DF4D19"/>
    <w:rsid w:val="00DF5306"/>
    <w:rsid w:val="00DF5B8C"/>
    <w:rsid w:val="00DF5DB5"/>
    <w:rsid w:val="00DF624C"/>
    <w:rsid w:val="00DF698A"/>
    <w:rsid w:val="00DF69FE"/>
    <w:rsid w:val="00DF6CC2"/>
    <w:rsid w:val="00DF773E"/>
    <w:rsid w:val="00DF7AC5"/>
    <w:rsid w:val="00DF7F48"/>
    <w:rsid w:val="00E008B5"/>
    <w:rsid w:val="00E00952"/>
    <w:rsid w:val="00E00D85"/>
    <w:rsid w:val="00E017F3"/>
    <w:rsid w:val="00E01E2D"/>
    <w:rsid w:val="00E01FF0"/>
    <w:rsid w:val="00E028A6"/>
    <w:rsid w:val="00E02A27"/>
    <w:rsid w:val="00E02A89"/>
    <w:rsid w:val="00E03F90"/>
    <w:rsid w:val="00E045F1"/>
    <w:rsid w:val="00E04CB3"/>
    <w:rsid w:val="00E04EA7"/>
    <w:rsid w:val="00E05540"/>
    <w:rsid w:val="00E05788"/>
    <w:rsid w:val="00E05C5A"/>
    <w:rsid w:val="00E06774"/>
    <w:rsid w:val="00E0695D"/>
    <w:rsid w:val="00E06EC0"/>
    <w:rsid w:val="00E07428"/>
    <w:rsid w:val="00E1000B"/>
    <w:rsid w:val="00E10082"/>
    <w:rsid w:val="00E100AA"/>
    <w:rsid w:val="00E10223"/>
    <w:rsid w:val="00E105D7"/>
    <w:rsid w:val="00E10F86"/>
    <w:rsid w:val="00E112C1"/>
    <w:rsid w:val="00E1180B"/>
    <w:rsid w:val="00E11F6E"/>
    <w:rsid w:val="00E1200E"/>
    <w:rsid w:val="00E13E9B"/>
    <w:rsid w:val="00E14E28"/>
    <w:rsid w:val="00E15345"/>
    <w:rsid w:val="00E158FD"/>
    <w:rsid w:val="00E15E32"/>
    <w:rsid w:val="00E16372"/>
    <w:rsid w:val="00E16A15"/>
    <w:rsid w:val="00E173C8"/>
    <w:rsid w:val="00E20392"/>
    <w:rsid w:val="00E20660"/>
    <w:rsid w:val="00E212D1"/>
    <w:rsid w:val="00E2149A"/>
    <w:rsid w:val="00E21780"/>
    <w:rsid w:val="00E22665"/>
    <w:rsid w:val="00E22E36"/>
    <w:rsid w:val="00E236BF"/>
    <w:rsid w:val="00E2427B"/>
    <w:rsid w:val="00E250E8"/>
    <w:rsid w:val="00E25475"/>
    <w:rsid w:val="00E25F60"/>
    <w:rsid w:val="00E25F79"/>
    <w:rsid w:val="00E268C3"/>
    <w:rsid w:val="00E26E3C"/>
    <w:rsid w:val="00E26F07"/>
    <w:rsid w:val="00E2741F"/>
    <w:rsid w:val="00E278BA"/>
    <w:rsid w:val="00E27AA7"/>
    <w:rsid w:val="00E27D06"/>
    <w:rsid w:val="00E27FC4"/>
    <w:rsid w:val="00E3015A"/>
    <w:rsid w:val="00E30981"/>
    <w:rsid w:val="00E30DBA"/>
    <w:rsid w:val="00E30FA1"/>
    <w:rsid w:val="00E312D6"/>
    <w:rsid w:val="00E313EB"/>
    <w:rsid w:val="00E3175D"/>
    <w:rsid w:val="00E32FE5"/>
    <w:rsid w:val="00E3326C"/>
    <w:rsid w:val="00E33ED8"/>
    <w:rsid w:val="00E343B9"/>
    <w:rsid w:val="00E34728"/>
    <w:rsid w:val="00E34925"/>
    <w:rsid w:val="00E34E08"/>
    <w:rsid w:val="00E351E3"/>
    <w:rsid w:val="00E35E1C"/>
    <w:rsid w:val="00E3604F"/>
    <w:rsid w:val="00E360F5"/>
    <w:rsid w:val="00E36635"/>
    <w:rsid w:val="00E3665F"/>
    <w:rsid w:val="00E3696F"/>
    <w:rsid w:val="00E36C94"/>
    <w:rsid w:val="00E370FC"/>
    <w:rsid w:val="00E37BA5"/>
    <w:rsid w:val="00E40056"/>
    <w:rsid w:val="00E40193"/>
    <w:rsid w:val="00E402D0"/>
    <w:rsid w:val="00E403E7"/>
    <w:rsid w:val="00E40544"/>
    <w:rsid w:val="00E4068D"/>
    <w:rsid w:val="00E4112F"/>
    <w:rsid w:val="00E412F9"/>
    <w:rsid w:val="00E415FA"/>
    <w:rsid w:val="00E41BB7"/>
    <w:rsid w:val="00E4263C"/>
    <w:rsid w:val="00E426FC"/>
    <w:rsid w:val="00E42E09"/>
    <w:rsid w:val="00E434AD"/>
    <w:rsid w:val="00E43B14"/>
    <w:rsid w:val="00E44CAF"/>
    <w:rsid w:val="00E44CD4"/>
    <w:rsid w:val="00E451B3"/>
    <w:rsid w:val="00E4552C"/>
    <w:rsid w:val="00E455BE"/>
    <w:rsid w:val="00E46216"/>
    <w:rsid w:val="00E477E5"/>
    <w:rsid w:val="00E50849"/>
    <w:rsid w:val="00E50910"/>
    <w:rsid w:val="00E50C8D"/>
    <w:rsid w:val="00E51131"/>
    <w:rsid w:val="00E51635"/>
    <w:rsid w:val="00E52445"/>
    <w:rsid w:val="00E52FD7"/>
    <w:rsid w:val="00E531C0"/>
    <w:rsid w:val="00E53DE3"/>
    <w:rsid w:val="00E53EFD"/>
    <w:rsid w:val="00E5449A"/>
    <w:rsid w:val="00E54795"/>
    <w:rsid w:val="00E54FA8"/>
    <w:rsid w:val="00E5541B"/>
    <w:rsid w:val="00E55526"/>
    <w:rsid w:val="00E55530"/>
    <w:rsid w:val="00E55DD5"/>
    <w:rsid w:val="00E55E94"/>
    <w:rsid w:val="00E56980"/>
    <w:rsid w:val="00E56AD4"/>
    <w:rsid w:val="00E5708C"/>
    <w:rsid w:val="00E5779E"/>
    <w:rsid w:val="00E6038B"/>
    <w:rsid w:val="00E60EF9"/>
    <w:rsid w:val="00E612F1"/>
    <w:rsid w:val="00E621E5"/>
    <w:rsid w:val="00E62A99"/>
    <w:rsid w:val="00E63334"/>
    <w:rsid w:val="00E633FA"/>
    <w:rsid w:val="00E63671"/>
    <w:rsid w:val="00E65BC2"/>
    <w:rsid w:val="00E65BE2"/>
    <w:rsid w:val="00E65CA7"/>
    <w:rsid w:val="00E65E25"/>
    <w:rsid w:val="00E664DA"/>
    <w:rsid w:val="00E66E30"/>
    <w:rsid w:val="00E66FCF"/>
    <w:rsid w:val="00E67ECB"/>
    <w:rsid w:val="00E702CA"/>
    <w:rsid w:val="00E70769"/>
    <w:rsid w:val="00E70B57"/>
    <w:rsid w:val="00E70FDA"/>
    <w:rsid w:val="00E713B0"/>
    <w:rsid w:val="00E719EC"/>
    <w:rsid w:val="00E72C39"/>
    <w:rsid w:val="00E7306B"/>
    <w:rsid w:val="00E7311A"/>
    <w:rsid w:val="00E73539"/>
    <w:rsid w:val="00E74188"/>
    <w:rsid w:val="00E74822"/>
    <w:rsid w:val="00E74AA8"/>
    <w:rsid w:val="00E74BF7"/>
    <w:rsid w:val="00E74FE0"/>
    <w:rsid w:val="00E751F2"/>
    <w:rsid w:val="00E7559D"/>
    <w:rsid w:val="00E76113"/>
    <w:rsid w:val="00E76B9F"/>
    <w:rsid w:val="00E77524"/>
    <w:rsid w:val="00E8035D"/>
    <w:rsid w:val="00E80C2A"/>
    <w:rsid w:val="00E81936"/>
    <w:rsid w:val="00E81ADC"/>
    <w:rsid w:val="00E82161"/>
    <w:rsid w:val="00E83308"/>
    <w:rsid w:val="00E83315"/>
    <w:rsid w:val="00E834A5"/>
    <w:rsid w:val="00E84167"/>
    <w:rsid w:val="00E84658"/>
    <w:rsid w:val="00E86280"/>
    <w:rsid w:val="00E86313"/>
    <w:rsid w:val="00E86AFB"/>
    <w:rsid w:val="00E86BF0"/>
    <w:rsid w:val="00E87648"/>
    <w:rsid w:val="00E87B90"/>
    <w:rsid w:val="00E87D10"/>
    <w:rsid w:val="00E87D3E"/>
    <w:rsid w:val="00E90036"/>
    <w:rsid w:val="00E901A7"/>
    <w:rsid w:val="00E90807"/>
    <w:rsid w:val="00E90F1E"/>
    <w:rsid w:val="00E91C28"/>
    <w:rsid w:val="00E91CF2"/>
    <w:rsid w:val="00E91D2A"/>
    <w:rsid w:val="00E91FC4"/>
    <w:rsid w:val="00E929E7"/>
    <w:rsid w:val="00E92A68"/>
    <w:rsid w:val="00E930AC"/>
    <w:rsid w:val="00E93365"/>
    <w:rsid w:val="00E933A4"/>
    <w:rsid w:val="00E94019"/>
    <w:rsid w:val="00E94170"/>
    <w:rsid w:val="00E94311"/>
    <w:rsid w:val="00E94C18"/>
    <w:rsid w:val="00E94CA0"/>
    <w:rsid w:val="00E94EE9"/>
    <w:rsid w:val="00E9522D"/>
    <w:rsid w:val="00E95C3F"/>
    <w:rsid w:val="00E97127"/>
    <w:rsid w:val="00E9744A"/>
    <w:rsid w:val="00E978F7"/>
    <w:rsid w:val="00E97AC3"/>
    <w:rsid w:val="00EA062C"/>
    <w:rsid w:val="00EA0BBB"/>
    <w:rsid w:val="00EA0BF8"/>
    <w:rsid w:val="00EA1BE1"/>
    <w:rsid w:val="00EA1C85"/>
    <w:rsid w:val="00EA1D02"/>
    <w:rsid w:val="00EA233A"/>
    <w:rsid w:val="00EA29E9"/>
    <w:rsid w:val="00EA3BAB"/>
    <w:rsid w:val="00EA3C98"/>
    <w:rsid w:val="00EA4A93"/>
    <w:rsid w:val="00EA4F70"/>
    <w:rsid w:val="00EA50FC"/>
    <w:rsid w:val="00EA51C2"/>
    <w:rsid w:val="00EA5841"/>
    <w:rsid w:val="00EA5C73"/>
    <w:rsid w:val="00EA5FF6"/>
    <w:rsid w:val="00EA6752"/>
    <w:rsid w:val="00EB08E6"/>
    <w:rsid w:val="00EB0D46"/>
    <w:rsid w:val="00EB254F"/>
    <w:rsid w:val="00EB2746"/>
    <w:rsid w:val="00EB31C2"/>
    <w:rsid w:val="00EB3881"/>
    <w:rsid w:val="00EB3AEB"/>
    <w:rsid w:val="00EB3BBE"/>
    <w:rsid w:val="00EB41D1"/>
    <w:rsid w:val="00EB43A8"/>
    <w:rsid w:val="00EB456E"/>
    <w:rsid w:val="00EB47D8"/>
    <w:rsid w:val="00EB47FB"/>
    <w:rsid w:val="00EB5369"/>
    <w:rsid w:val="00EB600D"/>
    <w:rsid w:val="00EB65C8"/>
    <w:rsid w:val="00EB6A72"/>
    <w:rsid w:val="00EB6B41"/>
    <w:rsid w:val="00EB70CD"/>
    <w:rsid w:val="00EB7F1D"/>
    <w:rsid w:val="00EC00D9"/>
    <w:rsid w:val="00EC01AB"/>
    <w:rsid w:val="00EC0B4D"/>
    <w:rsid w:val="00EC1AA3"/>
    <w:rsid w:val="00EC22BD"/>
    <w:rsid w:val="00EC2EF9"/>
    <w:rsid w:val="00EC308E"/>
    <w:rsid w:val="00EC331A"/>
    <w:rsid w:val="00EC36B0"/>
    <w:rsid w:val="00EC395E"/>
    <w:rsid w:val="00EC3CFE"/>
    <w:rsid w:val="00EC4155"/>
    <w:rsid w:val="00EC490C"/>
    <w:rsid w:val="00EC5203"/>
    <w:rsid w:val="00EC5620"/>
    <w:rsid w:val="00EC57F4"/>
    <w:rsid w:val="00EC5D20"/>
    <w:rsid w:val="00EC6535"/>
    <w:rsid w:val="00EC67CC"/>
    <w:rsid w:val="00EC70EE"/>
    <w:rsid w:val="00EC7625"/>
    <w:rsid w:val="00EC7970"/>
    <w:rsid w:val="00EC7A62"/>
    <w:rsid w:val="00ED1431"/>
    <w:rsid w:val="00ED1900"/>
    <w:rsid w:val="00ED1DF5"/>
    <w:rsid w:val="00ED2694"/>
    <w:rsid w:val="00ED2A09"/>
    <w:rsid w:val="00ED3CDC"/>
    <w:rsid w:val="00ED5086"/>
    <w:rsid w:val="00ED5158"/>
    <w:rsid w:val="00ED5752"/>
    <w:rsid w:val="00ED6DF9"/>
    <w:rsid w:val="00ED6EF1"/>
    <w:rsid w:val="00ED75C2"/>
    <w:rsid w:val="00ED7F3E"/>
    <w:rsid w:val="00EE15E1"/>
    <w:rsid w:val="00EE1BB7"/>
    <w:rsid w:val="00EE1FE6"/>
    <w:rsid w:val="00EE209C"/>
    <w:rsid w:val="00EE28A9"/>
    <w:rsid w:val="00EE2975"/>
    <w:rsid w:val="00EE2E31"/>
    <w:rsid w:val="00EE3304"/>
    <w:rsid w:val="00EE3C41"/>
    <w:rsid w:val="00EE4199"/>
    <w:rsid w:val="00EE4621"/>
    <w:rsid w:val="00EE4A0D"/>
    <w:rsid w:val="00EE5AF6"/>
    <w:rsid w:val="00EE715E"/>
    <w:rsid w:val="00EE7A45"/>
    <w:rsid w:val="00EE7A99"/>
    <w:rsid w:val="00EE7B5E"/>
    <w:rsid w:val="00EF0107"/>
    <w:rsid w:val="00EF04AB"/>
    <w:rsid w:val="00EF0BE3"/>
    <w:rsid w:val="00EF14C0"/>
    <w:rsid w:val="00EF21C6"/>
    <w:rsid w:val="00EF286A"/>
    <w:rsid w:val="00EF2B6F"/>
    <w:rsid w:val="00EF358E"/>
    <w:rsid w:val="00EF44E6"/>
    <w:rsid w:val="00EF4687"/>
    <w:rsid w:val="00EF4C5C"/>
    <w:rsid w:val="00EF53D2"/>
    <w:rsid w:val="00EF5727"/>
    <w:rsid w:val="00EF5F89"/>
    <w:rsid w:val="00EF5FE7"/>
    <w:rsid w:val="00EF6156"/>
    <w:rsid w:val="00EF6660"/>
    <w:rsid w:val="00EF6BCA"/>
    <w:rsid w:val="00EF6C5E"/>
    <w:rsid w:val="00EF7071"/>
    <w:rsid w:val="00EF7FF1"/>
    <w:rsid w:val="00EF7FF9"/>
    <w:rsid w:val="00F009A9"/>
    <w:rsid w:val="00F013A2"/>
    <w:rsid w:val="00F01758"/>
    <w:rsid w:val="00F01BC6"/>
    <w:rsid w:val="00F01E9A"/>
    <w:rsid w:val="00F01EB0"/>
    <w:rsid w:val="00F03520"/>
    <w:rsid w:val="00F042F3"/>
    <w:rsid w:val="00F04361"/>
    <w:rsid w:val="00F04AD8"/>
    <w:rsid w:val="00F04B63"/>
    <w:rsid w:val="00F05F6F"/>
    <w:rsid w:val="00F06E20"/>
    <w:rsid w:val="00F078CF"/>
    <w:rsid w:val="00F07AC5"/>
    <w:rsid w:val="00F07F7A"/>
    <w:rsid w:val="00F1001B"/>
    <w:rsid w:val="00F106A4"/>
    <w:rsid w:val="00F109D6"/>
    <w:rsid w:val="00F10E64"/>
    <w:rsid w:val="00F118AA"/>
    <w:rsid w:val="00F1206C"/>
    <w:rsid w:val="00F1243B"/>
    <w:rsid w:val="00F13102"/>
    <w:rsid w:val="00F1362A"/>
    <w:rsid w:val="00F13C1D"/>
    <w:rsid w:val="00F14010"/>
    <w:rsid w:val="00F14A3B"/>
    <w:rsid w:val="00F14C3A"/>
    <w:rsid w:val="00F151B6"/>
    <w:rsid w:val="00F155B6"/>
    <w:rsid w:val="00F159D8"/>
    <w:rsid w:val="00F16553"/>
    <w:rsid w:val="00F1681F"/>
    <w:rsid w:val="00F17342"/>
    <w:rsid w:val="00F17995"/>
    <w:rsid w:val="00F17B21"/>
    <w:rsid w:val="00F201F7"/>
    <w:rsid w:val="00F2046B"/>
    <w:rsid w:val="00F20A92"/>
    <w:rsid w:val="00F2120C"/>
    <w:rsid w:val="00F21715"/>
    <w:rsid w:val="00F21959"/>
    <w:rsid w:val="00F219D1"/>
    <w:rsid w:val="00F21B1E"/>
    <w:rsid w:val="00F22083"/>
    <w:rsid w:val="00F229AA"/>
    <w:rsid w:val="00F22C23"/>
    <w:rsid w:val="00F234B3"/>
    <w:rsid w:val="00F240A4"/>
    <w:rsid w:val="00F2411A"/>
    <w:rsid w:val="00F24460"/>
    <w:rsid w:val="00F2450B"/>
    <w:rsid w:val="00F24877"/>
    <w:rsid w:val="00F24999"/>
    <w:rsid w:val="00F24A18"/>
    <w:rsid w:val="00F24BB2"/>
    <w:rsid w:val="00F25969"/>
    <w:rsid w:val="00F25CEA"/>
    <w:rsid w:val="00F265E3"/>
    <w:rsid w:val="00F26DFC"/>
    <w:rsid w:val="00F271D8"/>
    <w:rsid w:val="00F27CFE"/>
    <w:rsid w:val="00F309C6"/>
    <w:rsid w:val="00F30C73"/>
    <w:rsid w:val="00F30FDA"/>
    <w:rsid w:val="00F31468"/>
    <w:rsid w:val="00F31543"/>
    <w:rsid w:val="00F31C35"/>
    <w:rsid w:val="00F3221E"/>
    <w:rsid w:val="00F32698"/>
    <w:rsid w:val="00F32B9C"/>
    <w:rsid w:val="00F32E5E"/>
    <w:rsid w:val="00F32EE7"/>
    <w:rsid w:val="00F33C8A"/>
    <w:rsid w:val="00F34444"/>
    <w:rsid w:val="00F349FD"/>
    <w:rsid w:val="00F34B0E"/>
    <w:rsid w:val="00F34E6E"/>
    <w:rsid w:val="00F35709"/>
    <w:rsid w:val="00F361AD"/>
    <w:rsid w:val="00F36397"/>
    <w:rsid w:val="00F36C5F"/>
    <w:rsid w:val="00F36EE1"/>
    <w:rsid w:val="00F371CE"/>
    <w:rsid w:val="00F3743F"/>
    <w:rsid w:val="00F3755A"/>
    <w:rsid w:val="00F37665"/>
    <w:rsid w:val="00F37C4C"/>
    <w:rsid w:val="00F4054B"/>
    <w:rsid w:val="00F406EB"/>
    <w:rsid w:val="00F41202"/>
    <w:rsid w:val="00F4192A"/>
    <w:rsid w:val="00F420AA"/>
    <w:rsid w:val="00F4229B"/>
    <w:rsid w:val="00F42E6E"/>
    <w:rsid w:val="00F43776"/>
    <w:rsid w:val="00F43A5C"/>
    <w:rsid w:val="00F44DDD"/>
    <w:rsid w:val="00F4514F"/>
    <w:rsid w:val="00F45670"/>
    <w:rsid w:val="00F45766"/>
    <w:rsid w:val="00F45D56"/>
    <w:rsid w:val="00F46124"/>
    <w:rsid w:val="00F46B60"/>
    <w:rsid w:val="00F46F51"/>
    <w:rsid w:val="00F47074"/>
    <w:rsid w:val="00F470DB"/>
    <w:rsid w:val="00F47C33"/>
    <w:rsid w:val="00F50453"/>
    <w:rsid w:val="00F50E5F"/>
    <w:rsid w:val="00F51488"/>
    <w:rsid w:val="00F51E65"/>
    <w:rsid w:val="00F51FAD"/>
    <w:rsid w:val="00F5220C"/>
    <w:rsid w:val="00F52264"/>
    <w:rsid w:val="00F5291C"/>
    <w:rsid w:val="00F53073"/>
    <w:rsid w:val="00F5427A"/>
    <w:rsid w:val="00F5575C"/>
    <w:rsid w:val="00F558CD"/>
    <w:rsid w:val="00F55B61"/>
    <w:rsid w:val="00F56356"/>
    <w:rsid w:val="00F5643F"/>
    <w:rsid w:val="00F5778E"/>
    <w:rsid w:val="00F6044C"/>
    <w:rsid w:val="00F607AB"/>
    <w:rsid w:val="00F61336"/>
    <w:rsid w:val="00F61B6C"/>
    <w:rsid w:val="00F61ED0"/>
    <w:rsid w:val="00F62C0C"/>
    <w:rsid w:val="00F63068"/>
    <w:rsid w:val="00F632A6"/>
    <w:rsid w:val="00F63EED"/>
    <w:rsid w:val="00F64093"/>
    <w:rsid w:val="00F64528"/>
    <w:rsid w:val="00F64593"/>
    <w:rsid w:val="00F64DC6"/>
    <w:rsid w:val="00F64E8E"/>
    <w:rsid w:val="00F651FE"/>
    <w:rsid w:val="00F657F4"/>
    <w:rsid w:val="00F65B19"/>
    <w:rsid w:val="00F66B59"/>
    <w:rsid w:val="00F679CD"/>
    <w:rsid w:val="00F67F08"/>
    <w:rsid w:val="00F70A84"/>
    <w:rsid w:val="00F71E03"/>
    <w:rsid w:val="00F729AC"/>
    <w:rsid w:val="00F72F0F"/>
    <w:rsid w:val="00F73D6C"/>
    <w:rsid w:val="00F74114"/>
    <w:rsid w:val="00F74BE2"/>
    <w:rsid w:val="00F74CE3"/>
    <w:rsid w:val="00F75047"/>
    <w:rsid w:val="00F75276"/>
    <w:rsid w:val="00F75A79"/>
    <w:rsid w:val="00F75E1A"/>
    <w:rsid w:val="00F75FCA"/>
    <w:rsid w:val="00F766A0"/>
    <w:rsid w:val="00F7751A"/>
    <w:rsid w:val="00F8018C"/>
    <w:rsid w:val="00F80431"/>
    <w:rsid w:val="00F805AE"/>
    <w:rsid w:val="00F80921"/>
    <w:rsid w:val="00F814A5"/>
    <w:rsid w:val="00F82A89"/>
    <w:rsid w:val="00F82D36"/>
    <w:rsid w:val="00F82DAD"/>
    <w:rsid w:val="00F8366B"/>
    <w:rsid w:val="00F84323"/>
    <w:rsid w:val="00F8452E"/>
    <w:rsid w:val="00F84B2D"/>
    <w:rsid w:val="00F84FDD"/>
    <w:rsid w:val="00F850C5"/>
    <w:rsid w:val="00F85C8C"/>
    <w:rsid w:val="00F86558"/>
    <w:rsid w:val="00F874ED"/>
    <w:rsid w:val="00F876C8"/>
    <w:rsid w:val="00F87A2B"/>
    <w:rsid w:val="00F87AB0"/>
    <w:rsid w:val="00F87FD5"/>
    <w:rsid w:val="00F9169A"/>
    <w:rsid w:val="00F91ABB"/>
    <w:rsid w:val="00F91B6C"/>
    <w:rsid w:val="00F91B9A"/>
    <w:rsid w:val="00F922E0"/>
    <w:rsid w:val="00F924A5"/>
    <w:rsid w:val="00F92CE9"/>
    <w:rsid w:val="00F92F54"/>
    <w:rsid w:val="00F931FE"/>
    <w:rsid w:val="00F934CB"/>
    <w:rsid w:val="00F93710"/>
    <w:rsid w:val="00F938A7"/>
    <w:rsid w:val="00F939BE"/>
    <w:rsid w:val="00F93A7D"/>
    <w:rsid w:val="00F94868"/>
    <w:rsid w:val="00F94E0A"/>
    <w:rsid w:val="00F95863"/>
    <w:rsid w:val="00F95AED"/>
    <w:rsid w:val="00F96599"/>
    <w:rsid w:val="00F96921"/>
    <w:rsid w:val="00F974B7"/>
    <w:rsid w:val="00F97C25"/>
    <w:rsid w:val="00FA0962"/>
    <w:rsid w:val="00FA0D3A"/>
    <w:rsid w:val="00FA17AE"/>
    <w:rsid w:val="00FA1880"/>
    <w:rsid w:val="00FA1A70"/>
    <w:rsid w:val="00FA1C04"/>
    <w:rsid w:val="00FA1EBC"/>
    <w:rsid w:val="00FA242A"/>
    <w:rsid w:val="00FA2802"/>
    <w:rsid w:val="00FA28E3"/>
    <w:rsid w:val="00FA3B63"/>
    <w:rsid w:val="00FA3C6A"/>
    <w:rsid w:val="00FA4066"/>
    <w:rsid w:val="00FA41E9"/>
    <w:rsid w:val="00FA48CC"/>
    <w:rsid w:val="00FA5215"/>
    <w:rsid w:val="00FA593D"/>
    <w:rsid w:val="00FA6B4F"/>
    <w:rsid w:val="00FA74CE"/>
    <w:rsid w:val="00FB00A6"/>
    <w:rsid w:val="00FB058C"/>
    <w:rsid w:val="00FB185F"/>
    <w:rsid w:val="00FB18F6"/>
    <w:rsid w:val="00FB1B19"/>
    <w:rsid w:val="00FB1C3F"/>
    <w:rsid w:val="00FB21B2"/>
    <w:rsid w:val="00FB2396"/>
    <w:rsid w:val="00FB2629"/>
    <w:rsid w:val="00FB2D37"/>
    <w:rsid w:val="00FB34DA"/>
    <w:rsid w:val="00FB3854"/>
    <w:rsid w:val="00FB3F89"/>
    <w:rsid w:val="00FB4B4D"/>
    <w:rsid w:val="00FB4ED4"/>
    <w:rsid w:val="00FB54DB"/>
    <w:rsid w:val="00FB597B"/>
    <w:rsid w:val="00FB5A61"/>
    <w:rsid w:val="00FB5C0B"/>
    <w:rsid w:val="00FB5DC8"/>
    <w:rsid w:val="00FB6212"/>
    <w:rsid w:val="00FB75BD"/>
    <w:rsid w:val="00FB7C8C"/>
    <w:rsid w:val="00FB7DC7"/>
    <w:rsid w:val="00FC02D2"/>
    <w:rsid w:val="00FC12B5"/>
    <w:rsid w:val="00FC21E2"/>
    <w:rsid w:val="00FC294F"/>
    <w:rsid w:val="00FC395A"/>
    <w:rsid w:val="00FC3A35"/>
    <w:rsid w:val="00FC3CB6"/>
    <w:rsid w:val="00FC405E"/>
    <w:rsid w:val="00FC4093"/>
    <w:rsid w:val="00FC54B0"/>
    <w:rsid w:val="00FC5768"/>
    <w:rsid w:val="00FC5785"/>
    <w:rsid w:val="00FC6AE3"/>
    <w:rsid w:val="00FC6F0C"/>
    <w:rsid w:val="00FC732D"/>
    <w:rsid w:val="00FC7479"/>
    <w:rsid w:val="00FC7A70"/>
    <w:rsid w:val="00FC7BC3"/>
    <w:rsid w:val="00FD00F6"/>
    <w:rsid w:val="00FD066F"/>
    <w:rsid w:val="00FD06FE"/>
    <w:rsid w:val="00FD081F"/>
    <w:rsid w:val="00FD0ACC"/>
    <w:rsid w:val="00FD1410"/>
    <w:rsid w:val="00FD14FB"/>
    <w:rsid w:val="00FD178E"/>
    <w:rsid w:val="00FD1B83"/>
    <w:rsid w:val="00FD2063"/>
    <w:rsid w:val="00FD317E"/>
    <w:rsid w:val="00FD36DD"/>
    <w:rsid w:val="00FD3734"/>
    <w:rsid w:val="00FD3913"/>
    <w:rsid w:val="00FD3B7C"/>
    <w:rsid w:val="00FD58CA"/>
    <w:rsid w:val="00FD5DDA"/>
    <w:rsid w:val="00FD6236"/>
    <w:rsid w:val="00FD6479"/>
    <w:rsid w:val="00FD7897"/>
    <w:rsid w:val="00FE007E"/>
    <w:rsid w:val="00FE1015"/>
    <w:rsid w:val="00FE1758"/>
    <w:rsid w:val="00FE183F"/>
    <w:rsid w:val="00FE1F52"/>
    <w:rsid w:val="00FE1FFA"/>
    <w:rsid w:val="00FE263C"/>
    <w:rsid w:val="00FE304E"/>
    <w:rsid w:val="00FE3A51"/>
    <w:rsid w:val="00FE4387"/>
    <w:rsid w:val="00FE482A"/>
    <w:rsid w:val="00FE4A53"/>
    <w:rsid w:val="00FE4D4A"/>
    <w:rsid w:val="00FE4E82"/>
    <w:rsid w:val="00FE4EAA"/>
    <w:rsid w:val="00FE4F34"/>
    <w:rsid w:val="00FE54DD"/>
    <w:rsid w:val="00FE55EE"/>
    <w:rsid w:val="00FE59BA"/>
    <w:rsid w:val="00FE60DC"/>
    <w:rsid w:val="00FE65B7"/>
    <w:rsid w:val="00FE6EF1"/>
    <w:rsid w:val="00FE76A5"/>
    <w:rsid w:val="00FE7B7C"/>
    <w:rsid w:val="00FE7C79"/>
    <w:rsid w:val="00FE7D66"/>
    <w:rsid w:val="00FE7F84"/>
    <w:rsid w:val="00FF126D"/>
    <w:rsid w:val="00FF13BC"/>
    <w:rsid w:val="00FF16AC"/>
    <w:rsid w:val="00FF2197"/>
    <w:rsid w:val="00FF22B1"/>
    <w:rsid w:val="00FF2532"/>
    <w:rsid w:val="00FF2D86"/>
    <w:rsid w:val="00FF391D"/>
    <w:rsid w:val="00FF3D2D"/>
    <w:rsid w:val="00FF48C7"/>
    <w:rsid w:val="00FF4DB2"/>
    <w:rsid w:val="00FF4DDA"/>
    <w:rsid w:val="00FF4E5F"/>
    <w:rsid w:val="00FF4EEC"/>
    <w:rsid w:val="00FF6228"/>
    <w:rsid w:val="00FF6557"/>
    <w:rsid w:val="00FF68D9"/>
    <w:rsid w:val="00FF7066"/>
    <w:rsid w:val="00FF74A9"/>
    <w:rsid w:val="00FF7AA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10EC0"/>
  <w15:docId w15:val="{2617C96D-7E83-47A7-A779-E02D56058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6872"/>
    <w:rPr>
      <w:rFonts w:ascii="Times New Roman" w:hAnsi="Times New Roman"/>
      <w:sz w:val="24"/>
    </w:rPr>
  </w:style>
  <w:style w:type="paragraph" w:styleId="Nagwek1">
    <w:name w:val="heading 1"/>
    <w:basedOn w:val="Normalny"/>
    <w:next w:val="Normalny"/>
    <w:link w:val="Nagwek1Znak"/>
    <w:uiPriority w:val="9"/>
    <w:qFormat/>
    <w:rsid w:val="000F18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B0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B078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97F85"/>
    <w:pPr>
      <w:spacing w:before="100" w:beforeAutospacing="1" w:after="100" w:afterAutospacing="1" w:line="240" w:lineRule="auto"/>
      <w:outlineLvl w:val="3"/>
    </w:pPr>
    <w:rPr>
      <w:rFonts w:eastAsia="Times New Roman" w:cs="Times New Roman"/>
      <w:b/>
      <w:bCs/>
      <w:szCs w:val="24"/>
      <w:lang w:eastAsia="pl-PL"/>
    </w:rPr>
  </w:style>
  <w:style w:type="paragraph" w:styleId="Nagwek5">
    <w:name w:val="heading 5"/>
    <w:basedOn w:val="Normalny"/>
    <w:next w:val="Normalny"/>
    <w:link w:val="Nagwek5Znak"/>
    <w:uiPriority w:val="9"/>
    <w:unhideWhenUsed/>
    <w:qFormat/>
    <w:rsid w:val="00D76B03"/>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C12C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C12C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pktl">
    <w:name w:val="pktl"/>
    <w:basedOn w:val="Domylnaczcionkaakapitu"/>
    <w:rsid w:val="00966228"/>
  </w:style>
  <w:style w:type="character" w:customStyle="1" w:styleId="artl">
    <w:name w:val="artl"/>
    <w:basedOn w:val="Domylnaczcionkaakapitu"/>
    <w:qFormat/>
    <w:rsid w:val="00197F5E"/>
  </w:style>
  <w:style w:type="paragraph" w:styleId="Akapitzlist">
    <w:name w:val="List Paragraph"/>
    <w:basedOn w:val="Normalny"/>
    <w:link w:val="AkapitzlistZnak"/>
    <w:uiPriority w:val="34"/>
    <w:qFormat/>
    <w:rsid w:val="00B32E0A"/>
    <w:pPr>
      <w:ind w:left="720"/>
      <w:contextualSpacing/>
    </w:pPr>
  </w:style>
  <w:style w:type="paragraph" w:styleId="Bezodstpw">
    <w:name w:val="No Spacing"/>
    <w:uiPriority w:val="1"/>
    <w:qFormat/>
    <w:rsid w:val="00570257"/>
    <w:pPr>
      <w:spacing w:after="0" w:line="240" w:lineRule="auto"/>
    </w:pPr>
    <w:rPr>
      <w:rFonts w:ascii="Times New Roman" w:hAnsi="Times New Roman"/>
      <w:sz w:val="24"/>
    </w:rPr>
  </w:style>
  <w:style w:type="paragraph" w:styleId="NormalnyWeb">
    <w:name w:val="Normal (Web)"/>
    <w:basedOn w:val="Normalny"/>
    <w:uiPriority w:val="99"/>
    <w:unhideWhenUsed/>
    <w:rsid w:val="00E91C28"/>
    <w:pPr>
      <w:spacing w:before="100" w:beforeAutospacing="1" w:after="100" w:afterAutospacing="1" w:line="240" w:lineRule="auto"/>
    </w:pPr>
    <w:rPr>
      <w:rFonts w:eastAsia="Times New Roman" w:cs="Times New Roman"/>
      <w:szCs w:val="24"/>
      <w:lang w:eastAsia="pl-PL"/>
    </w:rPr>
  </w:style>
  <w:style w:type="character" w:customStyle="1" w:styleId="ustb">
    <w:name w:val="ustb"/>
    <w:basedOn w:val="Domylnaczcionkaakapitu"/>
    <w:rsid w:val="00E91C28"/>
  </w:style>
  <w:style w:type="character" w:customStyle="1" w:styleId="ustl">
    <w:name w:val="ustl"/>
    <w:basedOn w:val="Domylnaczcionkaakapitu"/>
    <w:rsid w:val="00E91C28"/>
  </w:style>
  <w:style w:type="character" w:customStyle="1" w:styleId="h1">
    <w:name w:val="h1"/>
    <w:basedOn w:val="Domylnaczcionkaakapitu"/>
    <w:rsid w:val="00D75A75"/>
  </w:style>
  <w:style w:type="paragraph" w:customStyle="1" w:styleId="Default">
    <w:name w:val="Default"/>
    <w:uiPriority w:val="99"/>
    <w:rsid w:val="00D75A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1LMtekstpodstawowy">
    <w:name w:val="01LM_tekst_podstawowy"/>
    <w:basedOn w:val="Default"/>
    <w:next w:val="Default"/>
    <w:uiPriority w:val="99"/>
    <w:rsid w:val="00D75A75"/>
    <w:rPr>
      <w:color w:val="auto"/>
    </w:rPr>
  </w:style>
  <w:style w:type="paragraph" w:styleId="Tekstdymka">
    <w:name w:val="Balloon Text"/>
    <w:basedOn w:val="Normalny"/>
    <w:link w:val="TekstdymkaZnak"/>
    <w:uiPriority w:val="99"/>
    <w:semiHidden/>
    <w:unhideWhenUsed/>
    <w:rsid w:val="00AB434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4341"/>
    <w:rPr>
      <w:rFonts w:ascii="Tahoma" w:hAnsi="Tahoma" w:cs="Tahoma"/>
      <w:sz w:val="16"/>
      <w:szCs w:val="16"/>
    </w:rPr>
  </w:style>
  <w:style w:type="paragraph" w:customStyle="1" w:styleId="TableContents">
    <w:name w:val="Table Contents"/>
    <w:basedOn w:val="Standard"/>
    <w:rsid w:val="00B32281"/>
    <w:pPr>
      <w:suppressLineNumbers/>
    </w:pPr>
  </w:style>
  <w:style w:type="paragraph" w:customStyle="1" w:styleId="Standard">
    <w:name w:val="Standard"/>
    <w:uiPriority w:val="99"/>
    <w:rsid w:val="00B3228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
    <w:name w:val="header"/>
    <w:basedOn w:val="Normalny"/>
    <w:link w:val="NagwekZnak"/>
    <w:uiPriority w:val="99"/>
    <w:unhideWhenUsed/>
    <w:rsid w:val="00B06D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6D35"/>
    <w:rPr>
      <w:rFonts w:ascii="Times New Roman" w:hAnsi="Times New Roman"/>
      <w:sz w:val="24"/>
    </w:rPr>
  </w:style>
  <w:style w:type="paragraph" w:styleId="Stopka">
    <w:name w:val="footer"/>
    <w:basedOn w:val="Normalny"/>
    <w:link w:val="StopkaZnak"/>
    <w:uiPriority w:val="99"/>
    <w:unhideWhenUsed/>
    <w:rsid w:val="00B06D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6D35"/>
    <w:rPr>
      <w:rFonts w:ascii="Times New Roman" w:hAnsi="Times New Roman"/>
      <w:sz w:val="24"/>
    </w:rPr>
  </w:style>
  <w:style w:type="character" w:styleId="Hipercze">
    <w:name w:val="Hyperlink"/>
    <w:basedOn w:val="Domylnaczcionkaakapitu"/>
    <w:uiPriority w:val="99"/>
    <w:unhideWhenUsed/>
    <w:rsid w:val="00CF0C55"/>
    <w:rPr>
      <w:color w:val="0000FF"/>
      <w:u w:val="single"/>
    </w:rPr>
  </w:style>
  <w:style w:type="character" w:styleId="UyteHipercze">
    <w:name w:val="FollowedHyperlink"/>
    <w:basedOn w:val="Domylnaczcionkaakapitu"/>
    <w:uiPriority w:val="99"/>
    <w:semiHidden/>
    <w:unhideWhenUsed/>
    <w:rsid w:val="00CF0C55"/>
    <w:rPr>
      <w:color w:val="800080"/>
      <w:u w:val="single"/>
    </w:rPr>
  </w:style>
  <w:style w:type="paragraph" w:customStyle="1" w:styleId="xl65">
    <w:name w:val="xl65"/>
    <w:basedOn w:val="Normalny"/>
    <w:uiPriority w:val="99"/>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6">
    <w:name w:val="xl66"/>
    <w:basedOn w:val="Normalny"/>
    <w:uiPriority w:val="99"/>
    <w:rsid w:val="00CF0C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7">
    <w:name w:val="xl67"/>
    <w:basedOn w:val="Normalny"/>
    <w:uiPriority w:val="99"/>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68">
    <w:name w:val="xl68"/>
    <w:basedOn w:val="Normalny"/>
    <w:uiPriority w:val="99"/>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9">
    <w:name w:val="xl69"/>
    <w:basedOn w:val="Normalny"/>
    <w:uiPriority w:val="99"/>
    <w:rsid w:val="00CF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0">
    <w:name w:val="xl70"/>
    <w:basedOn w:val="Normalny"/>
    <w:uiPriority w:val="99"/>
    <w:rsid w:val="00CF0C5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1">
    <w:name w:val="xl71"/>
    <w:basedOn w:val="Normalny"/>
    <w:uiPriority w:val="99"/>
    <w:rsid w:val="00CF0C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2">
    <w:name w:val="xl72"/>
    <w:basedOn w:val="Normalny"/>
    <w:uiPriority w:val="99"/>
    <w:rsid w:val="00CF0C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73">
    <w:name w:val="xl73"/>
    <w:basedOn w:val="Normalny"/>
    <w:uiPriority w:val="99"/>
    <w:rsid w:val="00CF0C55"/>
    <w:pPr>
      <w:pBdr>
        <w:top w:val="single" w:sz="8" w:space="0" w:color="auto"/>
        <w:left w:val="single" w:sz="8" w:space="0" w:color="auto"/>
        <w:bottom w:val="single" w:sz="8" w:space="0" w:color="auto"/>
        <w:right w:val="single" w:sz="4"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paragraph" w:customStyle="1" w:styleId="xl74">
    <w:name w:val="xl74"/>
    <w:basedOn w:val="Normalny"/>
    <w:uiPriority w:val="99"/>
    <w:rsid w:val="00CF0C55"/>
    <w:pPr>
      <w:pBdr>
        <w:top w:val="single" w:sz="8" w:space="0" w:color="auto"/>
        <w:left w:val="single" w:sz="4" w:space="0" w:color="auto"/>
        <w:bottom w:val="single" w:sz="8" w:space="0" w:color="auto"/>
        <w:right w:val="single" w:sz="4"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paragraph" w:customStyle="1" w:styleId="xl75">
    <w:name w:val="xl75"/>
    <w:basedOn w:val="Normalny"/>
    <w:uiPriority w:val="99"/>
    <w:rsid w:val="00CF0C55"/>
    <w:pPr>
      <w:pBdr>
        <w:top w:val="single" w:sz="8" w:space="0" w:color="auto"/>
        <w:left w:val="single" w:sz="4" w:space="0" w:color="auto"/>
        <w:bottom w:val="single" w:sz="8" w:space="0" w:color="auto"/>
        <w:right w:val="single" w:sz="8"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character" w:customStyle="1" w:styleId="Znakiprzypiswdolnych">
    <w:name w:val="Znaki przypisów dolnych"/>
    <w:rsid w:val="00A92496"/>
  </w:style>
  <w:style w:type="character" w:styleId="Odwoanieprzypisudolnego">
    <w:name w:val="footnote reference"/>
    <w:uiPriority w:val="99"/>
    <w:rsid w:val="00A92496"/>
    <w:rPr>
      <w:vertAlign w:val="superscript"/>
    </w:rPr>
  </w:style>
  <w:style w:type="paragraph" w:styleId="Tekstpodstawowy">
    <w:name w:val="Body Text"/>
    <w:basedOn w:val="Normalny"/>
    <w:link w:val="TekstpodstawowyZnak"/>
    <w:uiPriority w:val="99"/>
    <w:rsid w:val="00A92496"/>
    <w:pPr>
      <w:widowControl w:val="0"/>
      <w:suppressAutoHyphens/>
      <w:spacing w:after="120" w:line="240" w:lineRule="auto"/>
    </w:pPr>
    <w:rPr>
      <w:rFonts w:eastAsia="SimSun" w:cs="Mangal"/>
      <w:kern w:val="1"/>
      <w:szCs w:val="24"/>
      <w:lang w:eastAsia="hi-IN" w:bidi="hi-IN"/>
    </w:rPr>
  </w:style>
  <w:style w:type="character" w:customStyle="1" w:styleId="TekstpodstawowyZnak">
    <w:name w:val="Tekst podstawowy Znak"/>
    <w:basedOn w:val="Domylnaczcionkaakapitu"/>
    <w:link w:val="Tekstpodstawowy"/>
    <w:uiPriority w:val="99"/>
    <w:rsid w:val="00A92496"/>
    <w:rPr>
      <w:rFonts w:ascii="Times New Roman" w:eastAsia="SimSun" w:hAnsi="Times New Roman" w:cs="Mangal"/>
      <w:kern w:val="1"/>
      <w:sz w:val="24"/>
      <w:szCs w:val="24"/>
      <w:lang w:eastAsia="hi-IN" w:bidi="hi-IN"/>
    </w:rPr>
  </w:style>
  <w:style w:type="paragraph" w:customStyle="1" w:styleId="Tekstwstpniesformatowany">
    <w:name w:val="Tekst wstępnie sformatowany"/>
    <w:basedOn w:val="Normalny"/>
    <w:uiPriority w:val="99"/>
    <w:rsid w:val="00A92496"/>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Tekstprzypisudolnego">
    <w:name w:val="footnote text"/>
    <w:basedOn w:val="Normalny"/>
    <w:link w:val="TekstprzypisudolnegoZnak"/>
    <w:uiPriority w:val="99"/>
    <w:rsid w:val="00A92496"/>
    <w:pPr>
      <w:widowControl w:val="0"/>
      <w:suppressLineNumbers/>
      <w:suppressAutoHyphens/>
      <w:spacing w:after="0" w:line="240" w:lineRule="auto"/>
      <w:ind w:left="283" w:hanging="283"/>
    </w:pPr>
    <w:rPr>
      <w:rFonts w:eastAsia="SimSun" w:cs="Mangal"/>
      <w:kern w:val="1"/>
      <w:sz w:val="20"/>
      <w:szCs w:val="20"/>
      <w:lang w:eastAsia="hi-IN" w:bidi="hi-IN"/>
    </w:rPr>
  </w:style>
  <w:style w:type="character" w:customStyle="1" w:styleId="TekstprzypisudolnegoZnak">
    <w:name w:val="Tekst przypisu dolnego Znak"/>
    <w:basedOn w:val="Domylnaczcionkaakapitu"/>
    <w:link w:val="Tekstprzypisudolnego"/>
    <w:uiPriority w:val="99"/>
    <w:rsid w:val="00A92496"/>
    <w:rPr>
      <w:rFonts w:ascii="Times New Roman" w:eastAsia="SimSun" w:hAnsi="Times New Roman" w:cs="Mangal"/>
      <w:kern w:val="1"/>
      <w:sz w:val="20"/>
      <w:szCs w:val="20"/>
      <w:lang w:eastAsia="hi-IN" w:bidi="hi-IN"/>
    </w:rPr>
  </w:style>
  <w:style w:type="character" w:styleId="Pogrubienie">
    <w:name w:val="Strong"/>
    <w:basedOn w:val="Domylnaczcionkaakapitu"/>
    <w:uiPriority w:val="22"/>
    <w:qFormat/>
    <w:rsid w:val="00D02AB7"/>
    <w:rPr>
      <w:b/>
      <w:bCs/>
    </w:rPr>
  </w:style>
  <w:style w:type="paragraph" w:customStyle="1" w:styleId="xl76">
    <w:name w:val="xl76"/>
    <w:basedOn w:val="Normalny"/>
    <w:uiPriority w:val="99"/>
    <w:rsid w:val="00F64E8E"/>
    <w:pPr>
      <w:pBdr>
        <w:top w:val="single" w:sz="4" w:space="0" w:color="auto"/>
        <w:left w:val="single" w:sz="4" w:space="0" w:color="auto"/>
        <w:bottom w:val="single" w:sz="8" w:space="0" w:color="auto"/>
        <w:right w:val="single" w:sz="8" w:space="0" w:color="auto"/>
      </w:pBdr>
      <w:shd w:val="clear" w:color="9966C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7">
    <w:name w:val="xl77"/>
    <w:basedOn w:val="Normalny"/>
    <w:uiPriority w:val="99"/>
    <w:rsid w:val="00F64E8E"/>
    <w:pPr>
      <w:pBdr>
        <w:left w:val="single" w:sz="8" w:space="0" w:color="auto"/>
        <w:bottom w:val="single" w:sz="4"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8">
    <w:name w:val="xl78"/>
    <w:basedOn w:val="Normalny"/>
    <w:uiPriority w:val="99"/>
    <w:rsid w:val="00F64E8E"/>
    <w:pPr>
      <w:pBdr>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9">
    <w:name w:val="xl79"/>
    <w:basedOn w:val="Normalny"/>
    <w:uiPriority w:val="99"/>
    <w:rsid w:val="00F64E8E"/>
    <w:pPr>
      <w:pBdr>
        <w:left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0">
    <w:name w:val="xl80"/>
    <w:basedOn w:val="Normalny"/>
    <w:uiPriority w:val="99"/>
    <w:rsid w:val="00F64E8E"/>
    <w:pPr>
      <w:pBdr>
        <w:left w:val="single" w:sz="4" w:space="0" w:color="auto"/>
        <w:bottom w:val="single" w:sz="4"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1">
    <w:name w:val="xl81"/>
    <w:basedOn w:val="Normalny"/>
    <w:uiPriority w:val="99"/>
    <w:rsid w:val="00F64E8E"/>
    <w:pPr>
      <w:pBdr>
        <w:top w:val="single" w:sz="4" w:space="0" w:color="auto"/>
        <w:left w:val="single" w:sz="8" w:space="0" w:color="auto"/>
        <w:bottom w:val="single" w:sz="4"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2">
    <w:name w:val="xl82"/>
    <w:basedOn w:val="Normalny"/>
    <w:uiPriority w:val="99"/>
    <w:rsid w:val="00F64E8E"/>
    <w:pPr>
      <w:pBdr>
        <w:top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3">
    <w:name w:val="xl83"/>
    <w:basedOn w:val="Normalny"/>
    <w:uiPriority w:val="99"/>
    <w:rsid w:val="00F64E8E"/>
    <w:pPr>
      <w:pBdr>
        <w:top w:val="single" w:sz="4" w:space="0" w:color="auto"/>
        <w:left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4">
    <w:name w:val="xl84"/>
    <w:basedOn w:val="Normalny"/>
    <w:uiPriority w:val="99"/>
    <w:rsid w:val="00F64E8E"/>
    <w:pPr>
      <w:pBdr>
        <w:top w:val="single" w:sz="4" w:space="0" w:color="auto"/>
        <w:left w:val="single" w:sz="4" w:space="0" w:color="auto"/>
        <w:bottom w:val="single" w:sz="4"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5">
    <w:name w:val="xl85"/>
    <w:basedOn w:val="Normalny"/>
    <w:uiPriority w:val="99"/>
    <w:rsid w:val="00F64E8E"/>
    <w:pPr>
      <w:pBdr>
        <w:top w:val="single" w:sz="4" w:space="0" w:color="auto"/>
        <w:left w:val="single" w:sz="8" w:space="0" w:color="auto"/>
        <w:bottom w:val="single" w:sz="8"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6">
    <w:name w:val="xl86"/>
    <w:basedOn w:val="Normalny"/>
    <w:uiPriority w:val="99"/>
    <w:rsid w:val="00F64E8E"/>
    <w:pPr>
      <w:pBdr>
        <w:top w:val="single" w:sz="4" w:space="0" w:color="auto"/>
        <w:bottom w:val="single" w:sz="8"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7">
    <w:name w:val="xl87"/>
    <w:basedOn w:val="Normalny"/>
    <w:uiPriority w:val="99"/>
    <w:rsid w:val="00F64E8E"/>
    <w:pPr>
      <w:pBdr>
        <w:top w:val="single" w:sz="4" w:space="0" w:color="auto"/>
        <w:left w:val="single" w:sz="4" w:space="0" w:color="auto"/>
        <w:bottom w:val="single" w:sz="8"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8">
    <w:name w:val="xl88"/>
    <w:basedOn w:val="Normalny"/>
    <w:uiPriority w:val="99"/>
    <w:rsid w:val="00F64E8E"/>
    <w:pPr>
      <w:pBdr>
        <w:top w:val="single" w:sz="4" w:space="0" w:color="auto"/>
        <w:left w:val="single" w:sz="4" w:space="0" w:color="auto"/>
        <w:bottom w:val="single" w:sz="8"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9">
    <w:name w:val="xl89"/>
    <w:basedOn w:val="Normalny"/>
    <w:uiPriority w:val="99"/>
    <w:rsid w:val="00F64E8E"/>
    <w:pPr>
      <w:pBdr>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0">
    <w:name w:val="xl90"/>
    <w:basedOn w:val="Normalny"/>
    <w:uiPriority w:val="99"/>
    <w:rsid w:val="00F64E8E"/>
    <w:pPr>
      <w:pBdr>
        <w:left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1">
    <w:name w:val="xl91"/>
    <w:basedOn w:val="Normalny"/>
    <w:uiPriority w:val="99"/>
    <w:rsid w:val="00F64E8E"/>
    <w:pPr>
      <w:pBdr>
        <w:left w:val="single" w:sz="4" w:space="0" w:color="auto"/>
        <w:bottom w:val="single" w:sz="4"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2">
    <w:name w:val="xl92"/>
    <w:basedOn w:val="Normalny"/>
    <w:uiPriority w:val="99"/>
    <w:rsid w:val="00F64E8E"/>
    <w:pPr>
      <w:pBdr>
        <w:top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3">
    <w:name w:val="xl93"/>
    <w:basedOn w:val="Normalny"/>
    <w:uiPriority w:val="99"/>
    <w:rsid w:val="00F64E8E"/>
    <w:pPr>
      <w:pBdr>
        <w:top w:val="single" w:sz="4" w:space="0" w:color="auto"/>
        <w:left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4">
    <w:name w:val="xl94"/>
    <w:basedOn w:val="Normalny"/>
    <w:uiPriority w:val="99"/>
    <w:rsid w:val="00F64E8E"/>
    <w:pPr>
      <w:pBdr>
        <w:top w:val="single" w:sz="4" w:space="0" w:color="auto"/>
        <w:left w:val="single" w:sz="4" w:space="0" w:color="auto"/>
        <w:bottom w:val="single" w:sz="4"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5">
    <w:name w:val="xl95"/>
    <w:basedOn w:val="Normalny"/>
    <w:uiPriority w:val="99"/>
    <w:rsid w:val="00F64E8E"/>
    <w:pPr>
      <w:pBdr>
        <w:top w:val="single" w:sz="4" w:space="0" w:color="auto"/>
        <w:bottom w:val="single" w:sz="8"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6">
    <w:name w:val="xl96"/>
    <w:basedOn w:val="Normalny"/>
    <w:uiPriority w:val="99"/>
    <w:rsid w:val="00F64E8E"/>
    <w:pPr>
      <w:pBdr>
        <w:top w:val="single" w:sz="4" w:space="0" w:color="auto"/>
        <w:left w:val="single" w:sz="4" w:space="0" w:color="auto"/>
        <w:bottom w:val="single" w:sz="8"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7">
    <w:name w:val="xl97"/>
    <w:basedOn w:val="Normalny"/>
    <w:uiPriority w:val="99"/>
    <w:rsid w:val="00F64E8E"/>
    <w:pPr>
      <w:pBdr>
        <w:top w:val="single" w:sz="4" w:space="0" w:color="auto"/>
        <w:left w:val="single" w:sz="4" w:space="0" w:color="auto"/>
        <w:bottom w:val="single" w:sz="8"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8">
    <w:name w:val="xl98"/>
    <w:basedOn w:val="Normalny"/>
    <w:uiPriority w:val="99"/>
    <w:rsid w:val="00F64E8E"/>
    <w:pPr>
      <w:pBdr>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9">
    <w:name w:val="xl99"/>
    <w:basedOn w:val="Normalny"/>
    <w:uiPriority w:val="99"/>
    <w:rsid w:val="00F64E8E"/>
    <w:pPr>
      <w:pBdr>
        <w:left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0">
    <w:name w:val="xl100"/>
    <w:basedOn w:val="Normalny"/>
    <w:uiPriority w:val="99"/>
    <w:rsid w:val="00F64E8E"/>
    <w:pPr>
      <w:pBdr>
        <w:left w:val="single" w:sz="4" w:space="0" w:color="auto"/>
        <w:bottom w:val="single" w:sz="4"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1">
    <w:name w:val="xl101"/>
    <w:basedOn w:val="Normalny"/>
    <w:uiPriority w:val="99"/>
    <w:rsid w:val="00F64E8E"/>
    <w:pPr>
      <w:pBdr>
        <w:top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2">
    <w:name w:val="xl102"/>
    <w:basedOn w:val="Normalny"/>
    <w:uiPriority w:val="99"/>
    <w:rsid w:val="00F64E8E"/>
    <w:pPr>
      <w:pBdr>
        <w:top w:val="single" w:sz="4" w:space="0" w:color="auto"/>
        <w:left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3">
    <w:name w:val="xl103"/>
    <w:basedOn w:val="Normalny"/>
    <w:uiPriority w:val="99"/>
    <w:rsid w:val="00F64E8E"/>
    <w:pPr>
      <w:pBdr>
        <w:top w:val="single" w:sz="4" w:space="0" w:color="auto"/>
        <w:left w:val="single" w:sz="4" w:space="0" w:color="auto"/>
        <w:bottom w:val="single" w:sz="4"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4">
    <w:name w:val="xl104"/>
    <w:basedOn w:val="Normalny"/>
    <w:uiPriority w:val="99"/>
    <w:rsid w:val="00F64E8E"/>
    <w:pPr>
      <w:pBdr>
        <w:top w:val="single" w:sz="4" w:space="0" w:color="auto"/>
        <w:bottom w:val="single" w:sz="8"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5">
    <w:name w:val="xl105"/>
    <w:basedOn w:val="Normalny"/>
    <w:uiPriority w:val="99"/>
    <w:rsid w:val="00F64E8E"/>
    <w:pPr>
      <w:pBdr>
        <w:top w:val="single" w:sz="4" w:space="0" w:color="auto"/>
        <w:left w:val="single" w:sz="4" w:space="0" w:color="auto"/>
        <w:bottom w:val="single" w:sz="8"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6">
    <w:name w:val="xl106"/>
    <w:basedOn w:val="Normalny"/>
    <w:uiPriority w:val="99"/>
    <w:rsid w:val="00F64E8E"/>
    <w:pPr>
      <w:pBdr>
        <w:top w:val="single" w:sz="4" w:space="0" w:color="auto"/>
        <w:left w:val="single" w:sz="4" w:space="0" w:color="auto"/>
        <w:bottom w:val="single" w:sz="8"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7">
    <w:name w:val="xl107"/>
    <w:basedOn w:val="Normalny"/>
    <w:uiPriority w:val="99"/>
    <w:rsid w:val="00F64E8E"/>
    <w:pPr>
      <w:pBdr>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8">
    <w:name w:val="xl108"/>
    <w:basedOn w:val="Normalny"/>
    <w:uiPriority w:val="99"/>
    <w:rsid w:val="00F64E8E"/>
    <w:pPr>
      <w:pBdr>
        <w:left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9">
    <w:name w:val="xl109"/>
    <w:basedOn w:val="Normalny"/>
    <w:uiPriority w:val="99"/>
    <w:rsid w:val="00F64E8E"/>
    <w:pPr>
      <w:pBdr>
        <w:left w:val="single" w:sz="4" w:space="0" w:color="auto"/>
        <w:bottom w:val="single" w:sz="4"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0">
    <w:name w:val="xl110"/>
    <w:basedOn w:val="Normalny"/>
    <w:uiPriority w:val="99"/>
    <w:rsid w:val="00F64E8E"/>
    <w:pPr>
      <w:pBdr>
        <w:top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1">
    <w:name w:val="xl111"/>
    <w:basedOn w:val="Normalny"/>
    <w:uiPriority w:val="99"/>
    <w:rsid w:val="00F64E8E"/>
    <w:pPr>
      <w:pBdr>
        <w:top w:val="single" w:sz="4" w:space="0" w:color="auto"/>
        <w:left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2">
    <w:name w:val="xl112"/>
    <w:basedOn w:val="Normalny"/>
    <w:uiPriority w:val="99"/>
    <w:rsid w:val="00F64E8E"/>
    <w:pPr>
      <w:pBdr>
        <w:top w:val="single" w:sz="4" w:space="0" w:color="auto"/>
        <w:left w:val="single" w:sz="4" w:space="0" w:color="auto"/>
        <w:bottom w:val="single" w:sz="4"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3">
    <w:name w:val="xl113"/>
    <w:basedOn w:val="Normalny"/>
    <w:uiPriority w:val="99"/>
    <w:rsid w:val="00F64E8E"/>
    <w:pPr>
      <w:pBdr>
        <w:top w:val="single" w:sz="4" w:space="0" w:color="auto"/>
        <w:bottom w:val="single" w:sz="8"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4">
    <w:name w:val="xl114"/>
    <w:basedOn w:val="Normalny"/>
    <w:uiPriority w:val="99"/>
    <w:rsid w:val="00F64E8E"/>
    <w:pPr>
      <w:pBdr>
        <w:top w:val="single" w:sz="4" w:space="0" w:color="auto"/>
        <w:left w:val="single" w:sz="4" w:space="0" w:color="auto"/>
        <w:bottom w:val="single" w:sz="8"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5">
    <w:name w:val="xl115"/>
    <w:basedOn w:val="Normalny"/>
    <w:uiPriority w:val="99"/>
    <w:rsid w:val="00F64E8E"/>
    <w:pPr>
      <w:pBdr>
        <w:top w:val="single" w:sz="4" w:space="0" w:color="auto"/>
        <w:left w:val="single" w:sz="4" w:space="0" w:color="auto"/>
        <w:bottom w:val="single" w:sz="8"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6">
    <w:name w:val="xl116"/>
    <w:basedOn w:val="Normalny"/>
    <w:uiPriority w:val="99"/>
    <w:rsid w:val="00F64E8E"/>
    <w:pPr>
      <w:pBdr>
        <w:bottom w:val="single" w:sz="4" w:space="0" w:color="auto"/>
        <w:right w:val="single" w:sz="4"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7">
    <w:name w:val="xl117"/>
    <w:basedOn w:val="Normalny"/>
    <w:uiPriority w:val="99"/>
    <w:rsid w:val="00F64E8E"/>
    <w:pPr>
      <w:pBdr>
        <w:left w:val="single" w:sz="4" w:space="0" w:color="auto"/>
        <w:bottom w:val="single" w:sz="4" w:space="0" w:color="auto"/>
        <w:right w:val="single" w:sz="4"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8">
    <w:name w:val="xl118"/>
    <w:basedOn w:val="Normalny"/>
    <w:uiPriority w:val="99"/>
    <w:rsid w:val="00F64E8E"/>
    <w:pPr>
      <w:pBdr>
        <w:left w:val="single" w:sz="4" w:space="0" w:color="auto"/>
        <w:bottom w:val="single" w:sz="4" w:space="0" w:color="auto"/>
        <w:right w:val="single" w:sz="8"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9">
    <w:name w:val="xl119"/>
    <w:basedOn w:val="Normalny"/>
    <w:uiPriority w:val="99"/>
    <w:rsid w:val="00F64E8E"/>
    <w:pPr>
      <w:pBdr>
        <w:top w:val="single" w:sz="4" w:space="0" w:color="auto"/>
        <w:bottom w:val="single" w:sz="4"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0">
    <w:name w:val="xl120"/>
    <w:basedOn w:val="Normalny"/>
    <w:uiPriority w:val="99"/>
    <w:rsid w:val="00F64E8E"/>
    <w:pPr>
      <w:pBdr>
        <w:top w:val="single" w:sz="4" w:space="0" w:color="auto"/>
        <w:left w:val="single" w:sz="4" w:space="0" w:color="auto"/>
        <w:bottom w:val="single" w:sz="4"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1">
    <w:name w:val="xl121"/>
    <w:basedOn w:val="Normalny"/>
    <w:uiPriority w:val="99"/>
    <w:rsid w:val="00F64E8E"/>
    <w:pPr>
      <w:pBdr>
        <w:top w:val="single" w:sz="4" w:space="0" w:color="auto"/>
        <w:left w:val="single" w:sz="4" w:space="0" w:color="auto"/>
        <w:bottom w:val="single" w:sz="4" w:space="0" w:color="auto"/>
        <w:right w:val="single" w:sz="8"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2">
    <w:name w:val="xl122"/>
    <w:basedOn w:val="Normalny"/>
    <w:uiPriority w:val="99"/>
    <w:rsid w:val="00F64E8E"/>
    <w:pPr>
      <w:pBdr>
        <w:top w:val="single" w:sz="4" w:space="0" w:color="auto"/>
        <w:bottom w:val="single" w:sz="8"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3">
    <w:name w:val="xl123"/>
    <w:basedOn w:val="Normalny"/>
    <w:uiPriority w:val="99"/>
    <w:rsid w:val="00F64E8E"/>
    <w:pPr>
      <w:pBdr>
        <w:top w:val="single" w:sz="4" w:space="0" w:color="auto"/>
        <w:left w:val="single" w:sz="4" w:space="0" w:color="auto"/>
        <w:bottom w:val="single" w:sz="8"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4">
    <w:name w:val="xl124"/>
    <w:basedOn w:val="Normalny"/>
    <w:uiPriority w:val="99"/>
    <w:rsid w:val="00F64E8E"/>
    <w:pPr>
      <w:pBdr>
        <w:top w:val="single" w:sz="4" w:space="0" w:color="auto"/>
        <w:left w:val="single" w:sz="4" w:space="0" w:color="auto"/>
        <w:bottom w:val="single" w:sz="8" w:space="0" w:color="auto"/>
        <w:right w:val="single" w:sz="8"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5">
    <w:name w:val="xl125"/>
    <w:basedOn w:val="Normalny"/>
    <w:uiPriority w:val="99"/>
    <w:rsid w:val="00F64E8E"/>
    <w:pPr>
      <w:pBdr>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6">
    <w:name w:val="xl126"/>
    <w:basedOn w:val="Normalny"/>
    <w:uiPriority w:val="99"/>
    <w:rsid w:val="00F64E8E"/>
    <w:pPr>
      <w:pBdr>
        <w:left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7">
    <w:name w:val="xl127"/>
    <w:basedOn w:val="Normalny"/>
    <w:uiPriority w:val="99"/>
    <w:rsid w:val="00F64E8E"/>
    <w:pPr>
      <w:pBdr>
        <w:left w:val="single" w:sz="4" w:space="0" w:color="auto"/>
        <w:bottom w:val="single" w:sz="4"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8">
    <w:name w:val="xl128"/>
    <w:basedOn w:val="Normalny"/>
    <w:uiPriority w:val="99"/>
    <w:rsid w:val="00F64E8E"/>
    <w:pPr>
      <w:pBdr>
        <w:top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9">
    <w:name w:val="xl129"/>
    <w:basedOn w:val="Normalny"/>
    <w:uiPriority w:val="99"/>
    <w:rsid w:val="00F64E8E"/>
    <w:pPr>
      <w:pBdr>
        <w:top w:val="single" w:sz="4" w:space="0" w:color="auto"/>
        <w:left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0">
    <w:name w:val="xl130"/>
    <w:basedOn w:val="Normalny"/>
    <w:uiPriority w:val="99"/>
    <w:rsid w:val="00F64E8E"/>
    <w:pPr>
      <w:pBdr>
        <w:top w:val="single" w:sz="4" w:space="0" w:color="auto"/>
        <w:left w:val="single" w:sz="4" w:space="0" w:color="auto"/>
        <w:bottom w:val="single" w:sz="4"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1">
    <w:name w:val="xl131"/>
    <w:basedOn w:val="Normalny"/>
    <w:uiPriority w:val="99"/>
    <w:rsid w:val="00F64E8E"/>
    <w:pPr>
      <w:pBdr>
        <w:top w:val="single" w:sz="4" w:space="0" w:color="auto"/>
        <w:bottom w:val="single" w:sz="8"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2">
    <w:name w:val="xl132"/>
    <w:basedOn w:val="Normalny"/>
    <w:uiPriority w:val="99"/>
    <w:rsid w:val="00F64E8E"/>
    <w:pPr>
      <w:pBdr>
        <w:top w:val="single" w:sz="4" w:space="0" w:color="auto"/>
        <w:left w:val="single" w:sz="4" w:space="0" w:color="auto"/>
        <w:bottom w:val="single" w:sz="8"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3">
    <w:name w:val="xl133"/>
    <w:basedOn w:val="Normalny"/>
    <w:uiPriority w:val="99"/>
    <w:rsid w:val="00F64E8E"/>
    <w:pPr>
      <w:pBdr>
        <w:top w:val="single" w:sz="4" w:space="0" w:color="auto"/>
        <w:left w:val="single" w:sz="4" w:space="0" w:color="auto"/>
        <w:bottom w:val="single" w:sz="8"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4">
    <w:name w:val="xl134"/>
    <w:basedOn w:val="Normalny"/>
    <w:uiPriority w:val="99"/>
    <w:rsid w:val="00F64E8E"/>
    <w:pPr>
      <w:pBdr>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5">
    <w:name w:val="xl135"/>
    <w:basedOn w:val="Normalny"/>
    <w:uiPriority w:val="99"/>
    <w:rsid w:val="00F64E8E"/>
    <w:pPr>
      <w:pBdr>
        <w:left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6">
    <w:name w:val="xl136"/>
    <w:basedOn w:val="Normalny"/>
    <w:uiPriority w:val="99"/>
    <w:rsid w:val="00F64E8E"/>
    <w:pPr>
      <w:pBdr>
        <w:left w:val="single" w:sz="4" w:space="0" w:color="auto"/>
        <w:bottom w:val="single" w:sz="4"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7">
    <w:name w:val="xl137"/>
    <w:basedOn w:val="Normalny"/>
    <w:uiPriority w:val="99"/>
    <w:rsid w:val="00F64E8E"/>
    <w:pPr>
      <w:pBdr>
        <w:top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8">
    <w:name w:val="xl138"/>
    <w:basedOn w:val="Normalny"/>
    <w:uiPriority w:val="99"/>
    <w:rsid w:val="00F64E8E"/>
    <w:pPr>
      <w:pBdr>
        <w:top w:val="single" w:sz="4" w:space="0" w:color="auto"/>
        <w:left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9">
    <w:name w:val="xl139"/>
    <w:basedOn w:val="Normalny"/>
    <w:uiPriority w:val="99"/>
    <w:rsid w:val="00F64E8E"/>
    <w:pPr>
      <w:pBdr>
        <w:top w:val="single" w:sz="4" w:space="0" w:color="auto"/>
        <w:left w:val="single" w:sz="4" w:space="0" w:color="auto"/>
        <w:bottom w:val="single" w:sz="4"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0">
    <w:name w:val="xl140"/>
    <w:basedOn w:val="Normalny"/>
    <w:uiPriority w:val="99"/>
    <w:rsid w:val="00F64E8E"/>
    <w:pPr>
      <w:pBdr>
        <w:top w:val="single" w:sz="4" w:space="0" w:color="auto"/>
        <w:bottom w:val="single" w:sz="8"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1">
    <w:name w:val="xl141"/>
    <w:basedOn w:val="Normalny"/>
    <w:uiPriority w:val="99"/>
    <w:rsid w:val="00F64E8E"/>
    <w:pPr>
      <w:pBdr>
        <w:top w:val="single" w:sz="4" w:space="0" w:color="auto"/>
        <w:left w:val="single" w:sz="4" w:space="0" w:color="auto"/>
        <w:bottom w:val="single" w:sz="8"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2">
    <w:name w:val="xl142"/>
    <w:basedOn w:val="Normalny"/>
    <w:uiPriority w:val="99"/>
    <w:rsid w:val="00F64E8E"/>
    <w:pPr>
      <w:pBdr>
        <w:top w:val="single" w:sz="4" w:space="0" w:color="auto"/>
        <w:left w:val="single" w:sz="4" w:space="0" w:color="auto"/>
        <w:bottom w:val="single" w:sz="8"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3">
    <w:name w:val="xl143"/>
    <w:basedOn w:val="Normalny"/>
    <w:uiPriority w:val="99"/>
    <w:rsid w:val="00F64E8E"/>
    <w:pPr>
      <w:pBdr>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4">
    <w:name w:val="xl144"/>
    <w:basedOn w:val="Normalny"/>
    <w:uiPriority w:val="99"/>
    <w:rsid w:val="00F64E8E"/>
    <w:pPr>
      <w:pBdr>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5">
    <w:name w:val="xl145"/>
    <w:basedOn w:val="Normalny"/>
    <w:uiPriority w:val="99"/>
    <w:rsid w:val="00F64E8E"/>
    <w:pPr>
      <w:pBdr>
        <w:left w:val="single" w:sz="4" w:space="0" w:color="auto"/>
        <w:bottom w:val="single" w:sz="4"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6">
    <w:name w:val="xl146"/>
    <w:basedOn w:val="Normalny"/>
    <w:uiPriority w:val="99"/>
    <w:rsid w:val="00F64E8E"/>
    <w:pPr>
      <w:pBdr>
        <w:top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7">
    <w:name w:val="xl147"/>
    <w:basedOn w:val="Normalny"/>
    <w:uiPriority w:val="99"/>
    <w:rsid w:val="00F64E8E"/>
    <w:pPr>
      <w:pBdr>
        <w:top w:val="single" w:sz="4" w:space="0" w:color="auto"/>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8">
    <w:name w:val="xl148"/>
    <w:basedOn w:val="Normalny"/>
    <w:uiPriority w:val="99"/>
    <w:rsid w:val="00F64E8E"/>
    <w:pPr>
      <w:pBdr>
        <w:top w:val="single" w:sz="4" w:space="0" w:color="auto"/>
        <w:left w:val="single" w:sz="4" w:space="0" w:color="auto"/>
        <w:bottom w:val="single" w:sz="4"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9">
    <w:name w:val="xl149"/>
    <w:basedOn w:val="Normalny"/>
    <w:uiPriority w:val="99"/>
    <w:rsid w:val="00F64E8E"/>
    <w:pPr>
      <w:pBdr>
        <w:top w:val="single" w:sz="4" w:space="0" w:color="auto"/>
        <w:bottom w:val="single" w:sz="8"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0">
    <w:name w:val="xl150"/>
    <w:basedOn w:val="Normalny"/>
    <w:uiPriority w:val="99"/>
    <w:rsid w:val="00F64E8E"/>
    <w:pPr>
      <w:pBdr>
        <w:top w:val="single" w:sz="4" w:space="0" w:color="auto"/>
        <w:left w:val="single" w:sz="4" w:space="0" w:color="auto"/>
        <w:bottom w:val="single" w:sz="8"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1">
    <w:name w:val="xl151"/>
    <w:basedOn w:val="Normalny"/>
    <w:uiPriority w:val="99"/>
    <w:rsid w:val="00F64E8E"/>
    <w:pPr>
      <w:pBdr>
        <w:top w:val="single" w:sz="4" w:space="0" w:color="auto"/>
        <w:left w:val="single" w:sz="4" w:space="0" w:color="auto"/>
        <w:bottom w:val="single" w:sz="8"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2">
    <w:name w:val="xl152"/>
    <w:basedOn w:val="Normalny"/>
    <w:uiPriority w:val="99"/>
    <w:rsid w:val="00F64E8E"/>
    <w:pPr>
      <w:pBdr>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3">
    <w:name w:val="xl153"/>
    <w:basedOn w:val="Normalny"/>
    <w:uiPriority w:val="99"/>
    <w:rsid w:val="00F64E8E"/>
    <w:pPr>
      <w:pBdr>
        <w:left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4">
    <w:name w:val="xl154"/>
    <w:basedOn w:val="Normalny"/>
    <w:uiPriority w:val="99"/>
    <w:rsid w:val="00F64E8E"/>
    <w:pPr>
      <w:pBdr>
        <w:left w:val="single" w:sz="4" w:space="0" w:color="auto"/>
        <w:bottom w:val="single" w:sz="4"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5">
    <w:name w:val="xl155"/>
    <w:basedOn w:val="Normalny"/>
    <w:uiPriority w:val="99"/>
    <w:rsid w:val="00F64E8E"/>
    <w:pPr>
      <w:pBdr>
        <w:top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6">
    <w:name w:val="xl156"/>
    <w:basedOn w:val="Normalny"/>
    <w:uiPriority w:val="99"/>
    <w:rsid w:val="00F64E8E"/>
    <w:pPr>
      <w:pBdr>
        <w:top w:val="single" w:sz="4" w:space="0" w:color="auto"/>
        <w:left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7">
    <w:name w:val="xl157"/>
    <w:basedOn w:val="Normalny"/>
    <w:uiPriority w:val="99"/>
    <w:rsid w:val="00F64E8E"/>
    <w:pPr>
      <w:pBdr>
        <w:top w:val="single" w:sz="4" w:space="0" w:color="auto"/>
        <w:left w:val="single" w:sz="4" w:space="0" w:color="auto"/>
        <w:bottom w:val="single" w:sz="4"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8">
    <w:name w:val="xl158"/>
    <w:basedOn w:val="Normalny"/>
    <w:uiPriority w:val="99"/>
    <w:rsid w:val="00F64E8E"/>
    <w:pPr>
      <w:pBdr>
        <w:top w:val="single" w:sz="4" w:space="0" w:color="auto"/>
        <w:bottom w:val="single" w:sz="8"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9">
    <w:name w:val="xl159"/>
    <w:basedOn w:val="Normalny"/>
    <w:uiPriority w:val="99"/>
    <w:rsid w:val="00F64E8E"/>
    <w:pPr>
      <w:pBdr>
        <w:top w:val="single" w:sz="4" w:space="0" w:color="auto"/>
        <w:left w:val="single" w:sz="4" w:space="0" w:color="auto"/>
        <w:bottom w:val="single" w:sz="8"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0">
    <w:name w:val="xl160"/>
    <w:basedOn w:val="Normalny"/>
    <w:uiPriority w:val="99"/>
    <w:rsid w:val="00F64E8E"/>
    <w:pPr>
      <w:pBdr>
        <w:top w:val="single" w:sz="4" w:space="0" w:color="auto"/>
        <w:left w:val="single" w:sz="4" w:space="0" w:color="auto"/>
        <w:bottom w:val="single" w:sz="8"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1">
    <w:name w:val="xl161"/>
    <w:basedOn w:val="Normalny"/>
    <w:uiPriority w:val="99"/>
    <w:rsid w:val="00F64E8E"/>
    <w:pPr>
      <w:pBdr>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2">
    <w:name w:val="xl162"/>
    <w:basedOn w:val="Normalny"/>
    <w:uiPriority w:val="99"/>
    <w:rsid w:val="00F64E8E"/>
    <w:pPr>
      <w:pBdr>
        <w:left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3">
    <w:name w:val="xl163"/>
    <w:basedOn w:val="Normalny"/>
    <w:uiPriority w:val="99"/>
    <w:rsid w:val="00F64E8E"/>
    <w:pPr>
      <w:pBdr>
        <w:left w:val="single" w:sz="4" w:space="0" w:color="auto"/>
        <w:bottom w:val="single" w:sz="4"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4">
    <w:name w:val="xl164"/>
    <w:basedOn w:val="Normalny"/>
    <w:uiPriority w:val="99"/>
    <w:rsid w:val="00F64E8E"/>
    <w:pPr>
      <w:pBdr>
        <w:top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5">
    <w:name w:val="xl165"/>
    <w:basedOn w:val="Normalny"/>
    <w:uiPriority w:val="99"/>
    <w:rsid w:val="00F64E8E"/>
    <w:pPr>
      <w:pBdr>
        <w:top w:val="single" w:sz="4" w:space="0" w:color="auto"/>
        <w:left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6">
    <w:name w:val="xl166"/>
    <w:basedOn w:val="Normalny"/>
    <w:uiPriority w:val="99"/>
    <w:rsid w:val="00F64E8E"/>
    <w:pPr>
      <w:pBdr>
        <w:top w:val="single" w:sz="4" w:space="0" w:color="auto"/>
        <w:left w:val="single" w:sz="4" w:space="0" w:color="auto"/>
        <w:bottom w:val="single" w:sz="4"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7">
    <w:name w:val="xl167"/>
    <w:basedOn w:val="Normalny"/>
    <w:uiPriority w:val="99"/>
    <w:rsid w:val="00F64E8E"/>
    <w:pPr>
      <w:pBdr>
        <w:top w:val="single" w:sz="4" w:space="0" w:color="auto"/>
        <w:bottom w:val="single" w:sz="8"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8">
    <w:name w:val="xl168"/>
    <w:basedOn w:val="Normalny"/>
    <w:uiPriority w:val="99"/>
    <w:rsid w:val="00F64E8E"/>
    <w:pPr>
      <w:pBdr>
        <w:top w:val="single" w:sz="4" w:space="0" w:color="auto"/>
        <w:left w:val="single" w:sz="4" w:space="0" w:color="auto"/>
        <w:bottom w:val="single" w:sz="8"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9">
    <w:name w:val="xl169"/>
    <w:basedOn w:val="Normalny"/>
    <w:uiPriority w:val="99"/>
    <w:rsid w:val="00F64E8E"/>
    <w:pPr>
      <w:pBdr>
        <w:top w:val="single" w:sz="4" w:space="0" w:color="auto"/>
        <w:left w:val="single" w:sz="4" w:space="0" w:color="auto"/>
        <w:bottom w:val="single" w:sz="8"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70">
    <w:name w:val="xl170"/>
    <w:basedOn w:val="Normalny"/>
    <w:uiPriority w:val="99"/>
    <w:rsid w:val="00F64E8E"/>
    <w:pPr>
      <w:pBdr>
        <w:top w:val="single" w:sz="8" w:space="0" w:color="auto"/>
        <w:left w:val="single" w:sz="8"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1">
    <w:name w:val="xl171"/>
    <w:basedOn w:val="Normalny"/>
    <w:uiPriority w:val="99"/>
    <w:rsid w:val="00F64E8E"/>
    <w:pPr>
      <w:pBdr>
        <w:top w:val="single" w:sz="8"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2">
    <w:name w:val="xl172"/>
    <w:basedOn w:val="Normalny"/>
    <w:uiPriority w:val="99"/>
    <w:rsid w:val="00F64E8E"/>
    <w:pPr>
      <w:pBdr>
        <w:top w:val="single" w:sz="8" w:space="0" w:color="auto"/>
        <w:left w:val="single" w:sz="4"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3">
    <w:name w:val="xl173"/>
    <w:basedOn w:val="Normalny"/>
    <w:uiPriority w:val="99"/>
    <w:rsid w:val="00F64E8E"/>
    <w:pPr>
      <w:pBdr>
        <w:top w:val="single" w:sz="8" w:space="0" w:color="auto"/>
        <w:left w:val="single" w:sz="4" w:space="0" w:color="auto"/>
        <w:bottom w:val="single" w:sz="8" w:space="0" w:color="auto"/>
        <w:right w:val="single" w:sz="8"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numbering" w:customStyle="1" w:styleId="WW8Num29">
    <w:name w:val="WW8Num29"/>
    <w:basedOn w:val="Bezlisty"/>
    <w:rsid w:val="0086251F"/>
    <w:pPr>
      <w:numPr>
        <w:numId w:val="1"/>
      </w:numPr>
    </w:pPr>
  </w:style>
  <w:style w:type="numbering" w:customStyle="1" w:styleId="WW8Num5">
    <w:name w:val="WW8Num5"/>
    <w:basedOn w:val="Bezlisty"/>
    <w:rsid w:val="002A6CAE"/>
    <w:pPr>
      <w:numPr>
        <w:numId w:val="2"/>
      </w:numPr>
    </w:pPr>
  </w:style>
  <w:style w:type="numbering" w:customStyle="1" w:styleId="WW8Num34">
    <w:name w:val="WW8Num34"/>
    <w:basedOn w:val="Bezlisty"/>
    <w:rsid w:val="002A6CAE"/>
    <w:pPr>
      <w:numPr>
        <w:numId w:val="3"/>
      </w:numPr>
    </w:pPr>
  </w:style>
  <w:style w:type="paragraph" w:customStyle="1" w:styleId="Nagwek41">
    <w:name w:val="Nagłówek 41"/>
    <w:basedOn w:val="Standard"/>
    <w:next w:val="Standard"/>
    <w:uiPriority w:val="99"/>
    <w:rsid w:val="002A6CAE"/>
    <w:pPr>
      <w:keepNext/>
      <w:numPr>
        <w:numId w:val="5"/>
      </w:numPr>
    </w:pPr>
    <w:rPr>
      <w:rFonts w:eastAsia="Andale Sans UI" w:cs="Tahoma"/>
      <w:b/>
      <w:lang w:val="en-US" w:eastAsia="en-US" w:bidi="en-US"/>
    </w:rPr>
  </w:style>
  <w:style w:type="numbering" w:customStyle="1" w:styleId="WW8Num4">
    <w:name w:val="WW8Num4"/>
    <w:basedOn w:val="Bezlisty"/>
    <w:rsid w:val="002A6CAE"/>
    <w:pPr>
      <w:numPr>
        <w:numId w:val="4"/>
      </w:numPr>
    </w:pPr>
  </w:style>
  <w:style w:type="numbering" w:customStyle="1" w:styleId="WW8Num23">
    <w:name w:val="WW8Num23"/>
    <w:basedOn w:val="Bezlisty"/>
    <w:rsid w:val="002A6CAE"/>
    <w:pPr>
      <w:numPr>
        <w:numId w:val="5"/>
      </w:numPr>
    </w:pPr>
  </w:style>
  <w:style w:type="numbering" w:customStyle="1" w:styleId="WW8Num88">
    <w:name w:val="WW8Num88"/>
    <w:basedOn w:val="Bezlisty"/>
    <w:rsid w:val="001A6083"/>
    <w:pPr>
      <w:numPr>
        <w:numId w:val="6"/>
      </w:numPr>
    </w:pPr>
  </w:style>
  <w:style w:type="character" w:customStyle="1" w:styleId="Nagwek1Znak">
    <w:name w:val="Nagłówek 1 Znak"/>
    <w:basedOn w:val="Domylnaczcionkaakapitu"/>
    <w:link w:val="Nagwek1"/>
    <w:uiPriority w:val="9"/>
    <w:rsid w:val="000F18C1"/>
    <w:rPr>
      <w:rFonts w:asciiTheme="majorHAnsi" w:eastAsiaTheme="majorEastAsia" w:hAnsiTheme="majorHAnsi" w:cstheme="majorBidi"/>
      <w:b/>
      <w:bCs/>
      <w:color w:val="365F91" w:themeColor="accent1" w:themeShade="BF"/>
      <w:sz w:val="28"/>
      <w:szCs w:val="28"/>
    </w:rPr>
  </w:style>
  <w:style w:type="character" w:customStyle="1" w:styleId="TeksttreciCandara">
    <w:name w:val="Tekst treści + Candara"/>
    <w:basedOn w:val="Domylnaczcionkaakapitu"/>
    <w:rsid w:val="00051CB9"/>
    <w:rPr>
      <w:rFonts w:ascii="Candara" w:hAnsi="Candara" w:cs="Candara"/>
      <w:i/>
      <w:spacing w:val="0"/>
      <w:sz w:val="17"/>
      <w:szCs w:val="17"/>
    </w:rPr>
  </w:style>
  <w:style w:type="character" w:customStyle="1" w:styleId="Teksttreci">
    <w:name w:val="Tekst treści"/>
    <w:basedOn w:val="Domylnaczcionkaakapitu"/>
    <w:rsid w:val="00051CB9"/>
    <w:rPr>
      <w:rFonts w:ascii="Trebuchet MS" w:hAnsi="Trebuchet MS" w:cs="Trebuchet MS"/>
      <w:spacing w:val="0"/>
      <w:sz w:val="17"/>
      <w:szCs w:val="17"/>
      <w:u w:val="single"/>
    </w:rPr>
  </w:style>
  <w:style w:type="character" w:customStyle="1" w:styleId="Teksttreci8pt">
    <w:name w:val="Tekst treści + 8 pt"/>
    <w:basedOn w:val="Domylnaczcionkaakapitu"/>
    <w:rsid w:val="00051CB9"/>
    <w:rPr>
      <w:rFonts w:ascii="Arial" w:hAnsi="Arial" w:cs="Arial"/>
      <w:i/>
      <w:spacing w:val="0"/>
      <w:sz w:val="16"/>
      <w:szCs w:val="16"/>
    </w:rPr>
  </w:style>
  <w:style w:type="character" w:customStyle="1" w:styleId="WW-Teksttreci8pt">
    <w:name w:val="WW-Tekst treści + 8 pt"/>
    <w:basedOn w:val="Domylnaczcionkaakapitu"/>
    <w:rsid w:val="00051CB9"/>
    <w:rPr>
      <w:rFonts w:ascii="Arial" w:hAnsi="Arial" w:cs="Arial"/>
      <w:spacing w:val="0"/>
      <w:sz w:val="16"/>
      <w:szCs w:val="16"/>
    </w:rPr>
  </w:style>
  <w:style w:type="character" w:customStyle="1" w:styleId="Teksttreci5">
    <w:name w:val="Tekst treści (5)"/>
    <w:basedOn w:val="Domylnaczcionkaakapitu"/>
    <w:rsid w:val="00051CB9"/>
    <w:rPr>
      <w:rFonts w:ascii="Arial" w:hAnsi="Arial" w:cs="Arial"/>
      <w:spacing w:val="0"/>
      <w:sz w:val="18"/>
      <w:szCs w:val="18"/>
    </w:rPr>
  </w:style>
  <w:style w:type="character" w:customStyle="1" w:styleId="Teksttreci57">
    <w:name w:val="Tekst treści (5) + 7"/>
    <w:basedOn w:val="Domylnaczcionkaakapitu"/>
    <w:rsid w:val="00051CB9"/>
    <w:rPr>
      <w:rFonts w:ascii="Arial" w:hAnsi="Arial" w:cs="Arial"/>
      <w:spacing w:val="-10"/>
      <w:sz w:val="15"/>
      <w:szCs w:val="15"/>
    </w:rPr>
  </w:style>
  <w:style w:type="character" w:customStyle="1" w:styleId="Teksttreci58pt">
    <w:name w:val="Tekst treści (5) + 8 pt"/>
    <w:basedOn w:val="Domylnaczcionkaakapitu"/>
    <w:rsid w:val="00051CB9"/>
    <w:rPr>
      <w:rFonts w:ascii="Arial" w:hAnsi="Arial" w:cs="Arial"/>
      <w:i/>
      <w:spacing w:val="0"/>
      <w:sz w:val="16"/>
      <w:szCs w:val="16"/>
    </w:rPr>
  </w:style>
  <w:style w:type="character" w:customStyle="1" w:styleId="TeksttreciBezpogrubienia">
    <w:name w:val="Tekst treści + Bez pogrubienia"/>
    <w:basedOn w:val="Domylnaczcionkaakapitu"/>
    <w:rsid w:val="00051CB9"/>
    <w:rPr>
      <w:rFonts w:ascii="Arial" w:hAnsi="Arial" w:cs="Arial"/>
      <w:b w:val="0"/>
      <w:spacing w:val="-10"/>
      <w:sz w:val="18"/>
      <w:szCs w:val="18"/>
    </w:rPr>
  </w:style>
  <w:style w:type="character" w:customStyle="1" w:styleId="Teksttreci9">
    <w:name w:val="Tekst treści + 9"/>
    <w:basedOn w:val="Domylnaczcionkaakapitu"/>
    <w:rsid w:val="00051CB9"/>
    <w:rPr>
      <w:rFonts w:ascii="Gungsuh" w:hAnsi="Gungsuh" w:cs="Gungsuh"/>
      <w:b w:val="0"/>
      <w:spacing w:val="0"/>
      <w:sz w:val="19"/>
      <w:szCs w:val="19"/>
    </w:rPr>
  </w:style>
  <w:style w:type="character" w:customStyle="1" w:styleId="TeksttreciBatang">
    <w:name w:val="Tekst treści + Batang"/>
    <w:basedOn w:val="Domylnaczcionkaakapitu"/>
    <w:rsid w:val="000E3213"/>
    <w:rPr>
      <w:rFonts w:ascii="Batang" w:hAnsi="Batang" w:cs="Batang"/>
      <w:b/>
      <w:spacing w:val="0"/>
      <w:sz w:val="12"/>
      <w:szCs w:val="12"/>
    </w:rPr>
  </w:style>
  <w:style w:type="character" w:customStyle="1" w:styleId="TeksttreciKursywa">
    <w:name w:val="Tekst treści + Kursywa"/>
    <w:basedOn w:val="Domylnaczcionkaakapitu"/>
    <w:rsid w:val="000E3213"/>
    <w:rPr>
      <w:rFonts w:ascii="Arial" w:hAnsi="Arial" w:cs="Arial"/>
      <w:i/>
      <w:spacing w:val="0"/>
      <w:sz w:val="16"/>
      <w:szCs w:val="16"/>
      <w:u w:val="single"/>
    </w:rPr>
  </w:style>
  <w:style w:type="character" w:customStyle="1" w:styleId="Teksttreci10pt">
    <w:name w:val="Tekst treści + 10 pt"/>
    <w:basedOn w:val="Domylnaczcionkaakapitu"/>
    <w:rsid w:val="000E3213"/>
    <w:rPr>
      <w:rFonts w:ascii="Gungsuh" w:hAnsi="Gungsuh" w:cs="Gungsuh"/>
      <w:spacing w:val="0"/>
      <w:sz w:val="20"/>
      <w:szCs w:val="20"/>
    </w:rPr>
  </w:style>
  <w:style w:type="character" w:customStyle="1" w:styleId="Teksttreci2Pogrubienie">
    <w:name w:val="Tekst treści (2) + Pogrubienie"/>
    <w:basedOn w:val="Domylnaczcionkaakapitu"/>
    <w:rsid w:val="000E3213"/>
    <w:rPr>
      <w:rFonts w:ascii="Times New Roman" w:hAnsi="Times New Roman" w:cs="Times New Roman"/>
      <w:b/>
      <w:i/>
      <w:spacing w:val="0"/>
      <w:sz w:val="19"/>
      <w:szCs w:val="19"/>
    </w:rPr>
  </w:style>
  <w:style w:type="character" w:customStyle="1" w:styleId="WW-Teksttreci8pt1">
    <w:name w:val="WW-Tekst treści + 8 pt1"/>
    <w:basedOn w:val="Domylnaczcionkaakapitu"/>
    <w:rsid w:val="000E3213"/>
    <w:rPr>
      <w:rFonts w:ascii="Arial" w:hAnsi="Arial" w:cs="Arial"/>
      <w:b w:val="0"/>
      <w:spacing w:val="-10"/>
      <w:sz w:val="16"/>
      <w:szCs w:val="16"/>
    </w:rPr>
  </w:style>
  <w:style w:type="character" w:customStyle="1" w:styleId="TeksttreciTrebuchetMS">
    <w:name w:val="Tekst treści + Trebuchet MS"/>
    <w:basedOn w:val="Domylnaczcionkaakapitu"/>
    <w:rsid w:val="000E3213"/>
    <w:rPr>
      <w:rFonts w:ascii="Trebuchet MS" w:hAnsi="Trebuchet MS" w:cs="Trebuchet MS"/>
      <w:i/>
      <w:spacing w:val="0"/>
      <w:sz w:val="18"/>
      <w:szCs w:val="18"/>
    </w:rPr>
  </w:style>
  <w:style w:type="paragraph" w:customStyle="1" w:styleId="Teksttreci2">
    <w:name w:val="Tekst treści (2)"/>
    <w:uiPriority w:val="99"/>
    <w:rsid w:val="000E3213"/>
    <w:pPr>
      <w:suppressAutoHyphens/>
      <w:spacing w:after="0" w:line="240" w:lineRule="auto"/>
      <w:ind w:firstLine="640"/>
      <w:jc w:val="both"/>
    </w:pPr>
    <w:rPr>
      <w:rFonts w:ascii="Times New Roman" w:eastAsia="SimSun" w:hAnsi="Times New Roman" w:cs="Mangal"/>
      <w:kern w:val="1"/>
      <w:sz w:val="19"/>
      <w:szCs w:val="19"/>
      <w:lang w:eastAsia="zh-CN" w:bidi="hi-IN"/>
    </w:rPr>
  </w:style>
  <w:style w:type="paragraph" w:customStyle="1" w:styleId="Zawartotabeli">
    <w:name w:val="Zawartość tabeli"/>
    <w:basedOn w:val="Normalny"/>
    <w:uiPriority w:val="99"/>
    <w:rsid w:val="00E65BC2"/>
    <w:pPr>
      <w:widowControl w:val="0"/>
      <w:suppressLineNumbers/>
      <w:suppressAutoHyphens/>
      <w:spacing w:after="0" w:line="240" w:lineRule="auto"/>
    </w:pPr>
    <w:rPr>
      <w:rFonts w:ascii="Liberation Serif" w:eastAsia="SimSun" w:hAnsi="Liberation Serif" w:cs="Mangal"/>
      <w:kern w:val="1"/>
      <w:szCs w:val="24"/>
      <w:lang w:eastAsia="zh-CN" w:bidi="hi-IN"/>
    </w:rPr>
  </w:style>
  <w:style w:type="table" w:styleId="Tabela-Siatka">
    <w:name w:val="Table Grid"/>
    <w:basedOn w:val="Standardowy"/>
    <w:uiPriority w:val="59"/>
    <w:rsid w:val="0096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74">
    <w:name w:val="xl174"/>
    <w:basedOn w:val="Normalny"/>
    <w:uiPriority w:val="99"/>
    <w:rsid w:val="00296E47"/>
    <w:pPr>
      <w:pBdr>
        <w:top w:val="single" w:sz="4" w:space="0" w:color="000000"/>
        <w:left w:val="single" w:sz="4" w:space="0" w:color="000000"/>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5">
    <w:name w:val="xl175"/>
    <w:basedOn w:val="Normalny"/>
    <w:uiPriority w:val="99"/>
    <w:rsid w:val="00296E47"/>
    <w:pPr>
      <w:pBdr>
        <w:top w:val="single" w:sz="8" w:space="0" w:color="auto"/>
        <w:left w:val="single" w:sz="4" w:space="0" w:color="000000"/>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6">
    <w:name w:val="xl176"/>
    <w:basedOn w:val="Normalny"/>
    <w:uiPriority w:val="99"/>
    <w:rsid w:val="00296E47"/>
    <w:pPr>
      <w:pBdr>
        <w:top w:val="single" w:sz="8" w:space="0" w:color="auto"/>
        <w:left w:val="single" w:sz="4" w:space="0" w:color="000000"/>
        <w:bottom w:val="single" w:sz="4" w:space="0" w:color="000000"/>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7">
    <w:name w:val="xl177"/>
    <w:basedOn w:val="Normalny"/>
    <w:uiPriority w:val="99"/>
    <w:rsid w:val="00296E47"/>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6"/>
      <w:szCs w:val="16"/>
      <w:lang w:eastAsia="pl-PL"/>
    </w:rPr>
  </w:style>
  <w:style w:type="paragraph" w:styleId="Tekstpodstawowywcity">
    <w:name w:val="Body Text Indent"/>
    <w:basedOn w:val="Normalny"/>
    <w:link w:val="TekstpodstawowywcityZnak"/>
    <w:uiPriority w:val="99"/>
    <w:unhideWhenUsed/>
    <w:rsid w:val="00A54764"/>
    <w:pPr>
      <w:spacing w:after="120"/>
      <w:ind w:left="283"/>
    </w:pPr>
  </w:style>
  <w:style w:type="character" w:customStyle="1" w:styleId="TekstpodstawowywcityZnak">
    <w:name w:val="Tekst podstawowy wcięty Znak"/>
    <w:basedOn w:val="Domylnaczcionkaakapitu"/>
    <w:link w:val="Tekstpodstawowywcity"/>
    <w:uiPriority w:val="99"/>
    <w:rsid w:val="00A54764"/>
    <w:rPr>
      <w:rFonts w:ascii="Times New Roman" w:hAnsi="Times New Roman"/>
      <w:sz w:val="24"/>
    </w:rPr>
  </w:style>
  <w:style w:type="paragraph" w:styleId="Tekstpodstawowywcity3">
    <w:name w:val="Body Text Indent 3"/>
    <w:basedOn w:val="Normalny"/>
    <w:link w:val="Tekstpodstawowywcity3Znak"/>
    <w:uiPriority w:val="99"/>
    <w:semiHidden/>
    <w:unhideWhenUsed/>
    <w:rsid w:val="00A5476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54764"/>
    <w:rPr>
      <w:rFonts w:ascii="Times New Roman" w:hAnsi="Times New Roman"/>
      <w:sz w:val="16"/>
      <w:szCs w:val="16"/>
    </w:rPr>
  </w:style>
  <w:style w:type="character" w:customStyle="1" w:styleId="Nagwek4Znak">
    <w:name w:val="Nagłówek 4 Znak"/>
    <w:basedOn w:val="Domylnaczcionkaakapitu"/>
    <w:link w:val="Nagwek4"/>
    <w:uiPriority w:val="9"/>
    <w:rsid w:val="00497F85"/>
    <w:rPr>
      <w:rFonts w:ascii="Times New Roman" w:eastAsia="Times New Roman" w:hAnsi="Times New Roman" w:cs="Times New Roman"/>
      <w:b/>
      <w:bCs/>
      <w:sz w:val="24"/>
      <w:szCs w:val="24"/>
      <w:lang w:eastAsia="pl-PL"/>
    </w:rPr>
  </w:style>
  <w:style w:type="paragraph" w:customStyle="1" w:styleId="font5">
    <w:name w:val="font5"/>
    <w:basedOn w:val="Normalny"/>
    <w:uiPriority w:val="99"/>
    <w:rsid w:val="000A50BE"/>
    <w:pPr>
      <w:spacing w:before="100" w:beforeAutospacing="1" w:after="100" w:afterAutospacing="1" w:line="240" w:lineRule="auto"/>
    </w:pPr>
    <w:rPr>
      <w:rFonts w:ascii="MS Sans Serif" w:eastAsia="Times New Roman" w:hAnsi="MS Sans Serif" w:cs="Times New Roman"/>
      <w:b/>
      <w:bCs/>
      <w:color w:val="000000"/>
      <w:sz w:val="20"/>
      <w:szCs w:val="20"/>
      <w:lang w:eastAsia="pl-PL"/>
    </w:rPr>
  </w:style>
  <w:style w:type="paragraph" w:customStyle="1" w:styleId="font6">
    <w:name w:val="font6"/>
    <w:basedOn w:val="Normalny"/>
    <w:uiPriority w:val="99"/>
    <w:rsid w:val="000A50BE"/>
    <w:pPr>
      <w:spacing w:before="100" w:beforeAutospacing="1" w:after="100" w:afterAutospacing="1" w:line="240" w:lineRule="auto"/>
    </w:pPr>
    <w:rPr>
      <w:rFonts w:ascii="MS Sans Serif" w:eastAsia="Times New Roman" w:hAnsi="MS Sans Serif" w:cs="Times New Roman"/>
      <w:color w:val="000000"/>
      <w:sz w:val="20"/>
      <w:szCs w:val="20"/>
      <w:lang w:eastAsia="pl-PL"/>
    </w:rPr>
  </w:style>
  <w:style w:type="character" w:customStyle="1" w:styleId="apple-converted-space">
    <w:name w:val="apple-converted-space"/>
    <w:basedOn w:val="Domylnaczcionkaakapitu"/>
    <w:rsid w:val="00446CCB"/>
  </w:style>
  <w:style w:type="character" w:customStyle="1" w:styleId="Nagwek2Znak">
    <w:name w:val="Nagłówek 2 Znak"/>
    <w:basedOn w:val="Domylnaczcionkaakapitu"/>
    <w:link w:val="Nagwek2"/>
    <w:uiPriority w:val="9"/>
    <w:rsid w:val="003B078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B0783"/>
    <w:rPr>
      <w:rFonts w:asciiTheme="majorHAnsi" w:eastAsiaTheme="majorEastAsia" w:hAnsiTheme="majorHAnsi" w:cstheme="majorBidi"/>
      <w:b/>
      <w:bCs/>
      <w:color w:val="4F81BD" w:themeColor="accent1"/>
      <w:sz w:val="24"/>
    </w:rPr>
  </w:style>
  <w:style w:type="paragraph" w:styleId="Nagwekspisutreci">
    <w:name w:val="TOC Heading"/>
    <w:basedOn w:val="Nagwek1"/>
    <w:next w:val="Normalny"/>
    <w:uiPriority w:val="39"/>
    <w:unhideWhenUsed/>
    <w:qFormat/>
    <w:rsid w:val="00DD4793"/>
    <w:pPr>
      <w:outlineLvl w:val="9"/>
    </w:pPr>
  </w:style>
  <w:style w:type="paragraph" w:styleId="Spistreci1">
    <w:name w:val="toc 1"/>
    <w:basedOn w:val="Normalny"/>
    <w:next w:val="Normalny"/>
    <w:autoRedefine/>
    <w:uiPriority w:val="39"/>
    <w:unhideWhenUsed/>
    <w:rsid w:val="00A85581"/>
    <w:pPr>
      <w:tabs>
        <w:tab w:val="left" w:pos="480"/>
        <w:tab w:val="right" w:leader="dot" w:pos="9062"/>
      </w:tabs>
      <w:spacing w:after="100"/>
      <w:ind w:right="-4484"/>
      <w:jc w:val="both"/>
    </w:pPr>
    <w:rPr>
      <w:b/>
      <w:noProof/>
    </w:rPr>
  </w:style>
  <w:style w:type="paragraph" w:styleId="Spistreci2">
    <w:name w:val="toc 2"/>
    <w:basedOn w:val="Normalny"/>
    <w:next w:val="Normalny"/>
    <w:autoRedefine/>
    <w:uiPriority w:val="39"/>
    <w:unhideWhenUsed/>
    <w:rsid w:val="00A85581"/>
    <w:pPr>
      <w:tabs>
        <w:tab w:val="left" w:pos="880"/>
        <w:tab w:val="right" w:leader="dot" w:pos="9062"/>
      </w:tabs>
      <w:spacing w:after="100"/>
      <w:ind w:left="240"/>
      <w:jc w:val="both"/>
    </w:pPr>
  </w:style>
  <w:style w:type="paragraph" w:styleId="Spistreci3">
    <w:name w:val="toc 3"/>
    <w:basedOn w:val="Normalny"/>
    <w:next w:val="Normalny"/>
    <w:autoRedefine/>
    <w:uiPriority w:val="39"/>
    <w:unhideWhenUsed/>
    <w:rsid w:val="0063658A"/>
    <w:pPr>
      <w:tabs>
        <w:tab w:val="left" w:pos="1320"/>
        <w:tab w:val="right" w:leader="dot" w:pos="9062"/>
      </w:tabs>
      <w:spacing w:after="100"/>
      <w:ind w:left="480" w:right="72"/>
      <w:jc w:val="both"/>
    </w:pPr>
  </w:style>
  <w:style w:type="paragraph" w:customStyle="1" w:styleId="xl63">
    <w:name w:val="xl63"/>
    <w:basedOn w:val="Normalny"/>
    <w:uiPriority w:val="99"/>
    <w:rsid w:val="000859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pl-PL"/>
    </w:rPr>
  </w:style>
  <w:style w:type="paragraph" w:customStyle="1" w:styleId="xl64">
    <w:name w:val="xl64"/>
    <w:basedOn w:val="Normalny"/>
    <w:uiPriority w:val="99"/>
    <w:rsid w:val="000859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lang w:eastAsia="pl-PL"/>
    </w:rPr>
  </w:style>
  <w:style w:type="paragraph" w:customStyle="1" w:styleId="Akapitzlist1">
    <w:name w:val="Akapit z listą1"/>
    <w:basedOn w:val="Normalny"/>
    <w:uiPriority w:val="34"/>
    <w:qFormat/>
    <w:rsid w:val="006F6084"/>
    <w:pPr>
      <w:widowControl w:val="0"/>
      <w:suppressAutoHyphens/>
      <w:spacing w:line="240" w:lineRule="auto"/>
      <w:ind w:left="720"/>
      <w:contextualSpacing/>
      <w:jc w:val="both"/>
    </w:pPr>
    <w:rPr>
      <w:rFonts w:ascii="Liberation Serif" w:eastAsia="SimSun" w:hAnsi="Liberation Serif" w:cs="Arial"/>
      <w:kern w:val="1"/>
      <w:szCs w:val="24"/>
      <w:lang w:eastAsia="zh-CN" w:bidi="hi-IN"/>
    </w:rPr>
  </w:style>
  <w:style w:type="table" w:customStyle="1" w:styleId="Jasnecieniowanieakcent11">
    <w:name w:val="Jasne cieniowanie — akcent 11"/>
    <w:basedOn w:val="Standardowy"/>
    <w:uiPriority w:val="60"/>
    <w:rsid w:val="00600F1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egenda">
    <w:name w:val="caption"/>
    <w:basedOn w:val="Normalny"/>
    <w:next w:val="Normalny"/>
    <w:uiPriority w:val="35"/>
    <w:unhideWhenUsed/>
    <w:qFormat/>
    <w:rsid w:val="004A6093"/>
    <w:pPr>
      <w:spacing w:line="240" w:lineRule="auto"/>
    </w:pPr>
    <w:rPr>
      <w:b/>
      <w:bCs/>
      <w:color w:val="4F81BD" w:themeColor="accent1"/>
      <w:sz w:val="18"/>
      <w:szCs w:val="18"/>
    </w:rPr>
  </w:style>
  <w:style w:type="character" w:styleId="Uwydatnienie">
    <w:name w:val="Emphasis"/>
    <w:basedOn w:val="Domylnaczcionkaakapitu"/>
    <w:uiPriority w:val="20"/>
    <w:qFormat/>
    <w:rsid w:val="006F1F24"/>
    <w:rPr>
      <w:i/>
      <w:iCs/>
    </w:rPr>
  </w:style>
  <w:style w:type="paragraph" w:customStyle="1" w:styleId="Bezodstpw2">
    <w:name w:val="Bez odstępów2"/>
    <w:uiPriority w:val="99"/>
    <w:rsid w:val="002C21FA"/>
    <w:pPr>
      <w:suppressAutoHyphens/>
      <w:spacing w:after="0" w:line="240" w:lineRule="auto"/>
      <w:jc w:val="both"/>
    </w:pPr>
    <w:rPr>
      <w:rFonts w:ascii="Times New Roman" w:eastAsia="Calibri" w:hAnsi="Times New Roman" w:cs="font397"/>
      <w:color w:val="00000A"/>
      <w:kern w:val="1"/>
      <w:sz w:val="24"/>
    </w:rPr>
  </w:style>
  <w:style w:type="character" w:customStyle="1" w:styleId="mw-headline">
    <w:name w:val="mw-headline"/>
    <w:basedOn w:val="Domylnaczcionkaakapitu"/>
    <w:rsid w:val="00BD56DF"/>
  </w:style>
  <w:style w:type="character" w:customStyle="1" w:styleId="mw-editsection">
    <w:name w:val="mw-editsection"/>
    <w:basedOn w:val="Domylnaczcionkaakapitu"/>
    <w:rsid w:val="00BD56DF"/>
  </w:style>
  <w:style w:type="character" w:customStyle="1" w:styleId="mw-editsection-bracket">
    <w:name w:val="mw-editsection-bracket"/>
    <w:basedOn w:val="Domylnaczcionkaakapitu"/>
    <w:rsid w:val="00BD56DF"/>
  </w:style>
  <w:style w:type="character" w:customStyle="1" w:styleId="citation">
    <w:name w:val="citation"/>
    <w:basedOn w:val="Domylnaczcionkaakapitu"/>
    <w:rsid w:val="00F36397"/>
  </w:style>
  <w:style w:type="paragraph" w:customStyle="1" w:styleId="poz3">
    <w:name w:val="poz 3"/>
    <w:basedOn w:val="Normalny"/>
    <w:uiPriority w:val="99"/>
    <w:rsid w:val="00B2798B"/>
    <w:pPr>
      <w:spacing w:after="0" w:line="240" w:lineRule="auto"/>
    </w:pPr>
    <w:rPr>
      <w:rFonts w:eastAsia="Times New Roman" w:cs="Times New Roman"/>
      <w:szCs w:val="24"/>
      <w:lang w:eastAsia="pl-PL"/>
    </w:rPr>
  </w:style>
  <w:style w:type="paragraph" w:customStyle="1" w:styleId="potocznyskrzyszow">
    <w:name w:val="potoczny skrzyszow"/>
    <w:basedOn w:val="Normalny"/>
    <w:uiPriority w:val="99"/>
    <w:rsid w:val="00B2798B"/>
    <w:pPr>
      <w:spacing w:after="0" w:line="360" w:lineRule="auto"/>
      <w:ind w:firstLine="851"/>
      <w:jc w:val="both"/>
    </w:pPr>
    <w:rPr>
      <w:rFonts w:ascii="Arial" w:eastAsia="Times New Roman" w:hAnsi="Arial" w:cs="Arial"/>
      <w:sz w:val="22"/>
      <w:lang w:eastAsia="pl-PL"/>
    </w:rPr>
  </w:style>
  <w:style w:type="character" w:customStyle="1" w:styleId="A21">
    <w:name w:val="A21"/>
    <w:uiPriority w:val="99"/>
    <w:rsid w:val="00C21267"/>
    <w:rPr>
      <w:rFonts w:cs="Myriad Pro"/>
      <w:color w:val="000000"/>
      <w:sz w:val="21"/>
      <w:szCs w:val="21"/>
      <w:u w:val="single"/>
    </w:rPr>
  </w:style>
  <w:style w:type="paragraph" w:customStyle="1" w:styleId="podstawa-k">
    <w:name w:val="podstawa-k"/>
    <w:basedOn w:val="Normalny"/>
    <w:uiPriority w:val="99"/>
    <w:rsid w:val="00804E0A"/>
    <w:pPr>
      <w:tabs>
        <w:tab w:val="left" w:pos="357"/>
      </w:tabs>
      <w:spacing w:after="0" w:line="360" w:lineRule="atLeast"/>
      <w:jc w:val="both"/>
    </w:pPr>
    <w:rPr>
      <w:rFonts w:eastAsia="Times New Roman" w:cs="Times New Roman"/>
      <w:szCs w:val="24"/>
      <w:lang w:eastAsia="pl-PL"/>
    </w:rPr>
  </w:style>
  <w:style w:type="character" w:styleId="Odwoaniedokomentarza">
    <w:name w:val="annotation reference"/>
    <w:basedOn w:val="Domylnaczcionkaakapitu"/>
    <w:uiPriority w:val="99"/>
    <w:semiHidden/>
    <w:unhideWhenUsed/>
    <w:rsid w:val="00302CB2"/>
    <w:rPr>
      <w:sz w:val="16"/>
      <w:szCs w:val="16"/>
    </w:rPr>
  </w:style>
  <w:style w:type="paragraph" w:styleId="Tekstkomentarza">
    <w:name w:val="annotation text"/>
    <w:basedOn w:val="Normalny"/>
    <w:link w:val="TekstkomentarzaZnak"/>
    <w:uiPriority w:val="99"/>
    <w:semiHidden/>
    <w:unhideWhenUsed/>
    <w:rsid w:val="00302C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02CB2"/>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302CB2"/>
    <w:rPr>
      <w:b/>
      <w:bCs/>
    </w:rPr>
  </w:style>
  <w:style w:type="character" w:customStyle="1" w:styleId="TematkomentarzaZnak">
    <w:name w:val="Temat komentarza Znak"/>
    <w:basedOn w:val="TekstkomentarzaZnak"/>
    <w:link w:val="Tematkomentarza"/>
    <w:uiPriority w:val="99"/>
    <w:semiHidden/>
    <w:rsid w:val="00302CB2"/>
    <w:rPr>
      <w:rFonts w:ascii="Times New Roman" w:hAnsi="Times New Roman"/>
      <w:b/>
      <w:bCs/>
      <w:sz w:val="20"/>
      <w:szCs w:val="20"/>
    </w:rPr>
  </w:style>
  <w:style w:type="paragraph" w:customStyle="1" w:styleId="punkt-k">
    <w:name w:val="punkt-k"/>
    <w:basedOn w:val="Normalny"/>
    <w:uiPriority w:val="99"/>
    <w:rsid w:val="00FD1410"/>
    <w:pPr>
      <w:numPr>
        <w:numId w:val="8"/>
      </w:numPr>
      <w:tabs>
        <w:tab w:val="clear" w:pos="360"/>
        <w:tab w:val="num" w:pos="720"/>
      </w:tabs>
      <w:spacing w:after="0" w:line="320" w:lineRule="atLeast"/>
      <w:ind w:left="720" w:firstLine="0"/>
      <w:jc w:val="both"/>
    </w:pPr>
    <w:rPr>
      <w:rFonts w:eastAsia="Times New Roman" w:cs="Times New Roman"/>
      <w:iCs/>
      <w:szCs w:val="24"/>
      <w:lang w:eastAsia="pl-PL"/>
    </w:rPr>
  </w:style>
  <w:style w:type="character" w:customStyle="1" w:styleId="nomobile">
    <w:name w:val="nomobile"/>
    <w:basedOn w:val="Domylnaczcionkaakapitu"/>
    <w:rsid w:val="005F5B3E"/>
  </w:style>
  <w:style w:type="character" w:customStyle="1" w:styleId="Nagwek6Znak">
    <w:name w:val="Nagłówek 6 Znak"/>
    <w:basedOn w:val="Domylnaczcionkaakapitu"/>
    <w:link w:val="Nagwek6"/>
    <w:uiPriority w:val="9"/>
    <w:rsid w:val="00C12C2F"/>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C12C2F"/>
    <w:rPr>
      <w:rFonts w:asciiTheme="majorHAnsi" w:eastAsiaTheme="majorEastAsia" w:hAnsiTheme="majorHAnsi" w:cstheme="majorBidi"/>
      <w:i/>
      <w:iCs/>
      <w:color w:val="404040" w:themeColor="text1" w:themeTint="BF"/>
      <w:sz w:val="20"/>
      <w:szCs w:val="20"/>
    </w:rPr>
  </w:style>
  <w:style w:type="paragraph" w:styleId="Lista">
    <w:name w:val="List"/>
    <w:basedOn w:val="Normalny"/>
    <w:uiPriority w:val="99"/>
    <w:unhideWhenUsed/>
    <w:rsid w:val="00C12C2F"/>
    <w:pPr>
      <w:ind w:left="283" w:hanging="283"/>
      <w:contextualSpacing/>
    </w:pPr>
  </w:style>
  <w:style w:type="paragraph" w:styleId="Lista2">
    <w:name w:val="List 2"/>
    <w:basedOn w:val="Normalny"/>
    <w:uiPriority w:val="99"/>
    <w:unhideWhenUsed/>
    <w:rsid w:val="00C12C2F"/>
    <w:pPr>
      <w:ind w:left="566" w:hanging="283"/>
      <w:contextualSpacing/>
    </w:pPr>
  </w:style>
  <w:style w:type="paragraph" w:styleId="Lista-kontynuacja2">
    <w:name w:val="List Continue 2"/>
    <w:basedOn w:val="Normalny"/>
    <w:uiPriority w:val="99"/>
    <w:unhideWhenUsed/>
    <w:rsid w:val="00C12C2F"/>
    <w:pPr>
      <w:spacing w:after="120"/>
      <w:ind w:left="566"/>
      <w:contextualSpacing/>
    </w:pPr>
  </w:style>
  <w:style w:type="paragraph" w:styleId="Lista-kontynuacja3">
    <w:name w:val="List Continue 3"/>
    <w:basedOn w:val="Normalny"/>
    <w:uiPriority w:val="99"/>
    <w:unhideWhenUsed/>
    <w:rsid w:val="00C12C2F"/>
    <w:pPr>
      <w:spacing w:after="120"/>
      <w:ind w:left="849"/>
      <w:contextualSpacing/>
    </w:pPr>
  </w:style>
  <w:style w:type="paragraph" w:styleId="Tekstpodstawowyzwciciem">
    <w:name w:val="Body Text First Indent"/>
    <w:basedOn w:val="Tekstpodstawowy"/>
    <w:link w:val="TekstpodstawowyzwciciemZnak"/>
    <w:uiPriority w:val="99"/>
    <w:unhideWhenUsed/>
    <w:rsid w:val="00C12C2F"/>
    <w:pPr>
      <w:widowControl/>
      <w:suppressAutoHyphens w:val="0"/>
      <w:spacing w:after="200" w:line="276" w:lineRule="auto"/>
      <w:ind w:firstLine="360"/>
    </w:pPr>
    <w:rPr>
      <w:rFonts w:eastAsiaTheme="minorHAnsi" w:cstheme="minorBidi"/>
      <w:kern w:val="0"/>
      <w:szCs w:val="22"/>
      <w:lang w:eastAsia="en-US" w:bidi="ar-SA"/>
    </w:rPr>
  </w:style>
  <w:style w:type="character" w:customStyle="1" w:styleId="TekstpodstawowyzwciciemZnak">
    <w:name w:val="Tekst podstawowy z wcięciem Znak"/>
    <w:basedOn w:val="TekstpodstawowyZnak"/>
    <w:link w:val="Tekstpodstawowyzwciciem"/>
    <w:uiPriority w:val="99"/>
    <w:rsid w:val="00C12C2F"/>
    <w:rPr>
      <w:rFonts w:ascii="Times New Roman" w:eastAsia="SimSun" w:hAnsi="Times New Roman" w:cs="Mangal"/>
      <w:kern w:val="1"/>
      <w:sz w:val="24"/>
      <w:szCs w:val="24"/>
      <w:lang w:eastAsia="hi-IN" w:bidi="hi-IN"/>
    </w:rPr>
  </w:style>
  <w:style w:type="paragraph" w:styleId="Tekstpodstawowyzwciciem2">
    <w:name w:val="Body Text First Indent 2"/>
    <w:basedOn w:val="Tekstpodstawowywcity"/>
    <w:link w:val="Tekstpodstawowyzwciciem2Znak"/>
    <w:uiPriority w:val="99"/>
    <w:unhideWhenUsed/>
    <w:rsid w:val="00C12C2F"/>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C12C2F"/>
    <w:rPr>
      <w:rFonts w:ascii="Times New Roman" w:hAnsi="Times New Roman"/>
      <w:sz w:val="24"/>
    </w:rPr>
  </w:style>
  <w:style w:type="paragraph" w:customStyle="1" w:styleId="par">
    <w:name w:val="par"/>
    <w:basedOn w:val="Normalny"/>
    <w:uiPriority w:val="99"/>
    <w:rsid w:val="003539A4"/>
    <w:pPr>
      <w:spacing w:before="100" w:beforeAutospacing="1" w:after="100" w:afterAutospacing="1" w:line="240" w:lineRule="auto"/>
    </w:pPr>
    <w:rPr>
      <w:rFonts w:eastAsia="Times New Roman" w:cs="Times New Roman"/>
      <w:szCs w:val="24"/>
      <w:lang w:eastAsia="pl-PL"/>
    </w:rPr>
  </w:style>
  <w:style w:type="character" w:customStyle="1" w:styleId="blockquote">
    <w:name w:val="blockquote"/>
    <w:basedOn w:val="Domylnaczcionkaakapitu"/>
    <w:rsid w:val="003539A4"/>
  </w:style>
  <w:style w:type="character" w:customStyle="1" w:styleId="Nagwek5Znak">
    <w:name w:val="Nagłówek 5 Znak"/>
    <w:basedOn w:val="Domylnaczcionkaakapitu"/>
    <w:link w:val="Nagwek5"/>
    <w:uiPriority w:val="9"/>
    <w:rsid w:val="00D76B03"/>
    <w:rPr>
      <w:rFonts w:asciiTheme="majorHAnsi" w:eastAsiaTheme="majorEastAsia" w:hAnsiTheme="majorHAnsi" w:cstheme="majorBidi"/>
      <w:color w:val="243F60" w:themeColor="accent1" w:themeShade="7F"/>
      <w:sz w:val="24"/>
    </w:rPr>
  </w:style>
  <w:style w:type="paragraph" w:styleId="Tekstprzypisukocowego">
    <w:name w:val="endnote text"/>
    <w:basedOn w:val="Normalny"/>
    <w:link w:val="TekstprzypisukocowegoZnak"/>
    <w:uiPriority w:val="99"/>
    <w:semiHidden/>
    <w:unhideWhenUsed/>
    <w:rsid w:val="00353EC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3EC8"/>
    <w:rPr>
      <w:rFonts w:ascii="Times New Roman" w:hAnsi="Times New Roman"/>
      <w:sz w:val="20"/>
      <w:szCs w:val="20"/>
    </w:rPr>
  </w:style>
  <w:style w:type="character" w:styleId="Odwoanieprzypisukocowego">
    <w:name w:val="endnote reference"/>
    <w:basedOn w:val="Domylnaczcionkaakapitu"/>
    <w:uiPriority w:val="99"/>
    <w:semiHidden/>
    <w:unhideWhenUsed/>
    <w:rsid w:val="00353EC8"/>
    <w:rPr>
      <w:vertAlign w:val="superscript"/>
    </w:rPr>
  </w:style>
  <w:style w:type="numbering" w:customStyle="1" w:styleId="Bezlisty1">
    <w:name w:val="Bez listy1"/>
    <w:next w:val="Bezlisty"/>
    <w:uiPriority w:val="99"/>
    <w:semiHidden/>
    <w:unhideWhenUsed/>
    <w:rsid w:val="004474F7"/>
  </w:style>
  <w:style w:type="character" w:customStyle="1" w:styleId="Nierozpoznanawzmianka1">
    <w:name w:val="Nierozpoznana wzmianka1"/>
    <w:basedOn w:val="Domylnaczcionkaakapitu"/>
    <w:uiPriority w:val="99"/>
    <w:semiHidden/>
    <w:unhideWhenUsed/>
    <w:rsid w:val="00797191"/>
    <w:rPr>
      <w:color w:val="808080"/>
      <w:shd w:val="clear" w:color="auto" w:fill="E6E6E6"/>
    </w:rPr>
  </w:style>
  <w:style w:type="character" w:customStyle="1" w:styleId="Domylnaczcionkaakapitu1">
    <w:name w:val="Domyślna czcionka akapitu1"/>
    <w:rsid w:val="00875B16"/>
  </w:style>
  <w:style w:type="paragraph" w:customStyle="1" w:styleId="Bezodstpw1">
    <w:name w:val="Bez odstępów1"/>
    <w:link w:val="BezodstpwZnak"/>
    <w:uiPriority w:val="1"/>
    <w:qFormat/>
    <w:rsid w:val="00875B16"/>
    <w:pPr>
      <w:suppressAutoHyphens/>
      <w:spacing w:after="0" w:line="240" w:lineRule="auto"/>
    </w:pPr>
    <w:rPr>
      <w:rFonts w:ascii="Times New Roman" w:eastAsia="Calibri" w:hAnsi="Times New Roman" w:cs="font393"/>
      <w:color w:val="00000A"/>
      <w:kern w:val="1"/>
      <w:sz w:val="24"/>
    </w:rPr>
  </w:style>
  <w:style w:type="paragraph" w:customStyle="1" w:styleId="msonormal0">
    <w:name w:val="msonormal"/>
    <w:basedOn w:val="Normalny"/>
    <w:uiPriority w:val="99"/>
    <w:rsid w:val="00403699"/>
    <w:pPr>
      <w:spacing w:before="100" w:beforeAutospacing="1" w:after="100" w:afterAutospacing="1" w:line="240" w:lineRule="auto"/>
    </w:pPr>
    <w:rPr>
      <w:rFonts w:eastAsia="Times New Roman" w:cs="Times New Roman"/>
      <w:szCs w:val="24"/>
      <w:lang w:eastAsia="pl-PL"/>
    </w:rPr>
  </w:style>
  <w:style w:type="paragraph" w:customStyle="1" w:styleId="font8">
    <w:name w:val="font_8"/>
    <w:basedOn w:val="Normalny"/>
    <w:uiPriority w:val="99"/>
    <w:rsid w:val="00D14020"/>
    <w:pPr>
      <w:spacing w:before="100" w:beforeAutospacing="1" w:after="100" w:afterAutospacing="1" w:line="240" w:lineRule="auto"/>
    </w:pPr>
    <w:rPr>
      <w:rFonts w:eastAsia="Times New Roman" w:cs="Times New Roman"/>
      <w:szCs w:val="24"/>
      <w:lang w:eastAsia="pl-PL"/>
    </w:rPr>
  </w:style>
  <w:style w:type="paragraph" w:customStyle="1" w:styleId="Style10">
    <w:name w:val="Style10"/>
    <w:basedOn w:val="Normalny"/>
    <w:uiPriority w:val="99"/>
    <w:rsid w:val="001159F6"/>
    <w:pPr>
      <w:widowControl w:val="0"/>
      <w:autoSpaceDE w:val="0"/>
      <w:autoSpaceDN w:val="0"/>
      <w:adjustRightInd w:val="0"/>
      <w:spacing w:after="0" w:line="326" w:lineRule="exact"/>
      <w:ind w:firstLine="415"/>
      <w:jc w:val="both"/>
    </w:pPr>
    <w:rPr>
      <w:rFonts w:ascii="Arial" w:eastAsia="Times New Roman" w:hAnsi="Arial" w:cs="Arial"/>
      <w:szCs w:val="24"/>
      <w:lang w:eastAsia="pl-PL"/>
    </w:rPr>
  </w:style>
  <w:style w:type="character" w:customStyle="1" w:styleId="FontStyle18">
    <w:name w:val="Font Style18"/>
    <w:uiPriority w:val="99"/>
    <w:rsid w:val="001159F6"/>
    <w:rPr>
      <w:rFonts w:ascii="Times New Roman" w:hAnsi="Times New Roman" w:cs="Times New Roman"/>
      <w:sz w:val="20"/>
      <w:szCs w:val="20"/>
    </w:rPr>
  </w:style>
  <w:style w:type="character" w:customStyle="1" w:styleId="FontStyle19">
    <w:name w:val="Font Style19"/>
    <w:uiPriority w:val="99"/>
    <w:rsid w:val="001159F6"/>
    <w:rPr>
      <w:rFonts w:ascii="Times New Roman" w:hAnsi="Times New Roman" w:cs="Times New Roman"/>
      <w:b/>
      <w:bCs/>
      <w:sz w:val="20"/>
      <w:szCs w:val="20"/>
    </w:rPr>
  </w:style>
  <w:style w:type="character" w:customStyle="1" w:styleId="FontStyle20">
    <w:name w:val="Font Style20"/>
    <w:uiPriority w:val="99"/>
    <w:rsid w:val="001159F6"/>
    <w:rPr>
      <w:rFonts w:ascii="Times New Roman" w:hAnsi="Times New Roman" w:cs="Times New Roman"/>
      <w:i/>
      <w:iCs/>
      <w:sz w:val="20"/>
      <w:szCs w:val="20"/>
    </w:rPr>
  </w:style>
  <w:style w:type="character" w:customStyle="1" w:styleId="AkapitzlistZnak">
    <w:name w:val="Akapit z listą Znak"/>
    <w:link w:val="Akapitzlist"/>
    <w:uiPriority w:val="34"/>
    <w:qFormat/>
    <w:rsid w:val="00704915"/>
    <w:rPr>
      <w:rFonts w:ascii="Times New Roman" w:hAnsi="Times New Roman"/>
      <w:sz w:val="24"/>
    </w:rPr>
  </w:style>
  <w:style w:type="character" w:customStyle="1" w:styleId="mw-editsection-divider">
    <w:name w:val="mw-editsection-divider"/>
    <w:basedOn w:val="Domylnaczcionkaakapitu"/>
    <w:rsid w:val="000F3913"/>
  </w:style>
  <w:style w:type="paragraph" w:customStyle="1" w:styleId="Podstawowy">
    <w:name w:val="Podstawowy"/>
    <w:basedOn w:val="Tekstpodstawowy2"/>
    <w:link w:val="PodstawowyZnak"/>
    <w:rsid w:val="0077490A"/>
    <w:pPr>
      <w:spacing w:after="0" w:line="360" w:lineRule="auto"/>
      <w:ind w:firstLine="709"/>
      <w:jc w:val="both"/>
    </w:pPr>
    <w:rPr>
      <w:rFonts w:eastAsia="Times New Roman" w:cs="Times New Roman"/>
      <w:szCs w:val="20"/>
      <w:lang w:eastAsia="pl-PL"/>
    </w:rPr>
  </w:style>
  <w:style w:type="character" w:customStyle="1" w:styleId="PodstawowyZnak">
    <w:name w:val="Podstawowy Znak"/>
    <w:basedOn w:val="Tekstpodstawowy2Znak"/>
    <w:link w:val="Podstawowy"/>
    <w:rsid w:val="0077490A"/>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iPriority w:val="99"/>
    <w:semiHidden/>
    <w:unhideWhenUsed/>
    <w:rsid w:val="0077490A"/>
    <w:pPr>
      <w:spacing w:after="120" w:line="480" w:lineRule="auto"/>
    </w:pPr>
  </w:style>
  <w:style w:type="character" w:customStyle="1" w:styleId="Tekstpodstawowy2Znak">
    <w:name w:val="Tekst podstawowy 2 Znak"/>
    <w:basedOn w:val="Domylnaczcionkaakapitu"/>
    <w:link w:val="Tekstpodstawowy2"/>
    <w:uiPriority w:val="99"/>
    <w:semiHidden/>
    <w:rsid w:val="0077490A"/>
    <w:rPr>
      <w:rFonts w:ascii="Times New Roman" w:hAnsi="Times New Roman"/>
      <w:sz w:val="24"/>
    </w:rPr>
  </w:style>
  <w:style w:type="paragraph" w:customStyle="1" w:styleId="Tabela-LEWO">
    <w:name w:val="Tabela-LEWO"/>
    <w:basedOn w:val="Normalny"/>
    <w:uiPriority w:val="99"/>
    <w:rsid w:val="0006037E"/>
    <w:pPr>
      <w:widowControl w:val="0"/>
      <w:autoSpaceDE w:val="0"/>
      <w:autoSpaceDN w:val="0"/>
      <w:adjustRightInd w:val="0"/>
      <w:spacing w:after="0" w:line="240" w:lineRule="auto"/>
    </w:pPr>
    <w:rPr>
      <w:rFonts w:eastAsia="Times New Roman" w:cs="Times New Roman"/>
      <w:sz w:val="20"/>
      <w:szCs w:val="20"/>
      <w:lang w:eastAsia="pl-PL"/>
    </w:rPr>
  </w:style>
  <w:style w:type="paragraph" w:customStyle="1" w:styleId="Tabela-rodek">
    <w:name w:val="Tabela-środek"/>
    <w:basedOn w:val="Normalny"/>
    <w:link w:val="Tabela-rodekZnak"/>
    <w:rsid w:val="0006037E"/>
    <w:pPr>
      <w:spacing w:after="0" w:line="240" w:lineRule="auto"/>
      <w:jc w:val="center"/>
    </w:pPr>
    <w:rPr>
      <w:rFonts w:eastAsia="Times New Roman" w:cs="Times New Roman"/>
      <w:sz w:val="20"/>
      <w:szCs w:val="20"/>
      <w:lang w:eastAsia="pl-PL"/>
    </w:rPr>
  </w:style>
  <w:style w:type="character" w:customStyle="1" w:styleId="Tabela-rodekZnak">
    <w:name w:val="Tabela-środek Znak"/>
    <w:link w:val="Tabela-rodek"/>
    <w:rsid w:val="0006037E"/>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uiPriority w:val="99"/>
    <w:unhideWhenUsed/>
    <w:rsid w:val="001A77B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A77B4"/>
    <w:rPr>
      <w:rFonts w:ascii="Times New Roman" w:hAnsi="Times New Roman"/>
      <w:sz w:val="24"/>
    </w:rPr>
  </w:style>
  <w:style w:type="paragraph" w:customStyle="1" w:styleId="NormalnyWeb1">
    <w:name w:val="Normalny (Web)1"/>
    <w:basedOn w:val="Normalny"/>
    <w:uiPriority w:val="99"/>
    <w:rsid w:val="00D16B09"/>
    <w:pPr>
      <w:suppressAutoHyphens/>
      <w:spacing w:before="100" w:after="119" w:line="100" w:lineRule="atLeast"/>
    </w:pPr>
    <w:rPr>
      <w:rFonts w:eastAsia="Times New Roman" w:cs="Times New Roman"/>
      <w:szCs w:val="24"/>
      <w:lang w:eastAsia="ar-SA"/>
    </w:rPr>
  </w:style>
  <w:style w:type="paragraph" w:customStyle="1" w:styleId="m2118046386690788503msolistparagraph">
    <w:name w:val="m_2118046386690788503msolistparagraph"/>
    <w:basedOn w:val="Normalny"/>
    <w:uiPriority w:val="99"/>
    <w:rsid w:val="005C0A99"/>
    <w:pPr>
      <w:spacing w:before="100" w:beforeAutospacing="1" w:after="100" w:afterAutospacing="1" w:line="240" w:lineRule="auto"/>
    </w:pPr>
    <w:rPr>
      <w:rFonts w:eastAsia="Times New Roman" w:cs="Times New Roman"/>
      <w:szCs w:val="24"/>
      <w:lang w:eastAsia="pl-PL"/>
    </w:rPr>
  </w:style>
  <w:style w:type="paragraph" w:customStyle="1" w:styleId="m-221350626642153632msolistparagraph">
    <w:name w:val="m_-221350626642153632msolistparagraph"/>
    <w:basedOn w:val="Normalny"/>
    <w:uiPriority w:val="99"/>
    <w:rsid w:val="00DB04A2"/>
    <w:pPr>
      <w:spacing w:before="100" w:beforeAutospacing="1" w:after="100" w:afterAutospacing="1" w:line="240" w:lineRule="auto"/>
    </w:pPr>
    <w:rPr>
      <w:rFonts w:eastAsia="Times New Roman" w:cs="Times New Roman"/>
      <w:szCs w:val="24"/>
      <w:lang w:eastAsia="pl-PL"/>
    </w:rPr>
  </w:style>
  <w:style w:type="paragraph" w:customStyle="1" w:styleId="m1346473049513233331msolistparagraph">
    <w:name w:val="m_1346473049513233331msolistparagraph"/>
    <w:basedOn w:val="Normalny"/>
    <w:uiPriority w:val="99"/>
    <w:rsid w:val="00F8018C"/>
    <w:pPr>
      <w:spacing w:before="100" w:beforeAutospacing="1" w:after="100" w:afterAutospacing="1" w:line="240" w:lineRule="auto"/>
    </w:pPr>
    <w:rPr>
      <w:rFonts w:eastAsia="Times New Roman" w:cs="Times New Roman"/>
      <w:szCs w:val="24"/>
      <w:lang w:eastAsia="pl-PL"/>
    </w:rPr>
  </w:style>
  <w:style w:type="numbering" w:customStyle="1" w:styleId="Bezlisty11">
    <w:name w:val="Bez listy11"/>
    <w:next w:val="Bezlisty"/>
    <w:uiPriority w:val="99"/>
    <w:semiHidden/>
    <w:unhideWhenUsed/>
    <w:rsid w:val="000A2CB4"/>
  </w:style>
  <w:style w:type="paragraph" w:customStyle="1" w:styleId="Textbody">
    <w:name w:val="Text body"/>
    <w:basedOn w:val="Standard"/>
    <w:uiPriority w:val="99"/>
    <w:rsid w:val="000A2CB4"/>
    <w:pPr>
      <w:spacing w:after="283"/>
    </w:pPr>
    <w:rPr>
      <w:rFonts w:ascii="Calibri" w:eastAsia="Lucida Sans Unicode" w:hAnsi="Calibri" w:cs="Tahoma"/>
      <w:color w:val="000000"/>
      <w:lang w:val="en-US" w:eastAsia="en-US" w:bidi="en-US"/>
    </w:rPr>
  </w:style>
  <w:style w:type="paragraph" w:customStyle="1" w:styleId="tabela">
    <w:name w:val="tabela"/>
    <w:basedOn w:val="Standard"/>
    <w:uiPriority w:val="99"/>
    <w:rsid w:val="000A2CB4"/>
    <w:pPr>
      <w:spacing w:line="480" w:lineRule="auto"/>
      <w:jc w:val="both"/>
    </w:pPr>
    <w:rPr>
      <w:rFonts w:eastAsia="Calibri" w:cs="Calibri"/>
      <w:lang w:val="en-US" w:eastAsia="en-US" w:bidi="en-US"/>
    </w:rPr>
  </w:style>
  <w:style w:type="paragraph" w:customStyle="1" w:styleId="TableHeading">
    <w:name w:val="Table Heading"/>
    <w:basedOn w:val="TableContents"/>
    <w:rsid w:val="000A2CB4"/>
    <w:pPr>
      <w:jc w:val="center"/>
    </w:pPr>
    <w:rPr>
      <w:rFonts w:ascii="Calibri" w:eastAsia="Lucida Sans Unicode" w:hAnsi="Calibri" w:cs="Tahoma"/>
      <w:b/>
      <w:bCs/>
      <w:color w:val="000000"/>
      <w:lang w:val="en-US" w:eastAsia="en-US" w:bidi="en-US"/>
    </w:rPr>
  </w:style>
  <w:style w:type="character" w:customStyle="1" w:styleId="NumberingSymbols">
    <w:name w:val="Numbering Symbols"/>
    <w:rsid w:val="000A2CB4"/>
  </w:style>
  <w:style w:type="character" w:customStyle="1" w:styleId="BulletSymbols">
    <w:name w:val="Bullet Symbols"/>
    <w:rsid w:val="000A2CB4"/>
    <w:rPr>
      <w:rFonts w:ascii="OpenSymbol" w:eastAsia="OpenSymbol" w:hAnsi="OpenSymbol" w:cs="OpenSymbol"/>
    </w:rPr>
  </w:style>
  <w:style w:type="character" w:customStyle="1" w:styleId="Internetlink">
    <w:name w:val="Internet link"/>
    <w:rsid w:val="000A2CB4"/>
    <w:rPr>
      <w:color w:val="000080"/>
      <w:u w:val="single"/>
    </w:rPr>
  </w:style>
  <w:style w:type="character" w:customStyle="1" w:styleId="StrongEmphasis">
    <w:name w:val="Strong Emphasis"/>
    <w:rsid w:val="000A2CB4"/>
    <w:rPr>
      <w:b/>
      <w:bCs/>
    </w:rPr>
  </w:style>
  <w:style w:type="numbering" w:customStyle="1" w:styleId="Numbering1">
    <w:name w:val="Numbering 1"/>
    <w:basedOn w:val="Bezlisty"/>
    <w:rsid w:val="000A2CB4"/>
    <w:pPr>
      <w:numPr>
        <w:numId w:val="17"/>
      </w:numPr>
    </w:pPr>
  </w:style>
  <w:style w:type="paragraph" w:customStyle="1" w:styleId="Tekstkomentarza1">
    <w:name w:val="Tekst komentarza1"/>
    <w:basedOn w:val="Normalny"/>
    <w:next w:val="Tekstkomentarza"/>
    <w:uiPriority w:val="99"/>
    <w:semiHidden/>
    <w:unhideWhenUsed/>
    <w:rsid w:val="000A2CB4"/>
    <w:pPr>
      <w:spacing w:line="240" w:lineRule="auto"/>
    </w:pPr>
    <w:rPr>
      <w:rFonts w:asciiTheme="minorHAnsi" w:hAnsiTheme="minorHAnsi"/>
      <w:sz w:val="20"/>
      <w:szCs w:val="20"/>
    </w:rPr>
  </w:style>
  <w:style w:type="paragraph" w:customStyle="1" w:styleId="Tematkomentarza1">
    <w:name w:val="Temat komentarza1"/>
    <w:basedOn w:val="Tekstkomentarza"/>
    <w:next w:val="Tekstkomentarza"/>
    <w:uiPriority w:val="99"/>
    <w:semiHidden/>
    <w:unhideWhenUsed/>
    <w:rsid w:val="000A2CB4"/>
    <w:rPr>
      <w:rFonts w:asciiTheme="minorHAnsi" w:hAnsiTheme="minorHAnsi"/>
      <w:b/>
      <w:bCs/>
    </w:rPr>
  </w:style>
  <w:style w:type="character" w:customStyle="1" w:styleId="BezodstpwZnak">
    <w:name w:val="Bez odstępów Znak"/>
    <w:basedOn w:val="Domylnaczcionkaakapitu"/>
    <w:link w:val="Bezodstpw1"/>
    <w:uiPriority w:val="1"/>
    <w:rsid w:val="000A2CB4"/>
    <w:rPr>
      <w:rFonts w:ascii="Times New Roman" w:eastAsia="Calibri" w:hAnsi="Times New Roman" w:cs="font393"/>
      <w:color w:val="00000A"/>
      <w:kern w:val="1"/>
      <w:sz w:val="24"/>
    </w:rPr>
  </w:style>
  <w:style w:type="paragraph" w:customStyle="1" w:styleId="Tytu1">
    <w:name w:val="Tytuł1"/>
    <w:basedOn w:val="Normalny"/>
    <w:next w:val="Normalny"/>
    <w:uiPriority w:val="10"/>
    <w:qFormat/>
    <w:rsid w:val="000A2CB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pl-PL"/>
    </w:rPr>
  </w:style>
  <w:style w:type="character" w:customStyle="1" w:styleId="TytuZnak">
    <w:name w:val="Tytuł Znak"/>
    <w:basedOn w:val="Domylnaczcionkaakapitu"/>
    <w:link w:val="Tytu"/>
    <w:uiPriority w:val="10"/>
    <w:rsid w:val="000A2CB4"/>
    <w:rPr>
      <w:rFonts w:ascii="Cambria" w:eastAsia="Times New Roman" w:hAnsi="Cambria" w:cs="Times New Roman"/>
      <w:color w:val="17365D"/>
      <w:spacing w:val="5"/>
      <w:kern w:val="28"/>
      <w:sz w:val="52"/>
      <w:szCs w:val="52"/>
      <w:lang w:eastAsia="pl-PL"/>
    </w:rPr>
  </w:style>
  <w:style w:type="paragraph" w:customStyle="1" w:styleId="Podtytu1">
    <w:name w:val="Podtytuł1"/>
    <w:basedOn w:val="Normalny"/>
    <w:next w:val="Normalny"/>
    <w:uiPriority w:val="11"/>
    <w:qFormat/>
    <w:rsid w:val="000A2CB4"/>
    <w:pPr>
      <w:numPr>
        <w:ilvl w:val="1"/>
      </w:numPr>
    </w:pPr>
    <w:rPr>
      <w:rFonts w:ascii="Cambria" w:eastAsia="Times New Roman" w:hAnsi="Cambria" w:cs="Times New Roman"/>
      <w:i/>
      <w:iCs/>
      <w:color w:val="4F81BD"/>
      <w:spacing w:val="15"/>
      <w:szCs w:val="24"/>
      <w:lang w:eastAsia="pl-PL"/>
    </w:rPr>
  </w:style>
  <w:style w:type="character" w:customStyle="1" w:styleId="PodtytuZnak">
    <w:name w:val="Podtytuł Znak"/>
    <w:basedOn w:val="Domylnaczcionkaakapitu"/>
    <w:link w:val="Podtytu"/>
    <w:uiPriority w:val="11"/>
    <w:rsid w:val="000A2CB4"/>
    <w:rPr>
      <w:rFonts w:ascii="Cambria" w:eastAsia="Times New Roman" w:hAnsi="Cambria" w:cs="Times New Roman"/>
      <w:i/>
      <w:iCs/>
      <w:color w:val="4F81BD"/>
      <w:spacing w:val="15"/>
      <w:sz w:val="24"/>
      <w:szCs w:val="24"/>
      <w:lang w:eastAsia="pl-PL"/>
    </w:rPr>
  </w:style>
  <w:style w:type="table" w:customStyle="1" w:styleId="Tabela-Siatka1">
    <w:name w:val="Tabela - Siatka1"/>
    <w:basedOn w:val="Standardowy"/>
    <w:next w:val="Tabela-Siatka"/>
    <w:uiPriority w:val="39"/>
    <w:rsid w:val="000A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next w:val="Jasnecieniowanie2"/>
    <w:uiPriority w:val="60"/>
    <w:rsid w:val="000A2CB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21">
    <w:name w:val="Jasne cieniowanie — akcent 21"/>
    <w:basedOn w:val="Standardowy"/>
    <w:next w:val="Jasnecieniowanieakcent2"/>
    <w:uiPriority w:val="60"/>
    <w:rsid w:val="000A2CB4"/>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ecieniowanieakcent51">
    <w:name w:val="Jasne cieniowanie — akcent 51"/>
    <w:basedOn w:val="Standardowy"/>
    <w:next w:val="Jasnecieniowanieakcent5"/>
    <w:uiPriority w:val="60"/>
    <w:rsid w:val="000A2CB4"/>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ekstkomentarzaZnak1">
    <w:name w:val="Tekst komentarza Znak1"/>
    <w:basedOn w:val="Domylnaczcionkaakapitu"/>
    <w:uiPriority w:val="99"/>
    <w:semiHidden/>
    <w:rsid w:val="000A2CB4"/>
    <w:rPr>
      <w:sz w:val="20"/>
      <w:szCs w:val="20"/>
    </w:rPr>
  </w:style>
  <w:style w:type="character" w:customStyle="1" w:styleId="TematkomentarzaZnak1">
    <w:name w:val="Temat komentarza Znak1"/>
    <w:basedOn w:val="TekstkomentarzaZnak1"/>
    <w:uiPriority w:val="99"/>
    <w:semiHidden/>
    <w:rsid w:val="000A2CB4"/>
    <w:rPr>
      <w:b/>
      <w:bCs/>
      <w:sz w:val="20"/>
      <w:szCs w:val="20"/>
    </w:rPr>
  </w:style>
  <w:style w:type="paragraph" w:styleId="Tytu">
    <w:name w:val="Title"/>
    <w:basedOn w:val="Normalny"/>
    <w:next w:val="Normalny"/>
    <w:link w:val="TytuZnak"/>
    <w:uiPriority w:val="10"/>
    <w:qFormat/>
    <w:rsid w:val="000A2CB4"/>
    <w:pPr>
      <w:spacing w:after="0" w:line="240" w:lineRule="auto"/>
      <w:contextualSpacing/>
    </w:pPr>
    <w:rPr>
      <w:rFonts w:ascii="Cambria" w:eastAsia="Times New Roman" w:hAnsi="Cambria" w:cs="Times New Roman"/>
      <w:color w:val="17365D"/>
      <w:spacing w:val="5"/>
      <w:kern w:val="28"/>
      <w:sz w:val="52"/>
      <w:szCs w:val="52"/>
      <w:lang w:eastAsia="pl-PL"/>
    </w:rPr>
  </w:style>
  <w:style w:type="character" w:customStyle="1" w:styleId="TytuZnak1">
    <w:name w:val="Tytuł Znak1"/>
    <w:basedOn w:val="Domylnaczcionkaakapitu"/>
    <w:uiPriority w:val="10"/>
    <w:rsid w:val="000A2CB4"/>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0A2CB4"/>
    <w:pPr>
      <w:numPr>
        <w:ilvl w:val="1"/>
      </w:numPr>
      <w:spacing w:after="160" w:line="259" w:lineRule="auto"/>
    </w:pPr>
    <w:rPr>
      <w:rFonts w:ascii="Cambria" w:eastAsia="Times New Roman" w:hAnsi="Cambria" w:cs="Times New Roman"/>
      <w:i/>
      <w:iCs/>
      <w:color w:val="4F81BD"/>
      <w:spacing w:val="15"/>
      <w:szCs w:val="24"/>
      <w:lang w:eastAsia="pl-PL"/>
    </w:rPr>
  </w:style>
  <w:style w:type="character" w:customStyle="1" w:styleId="PodtytuZnak1">
    <w:name w:val="Podtytuł Znak1"/>
    <w:basedOn w:val="Domylnaczcionkaakapitu"/>
    <w:uiPriority w:val="11"/>
    <w:rsid w:val="000A2CB4"/>
    <w:rPr>
      <w:rFonts w:asciiTheme="majorHAnsi" w:eastAsiaTheme="majorEastAsia" w:hAnsiTheme="majorHAnsi" w:cstheme="majorBidi"/>
      <w:i/>
      <w:iCs/>
      <w:color w:val="4F81BD" w:themeColor="accent1"/>
      <w:spacing w:val="15"/>
      <w:sz w:val="24"/>
      <w:szCs w:val="24"/>
    </w:rPr>
  </w:style>
  <w:style w:type="table" w:customStyle="1" w:styleId="Jasnecieniowanie2">
    <w:name w:val="Jasne cieniowanie2"/>
    <w:basedOn w:val="Standardowy"/>
    <w:uiPriority w:val="60"/>
    <w:unhideWhenUsed/>
    <w:rsid w:val="000A2C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2">
    <w:name w:val="Jasne cieniowanie — akcent 12"/>
    <w:basedOn w:val="Standardowy"/>
    <w:uiPriority w:val="60"/>
    <w:unhideWhenUsed/>
    <w:rsid w:val="000A2C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unhideWhenUsed/>
    <w:rsid w:val="000A2CB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unhideWhenUsed/>
    <w:rsid w:val="000A2CB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nt7">
    <w:name w:val="font7"/>
    <w:basedOn w:val="Normalny"/>
    <w:uiPriority w:val="99"/>
    <w:rsid w:val="00A7006E"/>
    <w:pPr>
      <w:spacing w:before="100" w:beforeAutospacing="1" w:after="100" w:afterAutospacing="1" w:line="240" w:lineRule="auto"/>
    </w:pPr>
    <w:rPr>
      <w:rFonts w:ascii="Arial" w:eastAsia="Times New Roman" w:hAnsi="Arial" w:cs="Arial"/>
      <w:color w:val="000000"/>
      <w:sz w:val="22"/>
      <w:u w:val="single"/>
      <w:lang w:eastAsia="pl-PL"/>
    </w:rPr>
  </w:style>
  <w:style w:type="paragraph" w:customStyle="1" w:styleId="contrast-1">
    <w:name w:val="contrast-1"/>
    <w:basedOn w:val="Normalny"/>
    <w:uiPriority w:val="99"/>
    <w:rsid w:val="002A2F34"/>
    <w:pPr>
      <w:spacing w:before="100" w:beforeAutospacing="1" w:after="100" w:afterAutospacing="1" w:line="240" w:lineRule="auto"/>
    </w:pPr>
    <w:rPr>
      <w:rFonts w:eastAsia="Times New Roman" w:cs="Times New Roman"/>
      <w:szCs w:val="24"/>
      <w:lang w:eastAsia="pl-PL"/>
    </w:rPr>
  </w:style>
  <w:style w:type="paragraph" w:customStyle="1" w:styleId="Formatvorlage2">
    <w:name w:val="Formatvorlage2"/>
    <w:basedOn w:val="Legenda"/>
    <w:autoRedefine/>
    <w:uiPriority w:val="99"/>
    <w:rsid w:val="000A3BD6"/>
    <w:pPr>
      <w:keepNext/>
      <w:tabs>
        <w:tab w:val="right" w:pos="9000"/>
      </w:tabs>
      <w:spacing w:before="120" w:after="120"/>
      <w:jc w:val="both"/>
    </w:pPr>
    <w:rPr>
      <w:rFonts w:ascii="Arial" w:eastAsia="MS Mincho" w:hAnsi="Arial" w:cs="Times New Roman"/>
      <w:b w:val="0"/>
      <w:color w:val="auto"/>
      <w:sz w:val="22"/>
      <w:szCs w:val="20"/>
      <w:lang w:eastAsia="de-DE"/>
    </w:rPr>
  </w:style>
  <w:style w:type="paragraph" w:styleId="Lista3">
    <w:name w:val="List 3"/>
    <w:basedOn w:val="Normalny"/>
    <w:uiPriority w:val="99"/>
    <w:unhideWhenUsed/>
    <w:rsid w:val="000A3BD6"/>
    <w:pPr>
      <w:ind w:left="849" w:hanging="283"/>
      <w:contextualSpacing/>
    </w:pPr>
    <w:rPr>
      <w:rFonts w:asciiTheme="minorHAnsi" w:hAnsiTheme="minorHAnsi"/>
      <w:sz w:val="22"/>
    </w:rPr>
  </w:style>
  <w:style w:type="paragraph" w:styleId="Lista4">
    <w:name w:val="List 4"/>
    <w:basedOn w:val="Normalny"/>
    <w:uiPriority w:val="99"/>
    <w:unhideWhenUsed/>
    <w:rsid w:val="000A3BD6"/>
    <w:pPr>
      <w:ind w:left="1132" w:hanging="283"/>
      <w:contextualSpacing/>
    </w:pPr>
    <w:rPr>
      <w:rFonts w:asciiTheme="minorHAnsi" w:hAnsiTheme="minorHAnsi"/>
      <w:sz w:val="22"/>
    </w:rPr>
  </w:style>
  <w:style w:type="paragraph" w:styleId="Lista-kontynuacja">
    <w:name w:val="List Continue"/>
    <w:basedOn w:val="Normalny"/>
    <w:uiPriority w:val="99"/>
    <w:unhideWhenUsed/>
    <w:rsid w:val="000A3BD6"/>
    <w:pPr>
      <w:spacing w:after="120"/>
      <w:ind w:left="283"/>
      <w:contextualSpacing/>
    </w:pPr>
    <w:rPr>
      <w:rFonts w:asciiTheme="minorHAnsi" w:hAnsiTheme="minorHAnsi"/>
      <w:sz w:val="22"/>
    </w:rPr>
  </w:style>
  <w:style w:type="paragraph" w:styleId="Lista-kontynuacja4">
    <w:name w:val="List Continue 4"/>
    <w:basedOn w:val="Normalny"/>
    <w:uiPriority w:val="99"/>
    <w:unhideWhenUsed/>
    <w:rsid w:val="000A3BD6"/>
    <w:pPr>
      <w:spacing w:after="120"/>
      <w:ind w:left="1132"/>
      <w:contextualSpacing/>
    </w:pPr>
    <w:rPr>
      <w:rFonts w:asciiTheme="minorHAnsi" w:hAnsiTheme="minorHAnsi"/>
      <w:sz w:val="22"/>
    </w:rPr>
  </w:style>
  <w:style w:type="character" w:customStyle="1" w:styleId="Nierozpoznanawzmianka2">
    <w:name w:val="Nierozpoznana wzmianka2"/>
    <w:basedOn w:val="Domylnaczcionkaakapitu"/>
    <w:uiPriority w:val="99"/>
    <w:semiHidden/>
    <w:unhideWhenUsed/>
    <w:rsid w:val="006A4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00">
      <w:bodyDiv w:val="1"/>
      <w:marLeft w:val="0"/>
      <w:marRight w:val="0"/>
      <w:marTop w:val="0"/>
      <w:marBottom w:val="0"/>
      <w:divBdr>
        <w:top w:val="none" w:sz="0" w:space="0" w:color="auto"/>
        <w:left w:val="none" w:sz="0" w:space="0" w:color="auto"/>
        <w:bottom w:val="none" w:sz="0" w:space="0" w:color="auto"/>
        <w:right w:val="none" w:sz="0" w:space="0" w:color="auto"/>
      </w:divBdr>
      <w:divsChild>
        <w:div w:id="250700781">
          <w:marLeft w:val="0"/>
          <w:marRight w:val="0"/>
          <w:marTop w:val="0"/>
          <w:marBottom w:val="0"/>
          <w:divBdr>
            <w:top w:val="none" w:sz="0" w:space="0" w:color="auto"/>
            <w:left w:val="none" w:sz="0" w:space="0" w:color="auto"/>
            <w:bottom w:val="none" w:sz="0" w:space="0" w:color="auto"/>
            <w:right w:val="none" w:sz="0" w:space="0" w:color="auto"/>
          </w:divBdr>
        </w:div>
        <w:div w:id="466096308">
          <w:marLeft w:val="0"/>
          <w:marRight w:val="0"/>
          <w:marTop w:val="0"/>
          <w:marBottom w:val="0"/>
          <w:divBdr>
            <w:top w:val="none" w:sz="0" w:space="0" w:color="auto"/>
            <w:left w:val="none" w:sz="0" w:space="0" w:color="auto"/>
            <w:bottom w:val="none" w:sz="0" w:space="0" w:color="auto"/>
            <w:right w:val="none" w:sz="0" w:space="0" w:color="auto"/>
          </w:divBdr>
        </w:div>
        <w:div w:id="552274975">
          <w:marLeft w:val="0"/>
          <w:marRight w:val="0"/>
          <w:marTop w:val="0"/>
          <w:marBottom w:val="0"/>
          <w:divBdr>
            <w:top w:val="none" w:sz="0" w:space="0" w:color="auto"/>
            <w:left w:val="none" w:sz="0" w:space="0" w:color="auto"/>
            <w:bottom w:val="none" w:sz="0" w:space="0" w:color="auto"/>
            <w:right w:val="none" w:sz="0" w:space="0" w:color="auto"/>
          </w:divBdr>
        </w:div>
        <w:div w:id="624044326">
          <w:marLeft w:val="0"/>
          <w:marRight w:val="0"/>
          <w:marTop w:val="0"/>
          <w:marBottom w:val="0"/>
          <w:divBdr>
            <w:top w:val="none" w:sz="0" w:space="0" w:color="auto"/>
            <w:left w:val="none" w:sz="0" w:space="0" w:color="auto"/>
            <w:bottom w:val="none" w:sz="0" w:space="0" w:color="auto"/>
            <w:right w:val="none" w:sz="0" w:space="0" w:color="auto"/>
          </w:divBdr>
        </w:div>
        <w:div w:id="630477043">
          <w:marLeft w:val="0"/>
          <w:marRight w:val="0"/>
          <w:marTop w:val="0"/>
          <w:marBottom w:val="0"/>
          <w:divBdr>
            <w:top w:val="none" w:sz="0" w:space="0" w:color="auto"/>
            <w:left w:val="none" w:sz="0" w:space="0" w:color="auto"/>
            <w:bottom w:val="none" w:sz="0" w:space="0" w:color="auto"/>
            <w:right w:val="none" w:sz="0" w:space="0" w:color="auto"/>
          </w:divBdr>
        </w:div>
        <w:div w:id="782727708">
          <w:marLeft w:val="0"/>
          <w:marRight w:val="0"/>
          <w:marTop w:val="0"/>
          <w:marBottom w:val="0"/>
          <w:divBdr>
            <w:top w:val="none" w:sz="0" w:space="0" w:color="auto"/>
            <w:left w:val="none" w:sz="0" w:space="0" w:color="auto"/>
            <w:bottom w:val="none" w:sz="0" w:space="0" w:color="auto"/>
            <w:right w:val="none" w:sz="0" w:space="0" w:color="auto"/>
          </w:divBdr>
        </w:div>
        <w:div w:id="1374889500">
          <w:marLeft w:val="0"/>
          <w:marRight w:val="0"/>
          <w:marTop w:val="0"/>
          <w:marBottom w:val="0"/>
          <w:divBdr>
            <w:top w:val="none" w:sz="0" w:space="0" w:color="auto"/>
            <w:left w:val="none" w:sz="0" w:space="0" w:color="auto"/>
            <w:bottom w:val="none" w:sz="0" w:space="0" w:color="auto"/>
            <w:right w:val="none" w:sz="0" w:space="0" w:color="auto"/>
          </w:divBdr>
        </w:div>
      </w:divsChild>
    </w:div>
    <w:div w:id="22637410">
      <w:bodyDiv w:val="1"/>
      <w:marLeft w:val="0"/>
      <w:marRight w:val="0"/>
      <w:marTop w:val="0"/>
      <w:marBottom w:val="0"/>
      <w:divBdr>
        <w:top w:val="none" w:sz="0" w:space="0" w:color="auto"/>
        <w:left w:val="none" w:sz="0" w:space="0" w:color="auto"/>
        <w:bottom w:val="none" w:sz="0" w:space="0" w:color="auto"/>
        <w:right w:val="none" w:sz="0" w:space="0" w:color="auto"/>
      </w:divBdr>
    </w:div>
    <w:div w:id="22945397">
      <w:bodyDiv w:val="1"/>
      <w:marLeft w:val="0"/>
      <w:marRight w:val="0"/>
      <w:marTop w:val="0"/>
      <w:marBottom w:val="0"/>
      <w:divBdr>
        <w:top w:val="none" w:sz="0" w:space="0" w:color="auto"/>
        <w:left w:val="none" w:sz="0" w:space="0" w:color="auto"/>
        <w:bottom w:val="none" w:sz="0" w:space="0" w:color="auto"/>
        <w:right w:val="none" w:sz="0" w:space="0" w:color="auto"/>
      </w:divBdr>
    </w:div>
    <w:div w:id="27072775">
      <w:bodyDiv w:val="1"/>
      <w:marLeft w:val="0"/>
      <w:marRight w:val="0"/>
      <w:marTop w:val="0"/>
      <w:marBottom w:val="0"/>
      <w:divBdr>
        <w:top w:val="none" w:sz="0" w:space="0" w:color="auto"/>
        <w:left w:val="none" w:sz="0" w:space="0" w:color="auto"/>
        <w:bottom w:val="none" w:sz="0" w:space="0" w:color="auto"/>
        <w:right w:val="none" w:sz="0" w:space="0" w:color="auto"/>
      </w:divBdr>
    </w:div>
    <w:div w:id="27879678">
      <w:bodyDiv w:val="1"/>
      <w:marLeft w:val="0"/>
      <w:marRight w:val="0"/>
      <w:marTop w:val="0"/>
      <w:marBottom w:val="0"/>
      <w:divBdr>
        <w:top w:val="none" w:sz="0" w:space="0" w:color="auto"/>
        <w:left w:val="none" w:sz="0" w:space="0" w:color="auto"/>
        <w:bottom w:val="none" w:sz="0" w:space="0" w:color="auto"/>
        <w:right w:val="none" w:sz="0" w:space="0" w:color="auto"/>
      </w:divBdr>
    </w:div>
    <w:div w:id="60252083">
      <w:bodyDiv w:val="1"/>
      <w:marLeft w:val="0"/>
      <w:marRight w:val="0"/>
      <w:marTop w:val="0"/>
      <w:marBottom w:val="0"/>
      <w:divBdr>
        <w:top w:val="none" w:sz="0" w:space="0" w:color="auto"/>
        <w:left w:val="none" w:sz="0" w:space="0" w:color="auto"/>
        <w:bottom w:val="none" w:sz="0" w:space="0" w:color="auto"/>
        <w:right w:val="none" w:sz="0" w:space="0" w:color="auto"/>
      </w:divBdr>
    </w:div>
    <w:div w:id="65424913">
      <w:bodyDiv w:val="1"/>
      <w:marLeft w:val="0"/>
      <w:marRight w:val="0"/>
      <w:marTop w:val="0"/>
      <w:marBottom w:val="0"/>
      <w:divBdr>
        <w:top w:val="none" w:sz="0" w:space="0" w:color="auto"/>
        <w:left w:val="none" w:sz="0" w:space="0" w:color="auto"/>
        <w:bottom w:val="none" w:sz="0" w:space="0" w:color="auto"/>
        <w:right w:val="none" w:sz="0" w:space="0" w:color="auto"/>
      </w:divBdr>
    </w:div>
    <w:div w:id="66926850">
      <w:bodyDiv w:val="1"/>
      <w:marLeft w:val="0"/>
      <w:marRight w:val="0"/>
      <w:marTop w:val="0"/>
      <w:marBottom w:val="0"/>
      <w:divBdr>
        <w:top w:val="none" w:sz="0" w:space="0" w:color="auto"/>
        <w:left w:val="none" w:sz="0" w:space="0" w:color="auto"/>
        <w:bottom w:val="none" w:sz="0" w:space="0" w:color="auto"/>
        <w:right w:val="none" w:sz="0" w:space="0" w:color="auto"/>
      </w:divBdr>
    </w:div>
    <w:div w:id="81416413">
      <w:bodyDiv w:val="1"/>
      <w:marLeft w:val="0"/>
      <w:marRight w:val="0"/>
      <w:marTop w:val="0"/>
      <w:marBottom w:val="0"/>
      <w:divBdr>
        <w:top w:val="none" w:sz="0" w:space="0" w:color="auto"/>
        <w:left w:val="none" w:sz="0" w:space="0" w:color="auto"/>
        <w:bottom w:val="none" w:sz="0" w:space="0" w:color="auto"/>
        <w:right w:val="none" w:sz="0" w:space="0" w:color="auto"/>
      </w:divBdr>
    </w:div>
    <w:div w:id="85731266">
      <w:bodyDiv w:val="1"/>
      <w:marLeft w:val="0"/>
      <w:marRight w:val="0"/>
      <w:marTop w:val="0"/>
      <w:marBottom w:val="0"/>
      <w:divBdr>
        <w:top w:val="none" w:sz="0" w:space="0" w:color="auto"/>
        <w:left w:val="none" w:sz="0" w:space="0" w:color="auto"/>
        <w:bottom w:val="none" w:sz="0" w:space="0" w:color="auto"/>
        <w:right w:val="none" w:sz="0" w:space="0" w:color="auto"/>
      </w:divBdr>
    </w:div>
    <w:div w:id="101534149">
      <w:bodyDiv w:val="1"/>
      <w:marLeft w:val="0"/>
      <w:marRight w:val="0"/>
      <w:marTop w:val="0"/>
      <w:marBottom w:val="0"/>
      <w:divBdr>
        <w:top w:val="none" w:sz="0" w:space="0" w:color="auto"/>
        <w:left w:val="none" w:sz="0" w:space="0" w:color="auto"/>
        <w:bottom w:val="none" w:sz="0" w:space="0" w:color="auto"/>
        <w:right w:val="none" w:sz="0" w:space="0" w:color="auto"/>
      </w:divBdr>
    </w:div>
    <w:div w:id="120348437">
      <w:bodyDiv w:val="1"/>
      <w:marLeft w:val="0"/>
      <w:marRight w:val="0"/>
      <w:marTop w:val="0"/>
      <w:marBottom w:val="0"/>
      <w:divBdr>
        <w:top w:val="none" w:sz="0" w:space="0" w:color="auto"/>
        <w:left w:val="none" w:sz="0" w:space="0" w:color="auto"/>
        <w:bottom w:val="none" w:sz="0" w:space="0" w:color="auto"/>
        <w:right w:val="none" w:sz="0" w:space="0" w:color="auto"/>
      </w:divBdr>
    </w:div>
    <w:div w:id="124591706">
      <w:bodyDiv w:val="1"/>
      <w:marLeft w:val="0"/>
      <w:marRight w:val="0"/>
      <w:marTop w:val="0"/>
      <w:marBottom w:val="0"/>
      <w:divBdr>
        <w:top w:val="none" w:sz="0" w:space="0" w:color="auto"/>
        <w:left w:val="none" w:sz="0" w:space="0" w:color="auto"/>
        <w:bottom w:val="none" w:sz="0" w:space="0" w:color="auto"/>
        <w:right w:val="none" w:sz="0" w:space="0" w:color="auto"/>
      </w:divBdr>
      <w:divsChild>
        <w:div w:id="33117964">
          <w:marLeft w:val="0"/>
          <w:marRight w:val="0"/>
          <w:marTop w:val="0"/>
          <w:marBottom w:val="0"/>
          <w:divBdr>
            <w:top w:val="none" w:sz="0" w:space="0" w:color="auto"/>
            <w:left w:val="none" w:sz="0" w:space="0" w:color="auto"/>
            <w:bottom w:val="none" w:sz="0" w:space="0" w:color="auto"/>
            <w:right w:val="none" w:sz="0" w:space="0" w:color="auto"/>
          </w:divBdr>
        </w:div>
        <w:div w:id="100952337">
          <w:marLeft w:val="0"/>
          <w:marRight w:val="0"/>
          <w:marTop w:val="0"/>
          <w:marBottom w:val="0"/>
          <w:divBdr>
            <w:top w:val="none" w:sz="0" w:space="0" w:color="auto"/>
            <w:left w:val="none" w:sz="0" w:space="0" w:color="auto"/>
            <w:bottom w:val="none" w:sz="0" w:space="0" w:color="auto"/>
            <w:right w:val="none" w:sz="0" w:space="0" w:color="auto"/>
          </w:divBdr>
        </w:div>
        <w:div w:id="161354025">
          <w:marLeft w:val="0"/>
          <w:marRight w:val="0"/>
          <w:marTop w:val="0"/>
          <w:marBottom w:val="0"/>
          <w:divBdr>
            <w:top w:val="none" w:sz="0" w:space="0" w:color="auto"/>
            <w:left w:val="none" w:sz="0" w:space="0" w:color="auto"/>
            <w:bottom w:val="none" w:sz="0" w:space="0" w:color="auto"/>
            <w:right w:val="none" w:sz="0" w:space="0" w:color="auto"/>
          </w:divBdr>
        </w:div>
        <w:div w:id="184953109">
          <w:marLeft w:val="0"/>
          <w:marRight w:val="0"/>
          <w:marTop w:val="0"/>
          <w:marBottom w:val="0"/>
          <w:divBdr>
            <w:top w:val="none" w:sz="0" w:space="0" w:color="auto"/>
            <w:left w:val="none" w:sz="0" w:space="0" w:color="auto"/>
            <w:bottom w:val="none" w:sz="0" w:space="0" w:color="auto"/>
            <w:right w:val="none" w:sz="0" w:space="0" w:color="auto"/>
          </w:divBdr>
        </w:div>
        <w:div w:id="207838289">
          <w:marLeft w:val="0"/>
          <w:marRight w:val="0"/>
          <w:marTop w:val="0"/>
          <w:marBottom w:val="0"/>
          <w:divBdr>
            <w:top w:val="none" w:sz="0" w:space="0" w:color="auto"/>
            <w:left w:val="none" w:sz="0" w:space="0" w:color="auto"/>
            <w:bottom w:val="none" w:sz="0" w:space="0" w:color="auto"/>
            <w:right w:val="none" w:sz="0" w:space="0" w:color="auto"/>
          </w:divBdr>
        </w:div>
        <w:div w:id="260066656">
          <w:marLeft w:val="0"/>
          <w:marRight w:val="0"/>
          <w:marTop w:val="0"/>
          <w:marBottom w:val="0"/>
          <w:divBdr>
            <w:top w:val="none" w:sz="0" w:space="0" w:color="auto"/>
            <w:left w:val="none" w:sz="0" w:space="0" w:color="auto"/>
            <w:bottom w:val="none" w:sz="0" w:space="0" w:color="auto"/>
            <w:right w:val="none" w:sz="0" w:space="0" w:color="auto"/>
          </w:divBdr>
        </w:div>
        <w:div w:id="317226100">
          <w:marLeft w:val="0"/>
          <w:marRight w:val="0"/>
          <w:marTop w:val="0"/>
          <w:marBottom w:val="0"/>
          <w:divBdr>
            <w:top w:val="none" w:sz="0" w:space="0" w:color="auto"/>
            <w:left w:val="none" w:sz="0" w:space="0" w:color="auto"/>
            <w:bottom w:val="none" w:sz="0" w:space="0" w:color="auto"/>
            <w:right w:val="none" w:sz="0" w:space="0" w:color="auto"/>
          </w:divBdr>
        </w:div>
        <w:div w:id="362023015">
          <w:marLeft w:val="0"/>
          <w:marRight w:val="0"/>
          <w:marTop w:val="0"/>
          <w:marBottom w:val="0"/>
          <w:divBdr>
            <w:top w:val="none" w:sz="0" w:space="0" w:color="auto"/>
            <w:left w:val="none" w:sz="0" w:space="0" w:color="auto"/>
            <w:bottom w:val="none" w:sz="0" w:space="0" w:color="auto"/>
            <w:right w:val="none" w:sz="0" w:space="0" w:color="auto"/>
          </w:divBdr>
        </w:div>
        <w:div w:id="392705092">
          <w:marLeft w:val="0"/>
          <w:marRight w:val="0"/>
          <w:marTop w:val="0"/>
          <w:marBottom w:val="0"/>
          <w:divBdr>
            <w:top w:val="none" w:sz="0" w:space="0" w:color="auto"/>
            <w:left w:val="none" w:sz="0" w:space="0" w:color="auto"/>
            <w:bottom w:val="none" w:sz="0" w:space="0" w:color="auto"/>
            <w:right w:val="none" w:sz="0" w:space="0" w:color="auto"/>
          </w:divBdr>
        </w:div>
        <w:div w:id="414130954">
          <w:marLeft w:val="0"/>
          <w:marRight w:val="0"/>
          <w:marTop w:val="0"/>
          <w:marBottom w:val="0"/>
          <w:divBdr>
            <w:top w:val="none" w:sz="0" w:space="0" w:color="auto"/>
            <w:left w:val="none" w:sz="0" w:space="0" w:color="auto"/>
            <w:bottom w:val="none" w:sz="0" w:space="0" w:color="auto"/>
            <w:right w:val="none" w:sz="0" w:space="0" w:color="auto"/>
          </w:divBdr>
        </w:div>
        <w:div w:id="452527966">
          <w:marLeft w:val="0"/>
          <w:marRight w:val="0"/>
          <w:marTop w:val="0"/>
          <w:marBottom w:val="0"/>
          <w:divBdr>
            <w:top w:val="none" w:sz="0" w:space="0" w:color="auto"/>
            <w:left w:val="none" w:sz="0" w:space="0" w:color="auto"/>
            <w:bottom w:val="none" w:sz="0" w:space="0" w:color="auto"/>
            <w:right w:val="none" w:sz="0" w:space="0" w:color="auto"/>
          </w:divBdr>
        </w:div>
        <w:div w:id="568999554">
          <w:marLeft w:val="0"/>
          <w:marRight w:val="0"/>
          <w:marTop w:val="0"/>
          <w:marBottom w:val="0"/>
          <w:divBdr>
            <w:top w:val="none" w:sz="0" w:space="0" w:color="auto"/>
            <w:left w:val="none" w:sz="0" w:space="0" w:color="auto"/>
            <w:bottom w:val="none" w:sz="0" w:space="0" w:color="auto"/>
            <w:right w:val="none" w:sz="0" w:space="0" w:color="auto"/>
          </w:divBdr>
        </w:div>
        <w:div w:id="605575251">
          <w:marLeft w:val="0"/>
          <w:marRight w:val="0"/>
          <w:marTop w:val="0"/>
          <w:marBottom w:val="0"/>
          <w:divBdr>
            <w:top w:val="none" w:sz="0" w:space="0" w:color="auto"/>
            <w:left w:val="none" w:sz="0" w:space="0" w:color="auto"/>
            <w:bottom w:val="none" w:sz="0" w:space="0" w:color="auto"/>
            <w:right w:val="none" w:sz="0" w:space="0" w:color="auto"/>
          </w:divBdr>
        </w:div>
        <w:div w:id="639963633">
          <w:marLeft w:val="0"/>
          <w:marRight w:val="0"/>
          <w:marTop w:val="0"/>
          <w:marBottom w:val="0"/>
          <w:divBdr>
            <w:top w:val="none" w:sz="0" w:space="0" w:color="auto"/>
            <w:left w:val="none" w:sz="0" w:space="0" w:color="auto"/>
            <w:bottom w:val="none" w:sz="0" w:space="0" w:color="auto"/>
            <w:right w:val="none" w:sz="0" w:space="0" w:color="auto"/>
          </w:divBdr>
        </w:div>
        <w:div w:id="678696998">
          <w:marLeft w:val="0"/>
          <w:marRight w:val="0"/>
          <w:marTop w:val="0"/>
          <w:marBottom w:val="0"/>
          <w:divBdr>
            <w:top w:val="none" w:sz="0" w:space="0" w:color="auto"/>
            <w:left w:val="none" w:sz="0" w:space="0" w:color="auto"/>
            <w:bottom w:val="none" w:sz="0" w:space="0" w:color="auto"/>
            <w:right w:val="none" w:sz="0" w:space="0" w:color="auto"/>
          </w:divBdr>
        </w:div>
        <w:div w:id="742215856">
          <w:marLeft w:val="0"/>
          <w:marRight w:val="0"/>
          <w:marTop w:val="0"/>
          <w:marBottom w:val="0"/>
          <w:divBdr>
            <w:top w:val="none" w:sz="0" w:space="0" w:color="auto"/>
            <w:left w:val="none" w:sz="0" w:space="0" w:color="auto"/>
            <w:bottom w:val="none" w:sz="0" w:space="0" w:color="auto"/>
            <w:right w:val="none" w:sz="0" w:space="0" w:color="auto"/>
          </w:divBdr>
        </w:div>
        <w:div w:id="954560070">
          <w:marLeft w:val="0"/>
          <w:marRight w:val="0"/>
          <w:marTop w:val="0"/>
          <w:marBottom w:val="0"/>
          <w:divBdr>
            <w:top w:val="none" w:sz="0" w:space="0" w:color="auto"/>
            <w:left w:val="none" w:sz="0" w:space="0" w:color="auto"/>
            <w:bottom w:val="none" w:sz="0" w:space="0" w:color="auto"/>
            <w:right w:val="none" w:sz="0" w:space="0" w:color="auto"/>
          </w:divBdr>
        </w:div>
        <w:div w:id="981155351">
          <w:marLeft w:val="0"/>
          <w:marRight w:val="0"/>
          <w:marTop w:val="0"/>
          <w:marBottom w:val="0"/>
          <w:divBdr>
            <w:top w:val="none" w:sz="0" w:space="0" w:color="auto"/>
            <w:left w:val="none" w:sz="0" w:space="0" w:color="auto"/>
            <w:bottom w:val="none" w:sz="0" w:space="0" w:color="auto"/>
            <w:right w:val="none" w:sz="0" w:space="0" w:color="auto"/>
          </w:divBdr>
        </w:div>
        <w:div w:id="1031806703">
          <w:marLeft w:val="0"/>
          <w:marRight w:val="0"/>
          <w:marTop w:val="0"/>
          <w:marBottom w:val="0"/>
          <w:divBdr>
            <w:top w:val="none" w:sz="0" w:space="0" w:color="auto"/>
            <w:left w:val="none" w:sz="0" w:space="0" w:color="auto"/>
            <w:bottom w:val="none" w:sz="0" w:space="0" w:color="auto"/>
            <w:right w:val="none" w:sz="0" w:space="0" w:color="auto"/>
          </w:divBdr>
        </w:div>
        <w:div w:id="1293629999">
          <w:marLeft w:val="0"/>
          <w:marRight w:val="0"/>
          <w:marTop w:val="0"/>
          <w:marBottom w:val="0"/>
          <w:divBdr>
            <w:top w:val="none" w:sz="0" w:space="0" w:color="auto"/>
            <w:left w:val="none" w:sz="0" w:space="0" w:color="auto"/>
            <w:bottom w:val="none" w:sz="0" w:space="0" w:color="auto"/>
            <w:right w:val="none" w:sz="0" w:space="0" w:color="auto"/>
          </w:divBdr>
        </w:div>
        <w:div w:id="1304851098">
          <w:marLeft w:val="0"/>
          <w:marRight w:val="0"/>
          <w:marTop w:val="0"/>
          <w:marBottom w:val="0"/>
          <w:divBdr>
            <w:top w:val="none" w:sz="0" w:space="0" w:color="auto"/>
            <w:left w:val="none" w:sz="0" w:space="0" w:color="auto"/>
            <w:bottom w:val="none" w:sz="0" w:space="0" w:color="auto"/>
            <w:right w:val="none" w:sz="0" w:space="0" w:color="auto"/>
          </w:divBdr>
        </w:div>
        <w:div w:id="1422945238">
          <w:marLeft w:val="0"/>
          <w:marRight w:val="0"/>
          <w:marTop w:val="0"/>
          <w:marBottom w:val="0"/>
          <w:divBdr>
            <w:top w:val="none" w:sz="0" w:space="0" w:color="auto"/>
            <w:left w:val="none" w:sz="0" w:space="0" w:color="auto"/>
            <w:bottom w:val="none" w:sz="0" w:space="0" w:color="auto"/>
            <w:right w:val="none" w:sz="0" w:space="0" w:color="auto"/>
          </w:divBdr>
        </w:div>
        <w:div w:id="1480734284">
          <w:marLeft w:val="0"/>
          <w:marRight w:val="0"/>
          <w:marTop w:val="0"/>
          <w:marBottom w:val="0"/>
          <w:divBdr>
            <w:top w:val="none" w:sz="0" w:space="0" w:color="auto"/>
            <w:left w:val="none" w:sz="0" w:space="0" w:color="auto"/>
            <w:bottom w:val="none" w:sz="0" w:space="0" w:color="auto"/>
            <w:right w:val="none" w:sz="0" w:space="0" w:color="auto"/>
          </w:divBdr>
        </w:div>
        <w:div w:id="1518539693">
          <w:marLeft w:val="0"/>
          <w:marRight w:val="0"/>
          <w:marTop w:val="0"/>
          <w:marBottom w:val="0"/>
          <w:divBdr>
            <w:top w:val="none" w:sz="0" w:space="0" w:color="auto"/>
            <w:left w:val="none" w:sz="0" w:space="0" w:color="auto"/>
            <w:bottom w:val="none" w:sz="0" w:space="0" w:color="auto"/>
            <w:right w:val="none" w:sz="0" w:space="0" w:color="auto"/>
          </w:divBdr>
        </w:div>
        <w:div w:id="1594507746">
          <w:marLeft w:val="0"/>
          <w:marRight w:val="0"/>
          <w:marTop w:val="0"/>
          <w:marBottom w:val="0"/>
          <w:divBdr>
            <w:top w:val="none" w:sz="0" w:space="0" w:color="auto"/>
            <w:left w:val="none" w:sz="0" w:space="0" w:color="auto"/>
            <w:bottom w:val="none" w:sz="0" w:space="0" w:color="auto"/>
            <w:right w:val="none" w:sz="0" w:space="0" w:color="auto"/>
          </w:divBdr>
        </w:div>
        <w:div w:id="1601257273">
          <w:marLeft w:val="0"/>
          <w:marRight w:val="0"/>
          <w:marTop w:val="0"/>
          <w:marBottom w:val="0"/>
          <w:divBdr>
            <w:top w:val="none" w:sz="0" w:space="0" w:color="auto"/>
            <w:left w:val="none" w:sz="0" w:space="0" w:color="auto"/>
            <w:bottom w:val="none" w:sz="0" w:space="0" w:color="auto"/>
            <w:right w:val="none" w:sz="0" w:space="0" w:color="auto"/>
          </w:divBdr>
        </w:div>
        <w:div w:id="1762674965">
          <w:marLeft w:val="0"/>
          <w:marRight w:val="0"/>
          <w:marTop w:val="0"/>
          <w:marBottom w:val="0"/>
          <w:divBdr>
            <w:top w:val="none" w:sz="0" w:space="0" w:color="auto"/>
            <w:left w:val="none" w:sz="0" w:space="0" w:color="auto"/>
            <w:bottom w:val="none" w:sz="0" w:space="0" w:color="auto"/>
            <w:right w:val="none" w:sz="0" w:space="0" w:color="auto"/>
          </w:divBdr>
        </w:div>
        <w:div w:id="1793590047">
          <w:marLeft w:val="0"/>
          <w:marRight w:val="0"/>
          <w:marTop w:val="0"/>
          <w:marBottom w:val="0"/>
          <w:divBdr>
            <w:top w:val="none" w:sz="0" w:space="0" w:color="auto"/>
            <w:left w:val="none" w:sz="0" w:space="0" w:color="auto"/>
            <w:bottom w:val="none" w:sz="0" w:space="0" w:color="auto"/>
            <w:right w:val="none" w:sz="0" w:space="0" w:color="auto"/>
          </w:divBdr>
        </w:div>
        <w:div w:id="1824463509">
          <w:marLeft w:val="0"/>
          <w:marRight w:val="0"/>
          <w:marTop w:val="0"/>
          <w:marBottom w:val="0"/>
          <w:divBdr>
            <w:top w:val="none" w:sz="0" w:space="0" w:color="auto"/>
            <w:left w:val="none" w:sz="0" w:space="0" w:color="auto"/>
            <w:bottom w:val="none" w:sz="0" w:space="0" w:color="auto"/>
            <w:right w:val="none" w:sz="0" w:space="0" w:color="auto"/>
          </w:divBdr>
        </w:div>
      </w:divsChild>
    </w:div>
    <w:div w:id="126944467">
      <w:bodyDiv w:val="1"/>
      <w:marLeft w:val="0"/>
      <w:marRight w:val="0"/>
      <w:marTop w:val="0"/>
      <w:marBottom w:val="0"/>
      <w:divBdr>
        <w:top w:val="none" w:sz="0" w:space="0" w:color="auto"/>
        <w:left w:val="none" w:sz="0" w:space="0" w:color="auto"/>
        <w:bottom w:val="none" w:sz="0" w:space="0" w:color="auto"/>
        <w:right w:val="none" w:sz="0" w:space="0" w:color="auto"/>
      </w:divBdr>
    </w:div>
    <w:div w:id="127866682">
      <w:bodyDiv w:val="1"/>
      <w:marLeft w:val="0"/>
      <w:marRight w:val="0"/>
      <w:marTop w:val="0"/>
      <w:marBottom w:val="0"/>
      <w:divBdr>
        <w:top w:val="none" w:sz="0" w:space="0" w:color="auto"/>
        <w:left w:val="none" w:sz="0" w:space="0" w:color="auto"/>
        <w:bottom w:val="none" w:sz="0" w:space="0" w:color="auto"/>
        <w:right w:val="none" w:sz="0" w:space="0" w:color="auto"/>
      </w:divBdr>
      <w:divsChild>
        <w:div w:id="322707540">
          <w:marLeft w:val="0"/>
          <w:marRight w:val="0"/>
          <w:marTop w:val="0"/>
          <w:marBottom w:val="0"/>
          <w:divBdr>
            <w:top w:val="none" w:sz="0" w:space="0" w:color="auto"/>
            <w:left w:val="none" w:sz="0" w:space="0" w:color="auto"/>
            <w:bottom w:val="none" w:sz="0" w:space="0" w:color="auto"/>
            <w:right w:val="none" w:sz="0" w:space="0" w:color="auto"/>
          </w:divBdr>
        </w:div>
        <w:div w:id="1202942923">
          <w:marLeft w:val="0"/>
          <w:marRight w:val="0"/>
          <w:marTop w:val="0"/>
          <w:marBottom w:val="0"/>
          <w:divBdr>
            <w:top w:val="none" w:sz="0" w:space="0" w:color="auto"/>
            <w:left w:val="none" w:sz="0" w:space="0" w:color="auto"/>
            <w:bottom w:val="none" w:sz="0" w:space="0" w:color="auto"/>
            <w:right w:val="none" w:sz="0" w:space="0" w:color="auto"/>
          </w:divBdr>
        </w:div>
        <w:div w:id="1360158029">
          <w:marLeft w:val="0"/>
          <w:marRight w:val="0"/>
          <w:marTop w:val="0"/>
          <w:marBottom w:val="0"/>
          <w:divBdr>
            <w:top w:val="none" w:sz="0" w:space="0" w:color="auto"/>
            <w:left w:val="none" w:sz="0" w:space="0" w:color="auto"/>
            <w:bottom w:val="none" w:sz="0" w:space="0" w:color="auto"/>
            <w:right w:val="none" w:sz="0" w:space="0" w:color="auto"/>
          </w:divBdr>
        </w:div>
      </w:divsChild>
    </w:div>
    <w:div w:id="140537755">
      <w:bodyDiv w:val="1"/>
      <w:marLeft w:val="0"/>
      <w:marRight w:val="0"/>
      <w:marTop w:val="0"/>
      <w:marBottom w:val="0"/>
      <w:divBdr>
        <w:top w:val="none" w:sz="0" w:space="0" w:color="auto"/>
        <w:left w:val="none" w:sz="0" w:space="0" w:color="auto"/>
        <w:bottom w:val="none" w:sz="0" w:space="0" w:color="auto"/>
        <w:right w:val="none" w:sz="0" w:space="0" w:color="auto"/>
      </w:divBdr>
    </w:div>
    <w:div w:id="141896128">
      <w:bodyDiv w:val="1"/>
      <w:marLeft w:val="0"/>
      <w:marRight w:val="0"/>
      <w:marTop w:val="0"/>
      <w:marBottom w:val="0"/>
      <w:divBdr>
        <w:top w:val="none" w:sz="0" w:space="0" w:color="auto"/>
        <w:left w:val="none" w:sz="0" w:space="0" w:color="auto"/>
        <w:bottom w:val="none" w:sz="0" w:space="0" w:color="auto"/>
        <w:right w:val="none" w:sz="0" w:space="0" w:color="auto"/>
      </w:divBdr>
    </w:div>
    <w:div w:id="150411840">
      <w:bodyDiv w:val="1"/>
      <w:marLeft w:val="0"/>
      <w:marRight w:val="0"/>
      <w:marTop w:val="0"/>
      <w:marBottom w:val="0"/>
      <w:divBdr>
        <w:top w:val="none" w:sz="0" w:space="0" w:color="auto"/>
        <w:left w:val="none" w:sz="0" w:space="0" w:color="auto"/>
        <w:bottom w:val="none" w:sz="0" w:space="0" w:color="auto"/>
        <w:right w:val="none" w:sz="0" w:space="0" w:color="auto"/>
      </w:divBdr>
    </w:div>
    <w:div w:id="160700618">
      <w:bodyDiv w:val="1"/>
      <w:marLeft w:val="0"/>
      <w:marRight w:val="0"/>
      <w:marTop w:val="0"/>
      <w:marBottom w:val="0"/>
      <w:divBdr>
        <w:top w:val="none" w:sz="0" w:space="0" w:color="auto"/>
        <w:left w:val="none" w:sz="0" w:space="0" w:color="auto"/>
        <w:bottom w:val="none" w:sz="0" w:space="0" w:color="auto"/>
        <w:right w:val="none" w:sz="0" w:space="0" w:color="auto"/>
      </w:divBdr>
    </w:div>
    <w:div w:id="171796527">
      <w:bodyDiv w:val="1"/>
      <w:marLeft w:val="0"/>
      <w:marRight w:val="0"/>
      <w:marTop w:val="0"/>
      <w:marBottom w:val="0"/>
      <w:divBdr>
        <w:top w:val="none" w:sz="0" w:space="0" w:color="auto"/>
        <w:left w:val="none" w:sz="0" w:space="0" w:color="auto"/>
        <w:bottom w:val="none" w:sz="0" w:space="0" w:color="auto"/>
        <w:right w:val="none" w:sz="0" w:space="0" w:color="auto"/>
      </w:divBdr>
    </w:div>
    <w:div w:id="201745880">
      <w:bodyDiv w:val="1"/>
      <w:marLeft w:val="0"/>
      <w:marRight w:val="0"/>
      <w:marTop w:val="0"/>
      <w:marBottom w:val="0"/>
      <w:divBdr>
        <w:top w:val="none" w:sz="0" w:space="0" w:color="auto"/>
        <w:left w:val="none" w:sz="0" w:space="0" w:color="auto"/>
        <w:bottom w:val="none" w:sz="0" w:space="0" w:color="auto"/>
        <w:right w:val="none" w:sz="0" w:space="0" w:color="auto"/>
      </w:divBdr>
    </w:div>
    <w:div w:id="234122025">
      <w:bodyDiv w:val="1"/>
      <w:marLeft w:val="0"/>
      <w:marRight w:val="0"/>
      <w:marTop w:val="0"/>
      <w:marBottom w:val="0"/>
      <w:divBdr>
        <w:top w:val="none" w:sz="0" w:space="0" w:color="auto"/>
        <w:left w:val="none" w:sz="0" w:space="0" w:color="auto"/>
        <w:bottom w:val="none" w:sz="0" w:space="0" w:color="auto"/>
        <w:right w:val="none" w:sz="0" w:space="0" w:color="auto"/>
      </w:divBdr>
    </w:div>
    <w:div w:id="234512483">
      <w:bodyDiv w:val="1"/>
      <w:marLeft w:val="0"/>
      <w:marRight w:val="0"/>
      <w:marTop w:val="0"/>
      <w:marBottom w:val="0"/>
      <w:divBdr>
        <w:top w:val="none" w:sz="0" w:space="0" w:color="auto"/>
        <w:left w:val="none" w:sz="0" w:space="0" w:color="auto"/>
        <w:bottom w:val="none" w:sz="0" w:space="0" w:color="auto"/>
        <w:right w:val="none" w:sz="0" w:space="0" w:color="auto"/>
      </w:divBdr>
    </w:div>
    <w:div w:id="235289589">
      <w:bodyDiv w:val="1"/>
      <w:marLeft w:val="0"/>
      <w:marRight w:val="0"/>
      <w:marTop w:val="0"/>
      <w:marBottom w:val="0"/>
      <w:divBdr>
        <w:top w:val="none" w:sz="0" w:space="0" w:color="auto"/>
        <w:left w:val="none" w:sz="0" w:space="0" w:color="auto"/>
        <w:bottom w:val="none" w:sz="0" w:space="0" w:color="auto"/>
        <w:right w:val="none" w:sz="0" w:space="0" w:color="auto"/>
      </w:divBdr>
    </w:div>
    <w:div w:id="236523537">
      <w:bodyDiv w:val="1"/>
      <w:marLeft w:val="0"/>
      <w:marRight w:val="0"/>
      <w:marTop w:val="0"/>
      <w:marBottom w:val="0"/>
      <w:divBdr>
        <w:top w:val="none" w:sz="0" w:space="0" w:color="auto"/>
        <w:left w:val="none" w:sz="0" w:space="0" w:color="auto"/>
        <w:bottom w:val="none" w:sz="0" w:space="0" w:color="auto"/>
        <w:right w:val="none" w:sz="0" w:space="0" w:color="auto"/>
      </w:divBdr>
      <w:divsChild>
        <w:div w:id="807627704">
          <w:marLeft w:val="0"/>
          <w:marRight w:val="0"/>
          <w:marTop w:val="0"/>
          <w:marBottom w:val="0"/>
          <w:divBdr>
            <w:top w:val="none" w:sz="0" w:space="0" w:color="auto"/>
            <w:left w:val="none" w:sz="0" w:space="0" w:color="auto"/>
            <w:bottom w:val="none" w:sz="0" w:space="0" w:color="auto"/>
            <w:right w:val="none" w:sz="0" w:space="0" w:color="auto"/>
          </w:divBdr>
        </w:div>
        <w:div w:id="922495933">
          <w:marLeft w:val="0"/>
          <w:marRight w:val="0"/>
          <w:marTop w:val="0"/>
          <w:marBottom w:val="0"/>
          <w:divBdr>
            <w:top w:val="none" w:sz="0" w:space="0" w:color="auto"/>
            <w:left w:val="none" w:sz="0" w:space="0" w:color="auto"/>
            <w:bottom w:val="none" w:sz="0" w:space="0" w:color="auto"/>
            <w:right w:val="none" w:sz="0" w:space="0" w:color="auto"/>
          </w:divBdr>
        </w:div>
        <w:div w:id="1948199089">
          <w:marLeft w:val="0"/>
          <w:marRight w:val="0"/>
          <w:marTop w:val="0"/>
          <w:marBottom w:val="0"/>
          <w:divBdr>
            <w:top w:val="none" w:sz="0" w:space="0" w:color="auto"/>
            <w:left w:val="none" w:sz="0" w:space="0" w:color="auto"/>
            <w:bottom w:val="none" w:sz="0" w:space="0" w:color="auto"/>
            <w:right w:val="none" w:sz="0" w:space="0" w:color="auto"/>
          </w:divBdr>
        </w:div>
      </w:divsChild>
    </w:div>
    <w:div w:id="263735699">
      <w:bodyDiv w:val="1"/>
      <w:marLeft w:val="0"/>
      <w:marRight w:val="0"/>
      <w:marTop w:val="0"/>
      <w:marBottom w:val="0"/>
      <w:divBdr>
        <w:top w:val="none" w:sz="0" w:space="0" w:color="auto"/>
        <w:left w:val="none" w:sz="0" w:space="0" w:color="auto"/>
        <w:bottom w:val="none" w:sz="0" w:space="0" w:color="auto"/>
        <w:right w:val="none" w:sz="0" w:space="0" w:color="auto"/>
      </w:divBdr>
    </w:div>
    <w:div w:id="279923138">
      <w:bodyDiv w:val="1"/>
      <w:marLeft w:val="0"/>
      <w:marRight w:val="0"/>
      <w:marTop w:val="0"/>
      <w:marBottom w:val="0"/>
      <w:divBdr>
        <w:top w:val="none" w:sz="0" w:space="0" w:color="auto"/>
        <w:left w:val="none" w:sz="0" w:space="0" w:color="auto"/>
        <w:bottom w:val="none" w:sz="0" w:space="0" w:color="auto"/>
        <w:right w:val="none" w:sz="0" w:space="0" w:color="auto"/>
      </w:divBdr>
    </w:div>
    <w:div w:id="292448424">
      <w:bodyDiv w:val="1"/>
      <w:marLeft w:val="0"/>
      <w:marRight w:val="0"/>
      <w:marTop w:val="0"/>
      <w:marBottom w:val="0"/>
      <w:divBdr>
        <w:top w:val="none" w:sz="0" w:space="0" w:color="auto"/>
        <w:left w:val="none" w:sz="0" w:space="0" w:color="auto"/>
        <w:bottom w:val="none" w:sz="0" w:space="0" w:color="auto"/>
        <w:right w:val="none" w:sz="0" w:space="0" w:color="auto"/>
      </w:divBdr>
    </w:div>
    <w:div w:id="300235294">
      <w:bodyDiv w:val="1"/>
      <w:marLeft w:val="0"/>
      <w:marRight w:val="0"/>
      <w:marTop w:val="0"/>
      <w:marBottom w:val="0"/>
      <w:divBdr>
        <w:top w:val="none" w:sz="0" w:space="0" w:color="auto"/>
        <w:left w:val="none" w:sz="0" w:space="0" w:color="auto"/>
        <w:bottom w:val="none" w:sz="0" w:space="0" w:color="auto"/>
        <w:right w:val="none" w:sz="0" w:space="0" w:color="auto"/>
      </w:divBdr>
    </w:div>
    <w:div w:id="308365712">
      <w:bodyDiv w:val="1"/>
      <w:marLeft w:val="0"/>
      <w:marRight w:val="0"/>
      <w:marTop w:val="0"/>
      <w:marBottom w:val="0"/>
      <w:divBdr>
        <w:top w:val="none" w:sz="0" w:space="0" w:color="auto"/>
        <w:left w:val="none" w:sz="0" w:space="0" w:color="auto"/>
        <w:bottom w:val="none" w:sz="0" w:space="0" w:color="auto"/>
        <w:right w:val="none" w:sz="0" w:space="0" w:color="auto"/>
      </w:divBdr>
    </w:div>
    <w:div w:id="313069357">
      <w:bodyDiv w:val="1"/>
      <w:marLeft w:val="0"/>
      <w:marRight w:val="0"/>
      <w:marTop w:val="0"/>
      <w:marBottom w:val="0"/>
      <w:divBdr>
        <w:top w:val="none" w:sz="0" w:space="0" w:color="auto"/>
        <w:left w:val="none" w:sz="0" w:space="0" w:color="auto"/>
        <w:bottom w:val="none" w:sz="0" w:space="0" w:color="auto"/>
        <w:right w:val="none" w:sz="0" w:space="0" w:color="auto"/>
      </w:divBdr>
    </w:div>
    <w:div w:id="315888766">
      <w:bodyDiv w:val="1"/>
      <w:marLeft w:val="0"/>
      <w:marRight w:val="0"/>
      <w:marTop w:val="0"/>
      <w:marBottom w:val="0"/>
      <w:divBdr>
        <w:top w:val="none" w:sz="0" w:space="0" w:color="auto"/>
        <w:left w:val="none" w:sz="0" w:space="0" w:color="auto"/>
        <w:bottom w:val="none" w:sz="0" w:space="0" w:color="auto"/>
        <w:right w:val="none" w:sz="0" w:space="0" w:color="auto"/>
      </w:divBdr>
    </w:div>
    <w:div w:id="326443838">
      <w:bodyDiv w:val="1"/>
      <w:marLeft w:val="0"/>
      <w:marRight w:val="0"/>
      <w:marTop w:val="0"/>
      <w:marBottom w:val="0"/>
      <w:divBdr>
        <w:top w:val="none" w:sz="0" w:space="0" w:color="auto"/>
        <w:left w:val="none" w:sz="0" w:space="0" w:color="auto"/>
        <w:bottom w:val="none" w:sz="0" w:space="0" w:color="auto"/>
        <w:right w:val="none" w:sz="0" w:space="0" w:color="auto"/>
      </w:divBdr>
    </w:div>
    <w:div w:id="328289517">
      <w:bodyDiv w:val="1"/>
      <w:marLeft w:val="0"/>
      <w:marRight w:val="0"/>
      <w:marTop w:val="0"/>
      <w:marBottom w:val="0"/>
      <w:divBdr>
        <w:top w:val="none" w:sz="0" w:space="0" w:color="auto"/>
        <w:left w:val="none" w:sz="0" w:space="0" w:color="auto"/>
        <w:bottom w:val="none" w:sz="0" w:space="0" w:color="auto"/>
        <w:right w:val="none" w:sz="0" w:space="0" w:color="auto"/>
      </w:divBdr>
    </w:div>
    <w:div w:id="329218888">
      <w:bodyDiv w:val="1"/>
      <w:marLeft w:val="0"/>
      <w:marRight w:val="0"/>
      <w:marTop w:val="0"/>
      <w:marBottom w:val="0"/>
      <w:divBdr>
        <w:top w:val="none" w:sz="0" w:space="0" w:color="auto"/>
        <w:left w:val="none" w:sz="0" w:space="0" w:color="auto"/>
        <w:bottom w:val="none" w:sz="0" w:space="0" w:color="auto"/>
        <w:right w:val="none" w:sz="0" w:space="0" w:color="auto"/>
      </w:divBdr>
    </w:div>
    <w:div w:id="330302317">
      <w:bodyDiv w:val="1"/>
      <w:marLeft w:val="0"/>
      <w:marRight w:val="0"/>
      <w:marTop w:val="0"/>
      <w:marBottom w:val="0"/>
      <w:divBdr>
        <w:top w:val="none" w:sz="0" w:space="0" w:color="auto"/>
        <w:left w:val="none" w:sz="0" w:space="0" w:color="auto"/>
        <w:bottom w:val="none" w:sz="0" w:space="0" w:color="auto"/>
        <w:right w:val="none" w:sz="0" w:space="0" w:color="auto"/>
      </w:divBdr>
    </w:div>
    <w:div w:id="334264060">
      <w:bodyDiv w:val="1"/>
      <w:marLeft w:val="0"/>
      <w:marRight w:val="0"/>
      <w:marTop w:val="0"/>
      <w:marBottom w:val="0"/>
      <w:divBdr>
        <w:top w:val="none" w:sz="0" w:space="0" w:color="auto"/>
        <w:left w:val="none" w:sz="0" w:space="0" w:color="auto"/>
        <w:bottom w:val="none" w:sz="0" w:space="0" w:color="auto"/>
        <w:right w:val="none" w:sz="0" w:space="0" w:color="auto"/>
      </w:divBdr>
      <w:divsChild>
        <w:div w:id="126748405">
          <w:marLeft w:val="0"/>
          <w:marRight w:val="0"/>
          <w:marTop w:val="0"/>
          <w:marBottom w:val="0"/>
          <w:divBdr>
            <w:top w:val="none" w:sz="0" w:space="0" w:color="auto"/>
            <w:left w:val="none" w:sz="0" w:space="0" w:color="auto"/>
            <w:bottom w:val="none" w:sz="0" w:space="0" w:color="auto"/>
            <w:right w:val="none" w:sz="0" w:space="0" w:color="auto"/>
          </w:divBdr>
        </w:div>
        <w:div w:id="141503435">
          <w:marLeft w:val="0"/>
          <w:marRight w:val="0"/>
          <w:marTop w:val="0"/>
          <w:marBottom w:val="0"/>
          <w:divBdr>
            <w:top w:val="none" w:sz="0" w:space="0" w:color="auto"/>
            <w:left w:val="none" w:sz="0" w:space="0" w:color="auto"/>
            <w:bottom w:val="none" w:sz="0" w:space="0" w:color="auto"/>
            <w:right w:val="none" w:sz="0" w:space="0" w:color="auto"/>
          </w:divBdr>
        </w:div>
        <w:div w:id="238368015">
          <w:marLeft w:val="0"/>
          <w:marRight w:val="0"/>
          <w:marTop w:val="0"/>
          <w:marBottom w:val="0"/>
          <w:divBdr>
            <w:top w:val="none" w:sz="0" w:space="0" w:color="auto"/>
            <w:left w:val="none" w:sz="0" w:space="0" w:color="auto"/>
            <w:bottom w:val="none" w:sz="0" w:space="0" w:color="auto"/>
            <w:right w:val="none" w:sz="0" w:space="0" w:color="auto"/>
          </w:divBdr>
        </w:div>
        <w:div w:id="335770020">
          <w:marLeft w:val="0"/>
          <w:marRight w:val="0"/>
          <w:marTop w:val="0"/>
          <w:marBottom w:val="0"/>
          <w:divBdr>
            <w:top w:val="none" w:sz="0" w:space="0" w:color="auto"/>
            <w:left w:val="none" w:sz="0" w:space="0" w:color="auto"/>
            <w:bottom w:val="none" w:sz="0" w:space="0" w:color="auto"/>
            <w:right w:val="none" w:sz="0" w:space="0" w:color="auto"/>
          </w:divBdr>
        </w:div>
        <w:div w:id="398332924">
          <w:marLeft w:val="0"/>
          <w:marRight w:val="0"/>
          <w:marTop w:val="0"/>
          <w:marBottom w:val="0"/>
          <w:divBdr>
            <w:top w:val="none" w:sz="0" w:space="0" w:color="auto"/>
            <w:left w:val="none" w:sz="0" w:space="0" w:color="auto"/>
            <w:bottom w:val="none" w:sz="0" w:space="0" w:color="auto"/>
            <w:right w:val="none" w:sz="0" w:space="0" w:color="auto"/>
          </w:divBdr>
        </w:div>
        <w:div w:id="881476419">
          <w:marLeft w:val="0"/>
          <w:marRight w:val="0"/>
          <w:marTop w:val="0"/>
          <w:marBottom w:val="0"/>
          <w:divBdr>
            <w:top w:val="none" w:sz="0" w:space="0" w:color="auto"/>
            <w:left w:val="none" w:sz="0" w:space="0" w:color="auto"/>
            <w:bottom w:val="none" w:sz="0" w:space="0" w:color="auto"/>
            <w:right w:val="none" w:sz="0" w:space="0" w:color="auto"/>
          </w:divBdr>
        </w:div>
        <w:div w:id="1276215175">
          <w:marLeft w:val="0"/>
          <w:marRight w:val="0"/>
          <w:marTop w:val="0"/>
          <w:marBottom w:val="0"/>
          <w:divBdr>
            <w:top w:val="none" w:sz="0" w:space="0" w:color="auto"/>
            <w:left w:val="none" w:sz="0" w:space="0" w:color="auto"/>
            <w:bottom w:val="none" w:sz="0" w:space="0" w:color="auto"/>
            <w:right w:val="none" w:sz="0" w:space="0" w:color="auto"/>
          </w:divBdr>
        </w:div>
        <w:div w:id="1365521335">
          <w:marLeft w:val="0"/>
          <w:marRight w:val="0"/>
          <w:marTop w:val="0"/>
          <w:marBottom w:val="0"/>
          <w:divBdr>
            <w:top w:val="none" w:sz="0" w:space="0" w:color="auto"/>
            <w:left w:val="none" w:sz="0" w:space="0" w:color="auto"/>
            <w:bottom w:val="none" w:sz="0" w:space="0" w:color="auto"/>
            <w:right w:val="none" w:sz="0" w:space="0" w:color="auto"/>
          </w:divBdr>
        </w:div>
        <w:div w:id="1630890544">
          <w:marLeft w:val="0"/>
          <w:marRight w:val="0"/>
          <w:marTop w:val="0"/>
          <w:marBottom w:val="0"/>
          <w:divBdr>
            <w:top w:val="none" w:sz="0" w:space="0" w:color="auto"/>
            <w:left w:val="none" w:sz="0" w:space="0" w:color="auto"/>
            <w:bottom w:val="none" w:sz="0" w:space="0" w:color="auto"/>
            <w:right w:val="none" w:sz="0" w:space="0" w:color="auto"/>
          </w:divBdr>
        </w:div>
        <w:div w:id="1753041452">
          <w:marLeft w:val="0"/>
          <w:marRight w:val="0"/>
          <w:marTop w:val="0"/>
          <w:marBottom w:val="0"/>
          <w:divBdr>
            <w:top w:val="none" w:sz="0" w:space="0" w:color="auto"/>
            <w:left w:val="none" w:sz="0" w:space="0" w:color="auto"/>
            <w:bottom w:val="none" w:sz="0" w:space="0" w:color="auto"/>
            <w:right w:val="none" w:sz="0" w:space="0" w:color="auto"/>
          </w:divBdr>
        </w:div>
        <w:div w:id="1877498649">
          <w:marLeft w:val="0"/>
          <w:marRight w:val="0"/>
          <w:marTop w:val="0"/>
          <w:marBottom w:val="0"/>
          <w:divBdr>
            <w:top w:val="none" w:sz="0" w:space="0" w:color="auto"/>
            <w:left w:val="none" w:sz="0" w:space="0" w:color="auto"/>
            <w:bottom w:val="none" w:sz="0" w:space="0" w:color="auto"/>
            <w:right w:val="none" w:sz="0" w:space="0" w:color="auto"/>
          </w:divBdr>
        </w:div>
        <w:div w:id="2135714384">
          <w:marLeft w:val="0"/>
          <w:marRight w:val="0"/>
          <w:marTop w:val="0"/>
          <w:marBottom w:val="0"/>
          <w:divBdr>
            <w:top w:val="none" w:sz="0" w:space="0" w:color="auto"/>
            <w:left w:val="none" w:sz="0" w:space="0" w:color="auto"/>
            <w:bottom w:val="none" w:sz="0" w:space="0" w:color="auto"/>
            <w:right w:val="none" w:sz="0" w:space="0" w:color="auto"/>
          </w:divBdr>
        </w:div>
      </w:divsChild>
    </w:div>
    <w:div w:id="343631809">
      <w:bodyDiv w:val="1"/>
      <w:marLeft w:val="0"/>
      <w:marRight w:val="0"/>
      <w:marTop w:val="0"/>
      <w:marBottom w:val="0"/>
      <w:divBdr>
        <w:top w:val="none" w:sz="0" w:space="0" w:color="auto"/>
        <w:left w:val="none" w:sz="0" w:space="0" w:color="auto"/>
        <w:bottom w:val="none" w:sz="0" w:space="0" w:color="auto"/>
        <w:right w:val="none" w:sz="0" w:space="0" w:color="auto"/>
      </w:divBdr>
      <w:divsChild>
        <w:div w:id="20668451">
          <w:marLeft w:val="0"/>
          <w:marRight w:val="0"/>
          <w:marTop w:val="0"/>
          <w:marBottom w:val="0"/>
          <w:divBdr>
            <w:top w:val="none" w:sz="0" w:space="0" w:color="auto"/>
            <w:left w:val="none" w:sz="0" w:space="0" w:color="auto"/>
            <w:bottom w:val="none" w:sz="0" w:space="0" w:color="auto"/>
            <w:right w:val="none" w:sz="0" w:space="0" w:color="auto"/>
          </w:divBdr>
        </w:div>
        <w:div w:id="30572384">
          <w:marLeft w:val="0"/>
          <w:marRight w:val="0"/>
          <w:marTop w:val="0"/>
          <w:marBottom w:val="0"/>
          <w:divBdr>
            <w:top w:val="none" w:sz="0" w:space="0" w:color="auto"/>
            <w:left w:val="none" w:sz="0" w:space="0" w:color="auto"/>
            <w:bottom w:val="none" w:sz="0" w:space="0" w:color="auto"/>
            <w:right w:val="none" w:sz="0" w:space="0" w:color="auto"/>
          </w:divBdr>
        </w:div>
        <w:div w:id="55668577">
          <w:marLeft w:val="0"/>
          <w:marRight w:val="0"/>
          <w:marTop w:val="0"/>
          <w:marBottom w:val="0"/>
          <w:divBdr>
            <w:top w:val="none" w:sz="0" w:space="0" w:color="auto"/>
            <w:left w:val="none" w:sz="0" w:space="0" w:color="auto"/>
            <w:bottom w:val="none" w:sz="0" w:space="0" w:color="auto"/>
            <w:right w:val="none" w:sz="0" w:space="0" w:color="auto"/>
          </w:divBdr>
        </w:div>
        <w:div w:id="77944915">
          <w:marLeft w:val="0"/>
          <w:marRight w:val="0"/>
          <w:marTop w:val="0"/>
          <w:marBottom w:val="0"/>
          <w:divBdr>
            <w:top w:val="none" w:sz="0" w:space="0" w:color="auto"/>
            <w:left w:val="none" w:sz="0" w:space="0" w:color="auto"/>
            <w:bottom w:val="none" w:sz="0" w:space="0" w:color="auto"/>
            <w:right w:val="none" w:sz="0" w:space="0" w:color="auto"/>
          </w:divBdr>
        </w:div>
        <w:div w:id="80807844">
          <w:marLeft w:val="0"/>
          <w:marRight w:val="0"/>
          <w:marTop w:val="0"/>
          <w:marBottom w:val="0"/>
          <w:divBdr>
            <w:top w:val="none" w:sz="0" w:space="0" w:color="auto"/>
            <w:left w:val="none" w:sz="0" w:space="0" w:color="auto"/>
            <w:bottom w:val="none" w:sz="0" w:space="0" w:color="auto"/>
            <w:right w:val="none" w:sz="0" w:space="0" w:color="auto"/>
          </w:divBdr>
        </w:div>
        <w:div w:id="129638219">
          <w:marLeft w:val="0"/>
          <w:marRight w:val="0"/>
          <w:marTop w:val="0"/>
          <w:marBottom w:val="0"/>
          <w:divBdr>
            <w:top w:val="none" w:sz="0" w:space="0" w:color="auto"/>
            <w:left w:val="none" w:sz="0" w:space="0" w:color="auto"/>
            <w:bottom w:val="none" w:sz="0" w:space="0" w:color="auto"/>
            <w:right w:val="none" w:sz="0" w:space="0" w:color="auto"/>
          </w:divBdr>
        </w:div>
        <w:div w:id="190732632">
          <w:marLeft w:val="0"/>
          <w:marRight w:val="0"/>
          <w:marTop w:val="0"/>
          <w:marBottom w:val="0"/>
          <w:divBdr>
            <w:top w:val="none" w:sz="0" w:space="0" w:color="auto"/>
            <w:left w:val="none" w:sz="0" w:space="0" w:color="auto"/>
            <w:bottom w:val="none" w:sz="0" w:space="0" w:color="auto"/>
            <w:right w:val="none" w:sz="0" w:space="0" w:color="auto"/>
          </w:divBdr>
        </w:div>
        <w:div w:id="252863533">
          <w:marLeft w:val="0"/>
          <w:marRight w:val="0"/>
          <w:marTop w:val="0"/>
          <w:marBottom w:val="0"/>
          <w:divBdr>
            <w:top w:val="none" w:sz="0" w:space="0" w:color="auto"/>
            <w:left w:val="none" w:sz="0" w:space="0" w:color="auto"/>
            <w:bottom w:val="none" w:sz="0" w:space="0" w:color="auto"/>
            <w:right w:val="none" w:sz="0" w:space="0" w:color="auto"/>
          </w:divBdr>
        </w:div>
        <w:div w:id="273947818">
          <w:marLeft w:val="0"/>
          <w:marRight w:val="0"/>
          <w:marTop w:val="0"/>
          <w:marBottom w:val="0"/>
          <w:divBdr>
            <w:top w:val="none" w:sz="0" w:space="0" w:color="auto"/>
            <w:left w:val="none" w:sz="0" w:space="0" w:color="auto"/>
            <w:bottom w:val="none" w:sz="0" w:space="0" w:color="auto"/>
            <w:right w:val="none" w:sz="0" w:space="0" w:color="auto"/>
          </w:divBdr>
        </w:div>
        <w:div w:id="298270168">
          <w:marLeft w:val="0"/>
          <w:marRight w:val="0"/>
          <w:marTop w:val="0"/>
          <w:marBottom w:val="0"/>
          <w:divBdr>
            <w:top w:val="none" w:sz="0" w:space="0" w:color="auto"/>
            <w:left w:val="none" w:sz="0" w:space="0" w:color="auto"/>
            <w:bottom w:val="none" w:sz="0" w:space="0" w:color="auto"/>
            <w:right w:val="none" w:sz="0" w:space="0" w:color="auto"/>
          </w:divBdr>
        </w:div>
        <w:div w:id="304744053">
          <w:marLeft w:val="0"/>
          <w:marRight w:val="0"/>
          <w:marTop w:val="0"/>
          <w:marBottom w:val="0"/>
          <w:divBdr>
            <w:top w:val="none" w:sz="0" w:space="0" w:color="auto"/>
            <w:left w:val="none" w:sz="0" w:space="0" w:color="auto"/>
            <w:bottom w:val="none" w:sz="0" w:space="0" w:color="auto"/>
            <w:right w:val="none" w:sz="0" w:space="0" w:color="auto"/>
          </w:divBdr>
        </w:div>
        <w:div w:id="344867393">
          <w:marLeft w:val="0"/>
          <w:marRight w:val="0"/>
          <w:marTop w:val="0"/>
          <w:marBottom w:val="0"/>
          <w:divBdr>
            <w:top w:val="none" w:sz="0" w:space="0" w:color="auto"/>
            <w:left w:val="none" w:sz="0" w:space="0" w:color="auto"/>
            <w:bottom w:val="none" w:sz="0" w:space="0" w:color="auto"/>
            <w:right w:val="none" w:sz="0" w:space="0" w:color="auto"/>
          </w:divBdr>
        </w:div>
        <w:div w:id="445123870">
          <w:marLeft w:val="0"/>
          <w:marRight w:val="0"/>
          <w:marTop w:val="0"/>
          <w:marBottom w:val="0"/>
          <w:divBdr>
            <w:top w:val="none" w:sz="0" w:space="0" w:color="auto"/>
            <w:left w:val="none" w:sz="0" w:space="0" w:color="auto"/>
            <w:bottom w:val="none" w:sz="0" w:space="0" w:color="auto"/>
            <w:right w:val="none" w:sz="0" w:space="0" w:color="auto"/>
          </w:divBdr>
        </w:div>
        <w:div w:id="461536892">
          <w:marLeft w:val="0"/>
          <w:marRight w:val="0"/>
          <w:marTop w:val="0"/>
          <w:marBottom w:val="0"/>
          <w:divBdr>
            <w:top w:val="none" w:sz="0" w:space="0" w:color="auto"/>
            <w:left w:val="none" w:sz="0" w:space="0" w:color="auto"/>
            <w:bottom w:val="none" w:sz="0" w:space="0" w:color="auto"/>
            <w:right w:val="none" w:sz="0" w:space="0" w:color="auto"/>
          </w:divBdr>
        </w:div>
        <w:div w:id="564879369">
          <w:marLeft w:val="0"/>
          <w:marRight w:val="0"/>
          <w:marTop w:val="0"/>
          <w:marBottom w:val="0"/>
          <w:divBdr>
            <w:top w:val="none" w:sz="0" w:space="0" w:color="auto"/>
            <w:left w:val="none" w:sz="0" w:space="0" w:color="auto"/>
            <w:bottom w:val="none" w:sz="0" w:space="0" w:color="auto"/>
            <w:right w:val="none" w:sz="0" w:space="0" w:color="auto"/>
          </w:divBdr>
        </w:div>
        <w:div w:id="644361399">
          <w:marLeft w:val="0"/>
          <w:marRight w:val="0"/>
          <w:marTop w:val="0"/>
          <w:marBottom w:val="0"/>
          <w:divBdr>
            <w:top w:val="none" w:sz="0" w:space="0" w:color="auto"/>
            <w:left w:val="none" w:sz="0" w:space="0" w:color="auto"/>
            <w:bottom w:val="none" w:sz="0" w:space="0" w:color="auto"/>
            <w:right w:val="none" w:sz="0" w:space="0" w:color="auto"/>
          </w:divBdr>
        </w:div>
        <w:div w:id="711197154">
          <w:marLeft w:val="0"/>
          <w:marRight w:val="0"/>
          <w:marTop w:val="0"/>
          <w:marBottom w:val="0"/>
          <w:divBdr>
            <w:top w:val="none" w:sz="0" w:space="0" w:color="auto"/>
            <w:left w:val="none" w:sz="0" w:space="0" w:color="auto"/>
            <w:bottom w:val="none" w:sz="0" w:space="0" w:color="auto"/>
            <w:right w:val="none" w:sz="0" w:space="0" w:color="auto"/>
          </w:divBdr>
        </w:div>
        <w:div w:id="720909876">
          <w:marLeft w:val="0"/>
          <w:marRight w:val="0"/>
          <w:marTop w:val="0"/>
          <w:marBottom w:val="0"/>
          <w:divBdr>
            <w:top w:val="none" w:sz="0" w:space="0" w:color="auto"/>
            <w:left w:val="none" w:sz="0" w:space="0" w:color="auto"/>
            <w:bottom w:val="none" w:sz="0" w:space="0" w:color="auto"/>
            <w:right w:val="none" w:sz="0" w:space="0" w:color="auto"/>
          </w:divBdr>
        </w:div>
        <w:div w:id="770509328">
          <w:marLeft w:val="0"/>
          <w:marRight w:val="0"/>
          <w:marTop w:val="0"/>
          <w:marBottom w:val="0"/>
          <w:divBdr>
            <w:top w:val="none" w:sz="0" w:space="0" w:color="auto"/>
            <w:left w:val="none" w:sz="0" w:space="0" w:color="auto"/>
            <w:bottom w:val="none" w:sz="0" w:space="0" w:color="auto"/>
            <w:right w:val="none" w:sz="0" w:space="0" w:color="auto"/>
          </w:divBdr>
        </w:div>
        <w:div w:id="832796941">
          <w:marLeft w:val="0"/>
          <w:marRight w:val="0"/>
          <w:marTop w:val="0"/>
          <w:marBottom w:val="0"/>
          <w:divBdr>
            <w:top w:val="none" w:sz="0" w:space="0" w:color="auto"/>
            <w:left w:val="none" w:sz="0" w:space="0" w:color="auto"/>
            <w:bottom w:val="none" w:sz="0" w:space="0" w:color="auto"/>
            <w:right w:val="none" w:sz="0" w:space="0" w:color="auto"/>
          </w:divBdr>
        </w:div>
        <w:div w:id="838471574">
          <w:marLeft w:val="0"/>
          <w:marRight w:val="0"/>
          <w:marTop w:val="0"/>
          <w:marBottom w:val="0"/>
          <w:divBdr>
            <w:top w:val="none" w:sz="0" w:space="0" w:color="auto"/>
            <w:left w:val="none" w:sz="0" w:space="0" w:color="auto"/>
            <w:bottom w:val="none" w:sz="0" w:space="0" w:color="auto"/>
            <w:right w:val="none" w:sz="0" w:space="0" w:color="auto"/>
          </w:divBdr>
        </w:div>
        <w:div w:id="867252679">
          <w:marLeft w:val="0"/>
          <w:marRight w:val="0"/>
          <w:marTop w:val="0"/>
          <w:marBottom w:val="0"/>
          <w:divBdr>
            <w:top w:val="none" w:sz="0" w:space="0" w:color="auto"/>
            <w:left w:val="none" w:sz="0" w:space="0" w:color="auto"/>
            <w:bottom w:val="none" w:sz="0" w:space="0" w:color="auto"/>
            <w:right w:val="none" w:sz="0" w:space="0" w:color="auto"/>
          </w:divBdr>
        </w:div>
        <w:div w:id="870074735">
          <w:marLeft w:val="0"/>
          <w:marRight w:val="0"/>
          <w:marTop w:val="0"/>
          <w:marBottom w:val="0"/>
          <w:divBdr>
            <w:top w:val="none" w:sz="0" w:space="0" w:color="auto"/>
            <w:left w:val="none" w:sz="0" w:space="0" w:color="auto"/>
            <w:bottom w:val="none" w:sz="0" w:space="0" w:color="auto"/>
            <w:right w:val="none" w:sz="0" w:space="0" w:color="auto"/>
          </w:divBdr>
        </w:div>
        <w:div w:id="894320760">
          <w:marLeft w:val="0"/>
          <w:marRight w:val="0"/>
          <w:marTop w:val="0"/>
          <w:marBottom w:val="0"/>
          <w:divBdr>
            <w:top w:val="none" w:sz="0" w:space="0" w:color="auto"/>
            <w:left w:val="none" w:sz="0" w:space="0" w:color="auto"/>
            <w:bottom w:val="none" w:sz="0" w:space="0" w:color="auto"/>
            <w:right w:val="none" w:sz="0" w:space="0" w:color="auto"/>
          </w:divBdr>
        </w:div>
        <w:div w:id="930898049">
          <w:marLeft w:val="0"/>
          <w:marRight w:val="0"/>
          <w:marTop w:val="0"/>
          <w:marBottom w:val="0"/>
          <w:divBdr>
            <w:top w:val="none" w:sz="0" w:space="0" w:color="auto"/>
            <w:left w:val="none" w:sz="0" w:space="0" w:color="auto"/>
            <w:bottom w:val="none" w:sz="0" w:space="0" w:color="auto"/>
            <w:right w:val="none" w:sz="0" w:space="0" w:color="auto"/>
          </w:divBdr>
        </w:div>
        <w:div w:id="945385069">
          <w:marLeft w:val="0"/>
          <w:marRight w:val="0"/>
          <w:marTop w:val="0"/>
          <w:marBottom w:val="0"/>
          <w:divBdr>
            <w:top w:val="none" w:sz="0" w:space="0" w:color="auto"/>
            <w:left w:val="none" w:sz="0" w:space="0" w:color="auto"/>
            <w:bottom w:val="none" w:sz="0" w:space="0" w:color="auto"/>
            <w:right w:val="none" w:sz="0" w:space="0" w:color="auto"/>
          </w:divBdr>
        </w:div>
        <w:div w:id="972752417">
          <w:marLeft w:val="0"/>
          <w:marRight w:val="0"/>
          <w:marTop w:val="0"/>
          <w:marBottom w:val="0"/>
          <w:divBdr>
            <w:top w:val="none" w:sz="0" w:space="0" w:color="auto"/>
            <w:left w:val="none" w:sz="0" w:space="0" w:color="auto"/>
            <w:bottom w:val="none" w:sz="0" w:space="0" w:color="auto"/>
            <w:right w:val="none" w:sz="0" w:space="0" w:color="auto"/>
          </w:divBdr>
        </w:div>
        <w:div w:id="1187870112">
          <w:marLeft w:val="0"/>
          <w:marRight w:val="0"/>
          <w:marTop w:val="0"/>
          <w:marBottom w:val="0"/>
          <w:divBdr>
            <w:top w:val="none" w:sz="0" w:space="0" w:color="auto"/>
            <w:left w:val="none" w:sz="0" w:space="0" w:color="auto"/>
            <w:bottom w:val="none" w:sz="0" w:space="0" w:color="auto"/>
            <w:right w:val="none" w:sz="0" w:space="0" w:color="auto"/>
          </w:divBdr>
        </w:div>
        <w:div w:id="1199898998">
          <w:marLeft w:val="0"/>
          <w:marRight w:val="0"/>
          <w:marTop w:val="0"/>
          <w:marBottom w:val="0"/>
          <w:divBdr>
            <w:top w:val="none" w:sz="0" w:space="0" w:color="auto"/>
            <w:left w:val="none" w:sz="0" w:space="0" w:color="auto"/>
            <w:bottom w:val="none" w:sz="0" w:space="0" w:color="auto"/>
            <w:right w:val="none" w:sz="0" w:space="0" w:color="auto"/>
          </w:divBdr>
        </w:div>
        <w:div w:id="1382243895">
          <w:marLeft w:val="0"/>
          <w:marRight w:val="0"/>
          <w:marTop w:val="0"/>
          <w:marBottom w:val="0"/>
          <w:divBdr>
            <w:top w:val="none" w:sz="0" w:space="0" w:color="auto"/>
            <w:left w:val="none" w:sz="0" w:space="0" w:color="auto"/>
            <w:bottom w:val="none" w:sz="0" w:space="0" w:color="auto"/>
            <w:right w:val="none" w:sz="0" w:space="0" w:color="auto"/>
          </w:divBdr>
        </w:div>
        <w:div w:id="1422949837">
          <w:marLeft w:val="0"/>
          <w:marRight w:val="0"/>
          <w:marTop w:val="0"/>
          <w:marBottom w:val="0"/>
          <w:divBdr>
            <w:top w:val="none" w:sz="0" w:space="0" w:color="auto"/>
            <w:left w:val="none" w:sz="0" w:space="0" w:color="auto"/>
            <w:bottom w:val="none" w:sz="0" w:space="0" w:color="auto"/>
            <w:right w:val="none" w:sz="0" w:space="0" w:color="auto"/>
          </w:divBdr>
        </w:div>
        <w:div w:id="1501852416">
          <w:marLeft w:val="0"/>
          <w:marRight w:val="0"/>
          <w:marTop w:val="0"/>
          <w:marBottom w:val="0"/>
          <w:divBdr>
            <w:top w:val="none" w:sz="0" w:space="0" w:color="auto"/>
            <w:left w:val="none" w:sz="0" w:space="0" w:color="auto"/>
            <w:bottom w:val="none" w:sz="0" w:space="0" w:color="auto"/>
            <w:right w:val="none" w:sz="0" w:space="0" w:color="auto"/>
          </w:divBdr>
        </w:div>
        <w:div w:id="1574469338">
          <w:marLeft w:val="0"/>
          <w:marRight w:val="0"/>
          <w:marTop w:val="0"/>
          <w:marBottom w:val="0"/>
          <w:divBdr>
            <w:top w:val="none" w:sz="0" w:space="0" w:color="auto"/>
            <w:left w:val="none" w:sz="0" w:space="0" w:color="auto"/>
            <w:bottom w:val="none" w:sz="0" w:space="0" w:color="auto"/>
            <w:right w:val="none" w:sz="0" w:space="0" w:color="auto"/>
          </w:divBdr>
        </w:div>
        <w:div w:id="1705473546">
          <w:marLeft w:val="0"/>
          <w:marRight w:val="0"/>
          <w:marTop w:val="0"/>
          <w:marBottom w:val="0"/>
          <w:divBdr>
            <w:top w:val="none" w:sz="0" w:space="0" w:color="auto"/>
            <w:left w:val="none" w:sz="0" w:space="0" w:color="auto"/>
            <w:bottom w:val="none" w:sz="0" w:space="0" w:color="auto"/>
            <w:right w:val="none" w:sz="0" w:space="0" w:color="auto"/>
          </w:divBdr>
        </w:div>
        <w:div w:id="1796872100">
          <w:marLeft w:val="0"/>
          <w:marRight w:val="0"/>
          <w:marTop w:val="0"/>
          <w:marBottom w:val="0"/>
          <w:divBdr>
            <w:top w:val="none" w:sz="0" w:space="0" w:color="auto"/>
            <w:left w:val="none" w:sz="0" w:space="0" w:color="auto"/>
            <w:bottom w:val="none" w:sz="0" w:space="0" w:color="auto"/>
            <w:right w:val="none" w:sz="0" w:space="0" w:color="auto"/>
          </w:divBdr>
        </w:div>
        <w:div w:id="2112815368">
          <w:marLeft w:val="0"/>
          <w:marRight w:val="0"/>
          <w:marTop w:val="0"/>
          <w:marBottom w:val="0"/>
          <w:divBdr>
            <w:top w:val="none" w:sz="0" w:space="0" w:color="auto"/>
            <w:left w:val="none" w:sz="0" w:space="0" w:color="auto"/>
            <w:bottom w:val="none" w:sz="0" w:space="0" w:color="auto"/>
            <w:right w:val="none" w:sz="0" w:space="0" w:color="auto"/>
          </w:divBdr>
        </w:div>
        <w:div w:id="2132704668">
          <w:marLeft w:val="0"/>
          <w:marRight w:val="0"/>
          <w:marTop w:val="0"/>
          <w:marBottom w:val="0"/>
          <w:divBdr>
            <w:top w:val="none" w:sz="0" w:space="0" w:color="auto"/>
            <w:left w:val="none" w:sz="0" w:space="0" w:color="auto"/>
            <w:bottom w:val="none" w:sz="0" w:space="0" w:color="auto"/>
            <w:right w:val="none" w:sz="0" w:space="0" w:color="auto"/>
          </w:divBdr>
        </w:div>
        <w:div w:id="2134443271">
          <w:marLeft w:val="0"/>
          <w:marRight w:val="0"/>
          <w:marTop w:val="0"/>
          <w:marBottom w:val="0"/>
          <w:divBdr>
            <w:top w:val="none" w:sz="0" w:space="0" w:color="auto"/>
            <w:left w:val="none" w:sz="0" w:space="0" w:color="auto"/>
            <w:bottom w:val="none" w:sz="0" w:space="0" w:color="auto"/>
            <w:right w:val="none" w:sz="0" w:space="0" w:color="auto"/>
          </w:divBdr>
        </w:div>
        <w:div w:id="2145269680">
          <w:marLeft w:val="0"/>
          <w:marRight w:val="0"/>
          <w:marTop w:val="0"/>
          <w:marBottom w:val="0"/>
          <w:divBdr>
            <w:top w:val="none" w:sz="0" w:space="0" w:color="auto"/>
            <w:left w:val="none" w:sz="0" w:space="0" w:color="auto"/>
            <w:bottom w:val="none" w:sz="0" w:space="0" w:color="auto"/>
            <w:right w:val="none" w:sz="0" w:space="0" w:color="auto"/>
          </w:divBdr>
        </w:div>
      </w:divsChild>
    </w:div>
    <w:div w:id="345130917">
      <w:bodyDiv w:val="1"/>
      <w:marLeft w:val="0"/>
      <w:marRight w:val="0"/>
      <w:marTop w:val="0"/>
      <w:marBottom w:val="0"/>
      <w:divBdr>
        <w:top w:val="none" w:sz="0" w:space="0" w:color="auto"/>
        <w:left w:val="none" w:sz="0" w:space="0" w:color="auto"/>
        <w:bottom w:val="none" w:sz="0" w:space="0" w:color="auto"/>
        <w:right w:val="none" w:sz="0" w:space="0" w:color="auto"/>
      </w:divBdr>
    </w:div>
    <w:div w:id="347414011">
      <w:bodyDiv w:val="1"/>
      <w:marLeft w:val="0"/>
      <w:marRight w:val="0"/>
      <w:marTop w:val="0"/>
      <w:marBottom w:val="0"/>
      <w:divBdr>
        <w:top w:val="none" w:sz="0" w:space="0" w:color="auto"/>
        <w:left w:val="none" w:sz="0" w:space="0" w:color="auto"/>
        <w:bottom w:val="none" w:sz="0" w:space="0" w:color="auto"/>
        <w:right w:val="none" w:sz="0" w:space="0" w:color="auto"/>
      </w:divBdr>
    </w:div>
    <w:div w:id="348526152">
      <w:bodyDiv w:val="1"/>
      <w:marLeft w:val="0"/>
      <w:marRight w:val="0"/>
      <w:marTop w:val="0"/>
      <w:marBottom w:val="0"/>
      <w:divBdr>
        <w:top w:val="none" w:sz="0" w:space="0" w:color="auto"/>
        <w:left w:val="none" w:sz="0" w:space="0" w:color="auto"/>
        <w:bottom w:val="none" w:sz="0" w:space="0" w:color="auto"/>
        <w:right w:val="none" w:sz="0" w:space="0" w:color="auto"/>
      </w:divBdr>
      <w:divsChild>
        <w:div w:id="621033111">
          <w:marLeft w:val="0"/>
          <w:marRight w:val="0"/>
          <w:marTop w:val="0"/>
          <w:marBottom w:val="0"/>
          <w:divBdr>
            <w:top w:val="none" w:sz="0" w:space="0" w:color="auto"/>
            <w:left w:val="none" w:sz="0" w:space="0" w:color="auto"/>
            <w:bottom w:val="none" w:sz="0" w:space="0" w:color="auto"/>
            <w:right w:val="none" w:sz="0" w:space="0" w:color="auto"/>
          </w:divBdr>
        </w:div>
        <w:div w:id="801968580">
          <w:marLeft w:val="0"/>
          <w:marRight w:val="0"/>
          <w:marTop w:val="0"/>
          <w:marBottom w:val="0"/>
          <w:divBdr>
            <w:top w:val="none" w:sz="0" w:space="0" w:color="auto"/>
            <w:left w:val="none" w:sz="0" w:space="0" w:color="auto"/>
            <w:bottom w:val="none" w:sz="0" w:space="0" w:color="auto"/>
            <w:right w:val="none" w:sz="0" w:space="0" w:color="auto"/>
          </w:divBdr>
        </w:div>
        <w:div w:id="945817578">
          <w:marLeft w:val="0"/>
          <w:marRight w:val="0"/>
          <w:marTop w:val="0"/>
          <w:marBottom w:val="0"/>
          <w:divBdr>
            <w:top w:val="none" w:sz="0" w:space="0" w:color="auto"/>
            <w:left w:val="none" w:sz="0" w:space="0" w:color="auto"/>
            <w:bottom w:val="none" w:sz="0" w:space="0" w:color="auto"/>
            <w:right w:val="none" w:sz="0" w:space="0" w:color="auto"/>
          </w:divBdr>
        </w:div>
        <w:div w:id="1485469615">
          <w:marLeft w:val="0"/>
          <w:marRight w:val="0"/>
          <w:marTop w:val="0"/>
          <w:marBottom w:val="0"/>
          <w:divBdr>
            <w:top w:val="none" w:sz="0" w:space="0" w:color="auto"/>
            <w:left w:val="none" w:sz="0" w:space="0" w:color="auto"/>
            <w:bottom w:val="none" w:sz="0" w:space="0" w:color="auto"/>
            <w:right w:val="none" w:sz="0" w:space="0" w:color="auto"/>
          </w:divBdr>
        </w:div>
      </w:divsChild>
    </w:div>
    <w:div w:id="349063065">
      <w:bodyDiv w:val="1"/>
      <w:marLeft w:val="0"/>
      <w:marRight w:val="0"/>
      <w:marTop w:val="0"/>
      <w:marBottom w:val="0"/>
      <w:divBdr>
        <w:top w:val="none" w:sz="0" w:space="0" w:color="auto"/>
        <w:left w:val="none" w:sz="0" w:space="0" w:color="auto"/>
        <w:bottom w:val="none" w:sz="0" w:space="0" w:color="auto"/>
        <w:right w:val="none" w:sz="0" w:space="0" w:color="auto"/>
      </w:divBdr>
    </w:div>
    <w:div w:id="357898732">
      <w:bodyDiv w:val="1"/>
      <w:marLeft w:val="0"/>
      <w:marRight w:val="0"/>
      <w:marTop w:val="0"/>
      <w:marBottom w:val="0"/>
      <w:divBdr>
        <w:top w:val="none" w:sz="0" w:space="0" w:color="auto"/>
        <w:left w:val="none" w:sz="0" w:space="0" w:color="auto"/>
        <w:bottom w:val="none" w:sz="0" w:space="0" w:color="auto"/>
        <w:right w:val="none" w:sz="0" w:space="0" w:color="auto"/>
      </w:divBdr>
    </w:div>
    <w:div w:id="378751605">
      <w:bodyDiv w:val="1"/>
      <w:marLeft w:val="0"/>
      <w:marRight w:val="0"/>
      <w:marTop w:val="0"/>
      <w:marBottom w:val="0"/>
      <w:divBdr>
        <w:top w:val="none" w:sz="0" w:space="0" w:color="auto"/>
        <w:left w:val="none" w:sz="0" w:space="0" w:color="auto"/>
        <w:bottom w:val="none" w:sz="0" w:space="0" w:color="auto"/>
        <w:right w:val="none" w:sz="0" w:space="0" w:color="auto"/>
      </w:divBdr>
    </w:div>
    <w:div w:id="387459411">
      <w:bodyDiv w:val="1"/>
      <w:marLeft w:val="0"/>
      <w:marRight w:val="0"/>
      <w:marTop w:val="0"/>
      <w:marBottom w:val="0"/>
      <w:divBdr>
        <w:top w:val="none" w:sz="0" w:space="0" w:color="auto"/>
        <w:left w:val="none" w:sz="0" w:space="0" w:color="auto"/>
        <w:bottom w:val="none" w:sz="0" w:space="0" w:color="auto"/>
        <w:right w:val="none" w:sz="0" w:space="0" w:color="auto"/>
      </w:divBdr>
    </w:div>
    <w:div w:id="392506405">
      <w:bodyDiv w:val="1"/>
      <w:marLeft w:val="0"/>
      <w:marRight w:val="0"/>
      <w:marTop w:val="0"/>
      <w:marBottom w:val="0"/>
      <w:divBdr>
        <w:top w:val="none" w:sz="0" w:space="0" w:color="auto"/>
        <w:left w:val="none" w:sz="0" w:space="0" w:color="auto"/>
        <w:bottom w:val="none" w:sz="0" w:space="0" w:color="auto"/>
        <w:right w:val="none" w:sz="0" w:space="0" w:color="auto"/>
      </w:divBdr>
    </w:div>
    <w:div w:id="392512158">
      <w:bodyDiv w:val="1"/>
      <w:marLeft w:val="0"/>
      <w:marRight w:val="0"/>
      <w:marTop w:val="0"/>
      <w:marBottom w:val="0"/>
      <w:divBdr>
        <w:top w:val="none" w:sz="0" w:space="0" w:color="auto"/>
        <w:left w:val="none" w:sz="0" w:space="0" w:color="auto"/>
        <w:bottom w:val="none" w:sz="0" w:space="0" w:color="auto"/>
        <w:right w:val="none" w:sz="0" w:space="0" w:color="auto"/>
      </w:divBdr>
    </w:div>
    <w:div w:id="417288426">
      <w:bodyDiv w:val="1"/>
      <w:marLeft w:val="0"/>
      <w:marRight w:val="0"/>
      <w:marTop w:val="0"/>
      <w:marBottom w:val="0"/>
      <w:divBdr>
        <w:top w:val="none" w:sz="0" w:space="0" w:color="auto"/>
        <w:left w:val="none" w:sz="0" w:space="0" w:color="auto"/>
        <w:bottom w:val="none" w:sz="0" w:space="0" w:color="auto"/>
        <w:right w:val="none" w:sz="0" w:space="0" w:color="auto"/>
      </w:divBdr>
    </w:div>
    <w:div w:id="440995121">
      <w:bodyDiv w:val="1"/>
      <w:marLeft w:val="0"/>
      <w:marRight w:val="0"/>
      <w:marTop w:val="0"/>
      <w:marBottom w:val="0"/>
      <w:divBdr>
        <w:top w:val="none" w:sz="0" w:space="0" w:color="auto"/>
        <w:left w:val="none" w:sz="0" w:space="0" w:color="auto"/>
        <w:bottom w:val="none" w:sz="0" w:space="0" w:color="auto"/>
        <w:right w:val="none" w:sz="0" w:space="0" w:color="auto"/>
      </w:divBdr>
    </w:div>
    <w:div w:id="442770746">
      <w:bodyDiv w:val="1"/>
      <w:marLeft w:val="0"/>
      <w:marRight w:val="0"/>
      <w:marTop w:val="0"/>
      <w:marBottom w:val="0"/>
      <w:divBdr>
        <w:top w:val="none" w:sz="0" w:space="0" w:color="auto"/>
        <w:left w:val="none" w:sz="0" w:space="0" w:color="auto"/>
        <w:bottom w:val="none" w:sz="0" w:space="0" w:color="auto"/>
        <w:right w:val="none" w:sz="0" w:space="0" w:color="auto"/>
      </w:divBdr>
    </w:div>
    <w:div w:id="446310981">
      <w:bodyDiv w:val="1"/>
      <w:marLeft w:val="0"/>
      <w:marRight w:val="0"/>
      <w:marTop w:val="0"/>
      <w:marBottom w:val="0"/>
      <w:divBdr>
        <w:top w:val="none" w:sz="0" w:space="0" w:color="auto"/>
        <w:left w:val="none" w:sz="0" w:space="0" w:color="auto"/>
        <w:bottom w:val="none" w:sz="0" w:space="0" w:color="auto"/>
        <w:right w:val="none" w:sz="0" w:space="0" w:color="auto"/>
      </w:divBdr>
    </w:div>
    <w:div w:id="465245645">
      <w:bodyDiv w:val="1"/>
      <w:marLeft w:val="0"/>
      <w:marRight w:val="0"/>
      <w:marTop w:val="0"/>
      <w:marBottom w:val="0"/>
      <w:divBdr>
        <w:top w:val="none" w:sz="0" w:space="0" w:color="auto"/>
        <w:left w:val="none" w:sz="0" w:space="0" w:color="auto"/>
        <w:bottom w:val="none" w:sz="0" w:space="0" w:color="auto"/>
        <w:right w:val="none" w:sz="0" w:space="0" w:color="auto"/>
      </w:divBdr>
    </w:div>
    <w:div w:id="476872589">
      <w:bodyDiv w:val="1"/>
      <w:marLeft w:val="0"/>
      <w:marRight w:val="0"/>
      <w:marTop w:val="0"/>
      <w:marBottom w:val="0"/>
      <w:divBdr>
        <w:top w:val="none" w:sz="0" w:space="0" w:color="auto"/>
        <w:left w:val="none" w:sz="0" w:space="0" w:color="auto"/>
        <w:bottom w:val="none" w:sz="0" w:space="0" w:color="auto"/>
        <w:right w:val="none" w:sz="0" w:space="0" w:color="auto"/>
      </w:divBdr>
      <w:divsChild>
        <w:div w:id="8725641">
          <w:marLeft w:val="0"/>
          <w:marRight w:val="0"/>
          <w:marTop w:val="0"/>
          <w:marBottom w:val="0"/>
          <w:divBdr>
            <w:top w:val="none" w:sz="0" w:space="0" w:color="auto"/>
            <w:left w:val="none" w:sz="0" w:space="0" w:color="auto"/>
            <w:bottom w:val="none" w:sz="0" w:space="0" w:color="auto"/>
            <w:right w:val="none" w:sz="0" w:space="0" w:color="auto"/>
          </w:divBdr>
        </w:div>
        <w:div w:id="32465556">
          <w:marLeft w:val="0"/>
          <w:marRight w:val="0"/>
          <w:marTop w:val="0"/>
          <w:marBottom w:val="0"/>
          <w:divBdr>
            <w:top w:val="none" w:sz="0" w:space="0" w:color="auto"/>
            <w:left w:val="none" w:sz="0" w:space="0" w:color="auto"/>
            <w:bottom w:val="none" w:sz="0" w:space="0" w:color="auto"/>
            <w:right w:val="none" w:sz="0" w:space="0" w:color="auto"/>
          </w:divBdr>
        </w:div>
        <w:div w:id="40789465">
          <w:marLeft w:val="0"/>
          <w:marRight w:val="0"/>
          <w:marTop w:val="0"/>
          <w:marBottom w:val="0"/>
          <w:divBdr>
            <w:top w:val="none" w:sz="0" w:space="0" w:color="auto"/>
            <w:left w:val="none" w:sz="0" w:space="0" w:color="auto"/>
            <w:bottom w:val="none" w:sz="0" w:space="0" w:color="auto"/>
            <w:right w:val="none" w:sz="0" w:space="0" w:color="auto"/>
          </w:divBdr>
        </w:div>
        <w:div w:id="59717133">
          <w:marLeft w:val="0"/>
          <w:marRight w:val="0"/>
          <w:marTop w:val="0"/>
          <w:marBottom w:val="0"/>
          <w:divBdr>
            <w:top w:val="none" w:sz="0" w:space="0" w:color="auto"/>
            <w:left w:val="none" w:sz="0" w:space="0" w:color="auto"/>
            <w:bottom w:val="none" w:sz="0" w:space="0" w:color="auto"/>
            <w:right w:val="none" w:sz="0" w:space="0" w:color="auto"/>
          </w:divBdr>
        </w:div>
        <w:div w:id="92551200">
          <w:marLeft w:val="0"/>
          <w:marRight w:val="0"/>
          <w:marTop w:val="0"/>
          <w:marBottom w:val="0"/>
          <w:divBdr>
            <w:top w:val="none" w:sz="0" w:space="0" w:color="auto"/>
            <w:left w:val="none" w:sz="0" w:space="0" w:color="auto"/>
            <w:bottom w:val="none" w:sz="0" w:space="0" w:color="auto"/>
            <w:right w:val="none" w:sz="0" w:space="0" w:color="auto"/>
          </w:divBdr>
        </w:div>
        <w:div w:id="120852811">
          <w:marLeft w:val="0"/>
          <w:marRight w:val="0"/>
          <w:marTop w:val="0"/>
          <w:marBottom w:val="0"/>
          <w:divBdr>
            <w:top w:val="none" w:sz="0" w:space="0" w:color="auto"/>
            <w:left w:val="none" w:sz="0" w:space="0" w:color="auto"/>
            <w:bottom w:val="none" w:sz="0" w:space="0" w:color="auto"/>
            <w:right w:val="none" w:sz="0" w:space="0" w:color="auto"/>
          </w:divBdr>
        </w:div>
        <w:div w:id="180167153">
          <w:marLeft w:val="0"/>
          <w:marRight w:val="0"/>
          <w:marTop w:val="0"/>
          <w:marBottom w:val="0"/>
          <w:divBdr>
            <w:top w:val="none" w:sz="0" w:space="0" w:color="auto"/>
            <w:left w:val="none" w:sz="0" w:space="0" w:color="auto"/>
            <w:bottom w:val="none" w:sz="0" w:space="0" w:color="auto"/>
            <w:right w:val="none" w:sz="0" w:space="0" w:color="auto"/>
          </w:divBdr>
        </w:div>
        <w:div w:id="184902897">
          <w:marLeft w:val="0"/>
          <w:marRight w:val="0"/>
          <w:marTop w:val="0"/>
          <w:marBottom w:val="0"/>
          <w:divBdr>
            <w:top w:val="none" w:sz="0" w:space="0" w:color="auto"/>
            <w:left w:val="none" w:sz="0" w:space="0" w:color="auto"/>
            <w:bottom w:val="none" w:sz="0" w:space="0" w:color="auto"/>
            <w:right w:val="none" w:sz="0" w:space="0" w:color="auto"/>
          </w:divBdr>
        </w:div>
        <w:div w:id="202986002">
          <w:marLeft w:val="0"/>
          <w:marRight w:val="0"/>
          <w:marTop w:val="0"/>
          <w:marBottom w:val="0"/>
          <w:divBdr>
            <w:top w:val="none" w:sz="0" w:space="0" w:color="auto"/>
            <w:left w:val="none" w:sz="0" w:space="0" w:color="auto"/>
            <w:bottom w:val="none" w:sz="0" w:space="0" w:color="auto"/>
            <w:right w:val="none" w:sz="0" w:space="0" w:color="auto"/>
          </w:divBdr>
        </w:div>
        <w:div w:id="239757330">
          <w:marLeft w:val="0"/>
          <w:marRight w:val="0"/>
          <w:marTop w:val="0"/>
          <w:marBottom w:val="0"/>
          <w:divBdr>
            <w:top w:val="none" w:sz="0" w:space="0" w:color="auto"/>
            <w:left w:val="none" w:sz="0" w:space="0" w:color="auto"/>
            <w:bottom w:val="none" w:sz="0" w:space="0" w:color="auto"/>
            <w:right w:val="none" w:sz="0" w:space="0" w:color="auto"/>
          </w:divBdr>
        </w:div>
        <w:div w:id="257643717">
          <w:marLeft w:val="0"/>
          <w:marRight w:val="0"/>
          <w:marTop w:val="0"/>
          <w:marBottom w:val="0"/>
          <w:divBdr>
            <w:top w:val="none" w:sz="0" w:space="0" w:color="auto"/>
            <w:left w:val="none" w:sz="0" w:space="0" w:color="auto"/>
            <w:bottom w:val="none" w:sz="0" w:space="0" w:color="auto"/>
            <w:right w:val="none" w:sz="0" w:space="0" w:color="auto"/>
          </w:divBdr>
        </w:div>
        <w:div w:id="292832609">
          <w:marLeft w:val="0"/>
          <w:marRight w:val="0"/>
          <w:marTop w:val="0"/>
          <w:marBottom w:val="0"/>
          <w:divBdr>
            <w:top w:val="none" w:sz="0" w:space="0" w:color="auto"/>
            <w:left w:val="none" w:sz="0" w:space="0" w:color="auto"/>
            <w:bottom w:val="none" w:sz="0" w:space="0" w:color="auto"/>
            <w:right w:val="none" w:sz="0" w:space="0" w:color="auto"/>
          </w:divBdr>
        </w:div>
        <w:div w:id="327292027">
          <w:marLeft w:val="0"/>
          <w:marRight w:val="0"/>
          <w:marTop w:val="0"/>
          <w:marBottom w:val="0"/>
          <w:divBdr>
            <w:top w:val="none" w:sz="0" w:space="0" w:color="auto"/>
            <w:left w:val="none" w:sz="0" w:space="0" w:color="auto"/>
            <w:bottom w:val="none" w:sz="0" w:space="0" w:color="auto"/>
            <w:right w:val="none" w:sz="0" w:space="0" w:color="auto"/>
          </w:divBdr>
        </w:div>
        <w:div w:id="327825284">
          <w:marLeft w:val="0"/>
          <w:marRight w:val="0"/>
          <w:marTop w:val="0"/>
          <w:marBottom w:val="0"/>
          <w:divBdr>
            <w:top w:val="none" w:sz="0" w:space="0" w:color="auto"/>
            <w:left w:val="none" w:sz="0" w:space="0" w:color="auto"/>
            <w:bottom w:val="none" w:sz="0" w:space="0" w:color="auto"/>
            <w:right w:val="none" w:sz="0" w:space="0" w:color="auto"/>
          </w:divBdr>
        </w:div>
        <w:div w:id="341783641">
          <w:marLeft w:val="0"/>
          <w:marRight w:val="0"/>
          <w:marTop w:val="0"/>
          <w:marBottom w:val="0"/>
          <w:divBdr>
            <w:top w:val="none" w:sz="0" w:space="0" w:color="auto"/>
            <w:left w:val="none" w:sz="0" w:space="0" w:color="auto"/>
            <w:bottom w:val="none" w:sz="0" w:space="0" w:color="auto"/>
            <w:right w:val="none" w:sz="0" w:space="0" w:color="auto"/>
          </w:divBdr>
        </w:div>
        <w:div w:id="362438449">
          <w:marLeft w:val="0"/>
          <w:marRight w:val="0"/>
          <w:marTop w:val="0"/>
          <w:marBottom w:val="0"/>
          <w:divBdr>
            <w:top w:val="none" w:sz="0" w:space="0" w:color="auto"/>
            <w:left w:val="none" w:sz="0" w:space="0" w:color="auto"/>
            <w:bottom w:val="none" w:sz="0" w:space="0" w:color="auto"/>
            <w:right w:val="none" w:sz="0" w:space="0" w:color="auto"/>
          </w:divBdr>
        </w:div>
        <w:div w:id="369842701">
          <w:marLeft w:val="0"/>
          <w:marRight w:val="0"/>
          <w:marTop w:val="0"/>
          <w:marBottom w:val="0"/>
          <w:divBdr>
            <w:top w:val="none" w:sz="0" w:space="0" w:color="auto"/>
            <w:left w:val="none" w:sz="0" w:space="0" w:color="auto"/>
            <w:bottom w:val="none" w:sz="0" w:space="0" w:color="auto"/>
            <w:right w:val="none" w:sz="0" w:space="0" w:color="auto"/>
          </w:divBdr>
        </w:div>
        <w:div w:id="372972690">
          <w:marLeft w:val="0"/>
          <w:marRight w:val="0"/>
          <w:marTop w:val="0"/>
          <w:marBottom w:val="0"/>
          <w:divBdr>
            <w:top w:val="none" w:sz="0" w:space="0" w:color="auto"/>
            <w:left w:val="none" w:sz="0" w:space="0" w:color="auto"/>
            <w:bottom w:val="none" w:sz="0" w:space="0" w:color="auto"/>
            <w:right w:val="none" w:sz="0" w:space="0" w:color="auto"/>
          </w:divBdr>
        </w:div>
        <w:div w:id="374356620">
          <w:marLeft w:val="0"/>
          <w:marRight w:val="0"/>
          <w:marTop w:val="0"/>
          <w:marBottom w:val="0"/>
          <w:divBdr>
            <w:top w:val="none" w:sz="0" w:space="0" w:color="auto"/>
            <w:left w:val="none" w:sz="0" w:space="0" w:color="auto"/>
            <w:bottom w:val="none" w:sz="0" w:space="0" w:color="auto"/>
            <w:right w:val="none" w:sz="0" w:space="0" w:color="auto"/>
          </w:divBdr>
        </w:div>
        <w:div w:id="377166692">
          <w:marLeft w:val="0"/>
          <w:marRight w:val="0"/>
          <w:marTop w:val="0"/>
          <w:marBottom w:val="0"/>
          <w:divBdr>
            <w:top w:val="none" w:sz="0" w:space="0" w:color="auto"/>
            <w:left w:val="none" w:sz="0" w:space="0" w:color="auto"/>
            <w:bottom w:val="none" w:sz="0" w:space="0" w:color="auto"/>
            <w:right w:val="none" w:sz="0" w:space="0" w:color="auto"/>
          </w:divBdr>
        </w:div>
        <w:div w:id="418017779">
          <w:marLeft w:val="0"/>
          <w:marRight w:val="0"/>
          <w:marTop w:val="0"/>
          <w:marBottom w:val="0"/>
          <w:divBdr>
            <w:top w:val="none" w:sz="0" w:space="0" w:color="auto"/>
            <w:left w:val="none" w:sz="0" w:space="0" w:color="auto"/>
            <w:bottom w:val="none" w:sz="0" w:space="0" w:color="auto"/>
            <w:right w:val="none" w:sz="0" w:space="0" w:color="auto"/>
          </w:divBdr>
        </w:div>
        <w:div w:id="422456640">
          <w:marLeft w:val="0"/>
          <w:marRight w:val="0"/>
          <w:marTop w:val="0"/>
          <w:marBottom w:val="0"/>
          <w:divBdr>
            <w:top w:val="none" w:sz="0" w:space="0" w:color="auto"/>
            <w:left w:val="none" w:sz="0" w:space="0" w:color="auto"/>
            <w:bottom w:val="none" w:sz="0" w:space="0" w:color="auto"/>
            <w:right w:val="none" w:sz="0" w:space="0" w:color="auto"/>
          </w:divBdr>
        </w:div>
        <w:div w:id="433864669">
          <w:marLeft w:val="0"/>
          <w:marRight w:val="0"/>
          <w:marTop w:val="0"/>
          <w:marBottom w:val="0"/>
          <w:divBdr>
            <w:top w:val="none" w:sz="0" w:space="0" w:color="auto"/>
            <w:left w:val="none" w:sz="0" w:space="0" w:color="auto"/>
            <w:bottom w:val="none" w:sz="0" w:space="0" w:color="auto"/>
            <w:right w:val="none" w:sz="0" w:space="0" w:color="auto"/>
          </w:divBdr>
        </w:div>
        <w:div w:id="437145669">
          <w:marLeft w:val="0"/>
          <w:marRight w:val="0"/>
          <w:marTop w:val="0"/>
          <w:marBottom w:val="0"/>
          <w:divBdr>
            <w:top w:val="none" w:sz="0" w:space="0" w:color="auto"/>
            <w:left w:val="none" w:sz="0" w:space="0" w:color="auto"/>
            <w:bottom w:val="none" w:sz="0" w:space="0" w:color="auto"/>
            <w:right w:val="none" w:sz="0" w:space="0" w:color="auto"/>
          </w:divBdr>
        </w:div>
        <w:div w:id="440690855">
          <w:marLeft w:val="0"/>
          <w:marRight w:val="0"/>
          <w:marTop w:val="0"/>
          <w:marBottom w:val="0"/>
          <w:divBdr>
            <w:top w:val="none" w:sz="0" w:space="0" w:color="auto"/>
            <w:left w:val="none" w:sz="0" w:space="0" w:color="auto"/>
            <w:bottom w:val="none" w:sz="0" w:space="0" w:color="auto"/>
            <w:right w:val="none" w:sz="0" w:space="0" w:color="auto"/>
          </w:divBdr>
        </w:div>
        <w:div w:id="443964784">
          <w:marLeft w:val="0"/>
          <w:marRight w:val="0"/>
          <w:marTop w:val="0"/>
          <w:marBottom w:val="0"/>
          <w:divBdr>
            <w:top w:val="none" w:sz="0" w:space="0" w:color="auto"/>
            <w:left w:val="none" w:sz="0" w:space="0" w:color="auto"/>
            <w:bottom w:val="none" w:sz="0" w:space="0" w:color="auto"/>
            <w:right w:val="none" w:sz="0" w:space="0" w:color="auto"/>
          </w:divBdr>
        </w:div>
        <w:div w:id="465316489">
          <w:marLeft w:val="0"/>
          <w:marRight w:val="0"/>
          <w:marTop w:val="0"/>
          <w:marBottom w:val="0"/>
          <w:divBdr>
            <w:top w:val="none" w:sz="0" w:space="0" w:color="auto"/>
            <w:left w:val="none" w:sz="0" w:space="0" w:color="auto"/>
            <w:bottom w:val="none" w:sz="0" w:space="0" w:color="auto"/>
            <w:right w:val="none" w:sz="0" w:space="0" w:color="auto"/>
          </w:divBdr>
        </w:div>
        <w:div w:id="536161482">
          <w:marLeft w:val="0"/>
          <w:marRight w:val="0"/>
          <w:marTop w:val="0"/>
          <w:marBottom w:val="0"/>
          <w:divBdr>
            <w:top w:val="none" w:sz="0" w:space="0" w:color="auto"/>
            <w:left w:val="none" w:sz="0" w:space="0" w:color="auto"/>
            <w:bottom w:val="none" w:sz="0" w:space="0" w:color="auto"/>
            <w:right w:val="none" w:sz="0" w:space="0" w:color="auto"/>
          </w:divBdr>
        </w:div>
        <w:div w:id="549651132">
          <w:marLeft w:val="0"/>
          <w:marRight w:val="0"/>
          <w:marTop w:val="0"/>
          <w:marBottom w:val="0"/>
          <w:divBdr>
            <w:top w:val="none" w:sz="0" w:space="0" w:color="auto"/>
            <w:left w:val="none" w:sz="0" w:space="0" w:color="auto"/>
            <w:bottom w:val="none" w:sz="0" w:space="0" w:color="auto"/>
            <w:right w:val="none" w:sz="0" w:space="0" w:color="auto"/>
          </w:divBdr>
        </w:div>
        <w:div w:id="556473984">
          <w:marLeft w:val="0"/>
          <w:marRight w:val="0"/>
          <w:marTop w:val="0"/>
          <w:marBottom w:val="0"/>
          <w:divBdr>
            <w:top w:val="none" w:sz="0" w:space="0" w:color="auto"/>
            <w:left w:val="none" w:sz="0" w:space="0" w:color="auto"/>
            <w:bottom w:val="none" w:sz="0" w:space="0" w:color="auto"/>
            <w:right w:val="none" w:sz="0" w:space="0" w:color="auto"/>
          </w:divBdr>
        </w:div>
        <w:div w:id="558056650">
          <w:marLeft w:val="0"/>
          <w:marRight w:val="0"/>
          <w:marTop w:val="0"/>
          <w:marBottom w:val="0"/>
          <w:divBdr>
            <w:top w:val="none" w:sz="0" w:space="0" w:color="auto"/>
            <w:left w:val="none" w:sz="0" w:space="0" w:color="auto"/>
            <w:bottom w:val="none" w:sz="0" w:space="0" w:color="auto"/>
            <w:right w:val="none" w:sz="0" w:space="0" w:color="auto"/>
          </w:divBdr>
        </w:div>
        <w:div w:id="604383719">
          <w:marLeft w:val="0"/>
          <w:marRight w:val="0"/>
          <w:marTop w:val="0"/>
          <w:marBottom w:val="0"/>
          <w:divBdr>
            <w:top w:val="none" w:sz="0" w:space="0" w:color="auto"/>
            <w:left w:val="none" w:sz="0" w:space="0" w:color="auto"/>
            <w:bottom w:val="none" w:sz="0" w:space="0" w:color="auto"/>
            <w:right w:val="none" w:sz="0" w:space="0" w:color="auto"/>
          </w:divBdr>
        </w:div>
        <w:div w:id="629097751">
          <w:marLeft w:val="0"/>
          <w:marRight w:val="0"/>
          <w:marTop w:val="0"/>
          <w:marBottom w:val="0"/>
          <w:divBdr>
            <w:top w:val="none" w:sz="0" w:space="0" w:color="auto"/>
            <w:left w:val="none" w:sz="0" w:space="0" w:color="auto"/>
            <w:bottom w:val="none" w:sz="0" w:space="0" w:color="auto"/>
            <w:right w:val="none" w:sz="0" w:space="0" w:color="auto"/>
          </w:divBdr>
        </w:div>
        <w:div w:id="638995662">
          <w:marLeft w:val="0"/>
          <w:marRight w:val="0"/>
          <w:marTop w:val="0"/>
          <w:marBottom w:val="0"/>
          <w:divBdr>
            <w:top w:val="none" w:sz="0" w:space="0" w:color="auto"/>
            <w:left w:val="none" w:sz="0" w:space="0" w:color="auto"/>
            <w:bottom w:val="none" w:sz="0" w:space="0" w:color="auto"/>
            <w:right w:val="none" w:sz="0" w:space="0" w:color="auto"/>
          </w:divBdr>
        </w:div>
        <w:div w:id="646133728">
          <w:marLeft w:val="0"/>
          <w:marRight w:val="0"/>
          <w:marTop w:val="0"/>
          <w:marBottom w:val="0"/>
          <w:divBdr>
            <w:top w:val="none" w:sz="0" w:space="0" w:color="auto"/>
            <w:left w:val="none" w:sz="0" w:space="0" w:color="auto"/>
            <w:bottom w:val="none" w:sz="0" w:space="0" w:color="auto"/>
            <w:right w:val="none" w:sz="0" w:space="0" w:color="auto"/>
          </w:divBdr>
        </w:div>
        <w:div w:id="648245692">
          <w:marLeft w:val="0"/>
          <w:marRight w:val="0"/>
          <w:marTop w:val="0"/>
          <w:marBottom w:val="0"/>
          <w:divBdr>
            <w:top w:val="none" w:sz="0" w:space="0" w:color="auto"/>
            <w:left w:val="none" w:sz="0" w:space="0" w:color="auto"/>
            <w:bottom w:val="none" w:sz="0" w:space="0" w:color="auto"/>
            <w:right w:val="none" w:sz="0" w:space="0" w:color="auto"/>
          </w:divBdr>
        </w:div>
        <w:div w:id="681708105">
          <w:marLeft w:val="0"/>
          <w:marRight w:val="0"/>
          <w:marTop w:val="0"/>
          <w:marBottom w:val="0"/>
          <w:divBdr>
            <w:top w:val="none" w:sz="0" w:space="0" w:color="auto"/>
            <w:left w:val="none" w:sz="0" w:space="0" w:color="auto"/>
            <w:bottom w:val="none" w:sz="0" w:space="0" w:color="auto"/>
            <w:right w:val="none" w:sz="0" w:space="0" w:color="auto"/>
          </w:divBdr>
        </w:div>
        <w:div w:id="735053312">
          <w:marLeft w:val="0"/>
          <w:marRight w:val="0"/>
          <w:marTop w:val="0"/>
          <w:marBottom w:val="0"/>
          <w:divBdr>
            <w:top w:val="none" w:sz="0" w:space="0" w:color="auto"/>
            <w:left w:val="none" w:sz="0" w:space="0" w:color="auto"/>
            <w:bottom w:val="none" w:sz="0" w:space="0" w:color="auto"/>
            <w:right w:val="none" w:sz="0" w:space="0" w:color="auto"/>
          </w:divBdr>
        </w:div>
        <w:div w:id="741367556">
          <w:marLeft w:val="0"/>
          <w:marRight w:val="0"/>
          <w:marTop w:val="0"/>
          <w:marBottom w:val="0"/>
          <w:divBdr>
            <w:top w:val="none" w:sz="0" w:space="0" w:color="auto"/>
            <w:left w:val="none" w:sz="0" w:space="0" w:color="auto"/>
            <w:bottom w:val="none" w:sz="0" w:space="0" w:color="auto"/>
            <w:right w:val="none" w:sz="0" w:space="0" w:color="auto"/>
          </w:divBdr>
        </w:div>
        <w:div w:id="806628420">
          <w:marLeft w:val="0"/>
          <w:marRight w:val="0"/>
          <w:marTop w:val="0"/>
          <w:marBottom w:val="0"/>
          <w:divBdr>
            <w:top w:val="none" w:sz="0" w:space="0" w:color="auto"/>
            <w:left w:val="none" w:sz="0" w:space="0" w:color="auto"/>
            <w:bottom w:val="none" w:sz="0" w:space="0" w:color="auto"/>
            <w:right w:val="none" w:sz="0" w:space="0" w:color="auto"/>
          </w:divBdr>
        </w:div>
        <w:div w:id="825826483">
          <w:marLeft w:val="0"/>
          <w:marRight w:val="0"/>
          <w:marTop w:val="0"/>
          <w:marBottom w:val="0"/>
          <w:divBdr>
            <w:top w:val="none" w:sz="0" w:space="0" w:color="auto"/>
            <w:left w:val="none" w:sz="0" w:space="0" w:color="auto"/>
            <w:bottom w:val="none" w:sz="0" w:space="0" w:color="auto"/>
            <w:right w:val="none" w:sz="0" w:space="0" w:color="auto"/>
          </w:divBdr>
        </w:div>
        <w:div w:id="827287070">
          <w:marLeft w:val="0"/>
          <w:marRight w:val="0"/>
          <w:marTop w:val="0"/>
          <w:marBottom w:val="0"/>
          <w:divBdr>
            <w:top w:val="none" w:sz="0" w:space="0" w:color="auto"/>
            <w:left w:val="none" w:sz="0" w:space="0" w:color="auto"/>
            <w:bottom w:val="none" w:sz="0" w:space="0" w:color="auto"/>
            <w:right w:val="none" w:sz="0" w:space="0" w:color="auto"/>
          </w:divBdr>
        </w:div>
        <w:div w:id="850922299">
          <w:marLeft w:val="0"/>
          <w:marRight w:val="0"/>
          <w:marTop w:val="0"/>
          <w:marBottom w:val="0"/>
          <w:divBdr>
            <w:top w:val="none" w:sz="0" w:space="0" w:color="auto"/>
            <w:left w:val="none" w:sz="0" w:space="0" w:color="auto"/>
            <w:bottom w:val="none" w:sz="0" w:space="0" w:color="auto"/>
            <w:right w:val="none" w:sz="0" w:space="0" w:color="auto"/>
          </w:divBdr>
        </w:div>
        <w:div w:id="878128998">
          <w:marLeft w:val="0"/>
          <w:marRight w:val="0"/>
          <w:marTop w:val="0"/>
          <w:marBottom w:val="0"/>
          <w:divBdr>
            <w:top w:val="none" w:sz="0" w:space="0" w:color="auto"/>
            <w:left w:val="none" w:sz="0" w:space="0" w:color="auto"/>
            <w:bottom w:val="none" w:sz="0" w:space="0" w:color="auto"/>
            <w:right w:val="none" w:sz="0" w:space="0" w:color="auto"/>
          </w:divBdr>
        </w:div>
        <w:div w:id="880941567">
          <w:marLeft w:val="0"/>
          <w:marRight w:val="0"/>
          <w:marTop w:val="0"/>
          <w:marBottom w:val="0"/>
          <w:divBdr>
            <w:top w:val="none" w:sz="0" w:space="0" w:color="auto"/>
            <w:left w:val="none" w:sz="0" w:space="0" w:color="auto"/>
            <w:bottom w:val="none" w:sz="0" w:space="0" w:color="auto"/>
            <w:right w:val="none" w:sz="0" w:space="0" w:color="auto"/>
          </w:divBdr>
        </w:div>
        <w:div w:id="929967514">
          <w:marLeft w:val="0"/>
          <w:marRight w:val="0"/>
          <w:marTop w:val="0"/>
          <w:marBottom w:val="0"/>
          <w:divBdr>
            <w:top w:val="none" w:sz="0" w:space="0" w:color="auto"/>
            <w:left w:val="none" w:sz="0" w:space="0" w:color="auto"/>
            <w:bottom w:val="none" w:sz="0" w:space="0" w:color="auto"/>
            <w:right w:val="none" w:sz="0" w:space="0" w:color="auto"/>
          </w:divBdr>
        </w:div>
        <w:div w:id="930234946">
          <w:marLeft w:val="0"/>
          <w:marRight w:val="0"/>
          <w:marTop w:val="0"/>
          <w:marBottom w:val="0"/>
          <w:divBdr>
            <w:top w:val="none" w:sz="0" w:space="0" w:color="auto"/>
            <w:left w:val="none" w:sz="0" w:space="0" w:color="auto"/>
            <w:bottom w:val="none" w:sz="0" w:space="0" w:color="auto"/>
            <w:right w:val="none" w:sz="0" w:space="0" w:color="auto"/>
          </w:divBdr>
        </w:div>
        <w:div w:id="962424209">
          <w:marLeft w:val="0"/>
          <w:marRight w:val="0"/>
          <w:marTop w:val="0"/>
          <w:marBottom w:val="0"/>
          <w:divBdr>
            <w:top w:val="none" w:sz="0" w:space="0" w:color="auto"/>
            <w:left w:val="none" w:sz="0" w:space="0" w:color="auto"/>
            <w:bottom w:val="none" w:sz="0" w:space="0" w:color="auto"/>
            <w:right w:val="none" w:sz="0" w:space="0" w:color="auto"/>
          </w:divBdr>
        </w:div>
        <w:div w:id="985745988">
          <w:marLeft w:val="0"/>
          <w:marRight w:val="0"/>
          <w:marTop w:val="0"/>
          <w:marBottom w:val="0"/>
          <w:divBdr>
            <w:top w:val="none" w:sz="0" w:space="0" w:color="auto"/>
            <w:left w:val="none" w:sz="0" w:space="0" w:color="auto"/>
            <w:bottom w:val="none" w:sz="0" w:space="0" w:color="auto"/>
            <w:right w:val="none" w:sz="0" w:space="0" w:color="auto"/>
          </w:divBdr>
        </w:div>
        <w:div w:id="993951570">
          <w:marLeft w:val="0"/>
          <w:marRight w:val="0"/>
          <w:marTop w:val="0"/>
          <w:marBottom w:val="0"/>
          <w:divBdr>
            <w:top w:val="none" w:sz="0" w:space="0" w:color="auto"/>
            <w:left w:val="none" w:sz="0" w:space="0" w:color="auto"/>
            <w:bottom w:val="none" w:sz="0" w:space="0" w:color="auto"/>
            <w:right w:val="none" w:sz="0" w:space="0" w:color="auto"/>
          </w:divBdr>
        </w:div>
        <w:div w:id="1008288025">
          <w:marLeft w:val="0"/>
          <w:marRight w:val="0"/>
          <w:marTop w:val="0"/>
          <w:marBottom w:val="0"/>
          <w:divBdr>
            <w:top w:val="none" w:sz="0" w:space="0" w:color="auto"/>
            <w:left w:val="none" w:sz="0" w:space="0" w:color="auto"/>
            <w:bottom w:val="none" w:sz="0" w:space="0" w:color="auto"/>
            <w:right w:val="none" w:sz="0" w:space="0" w:color="auto"/>
          </w:divBdr>
        </w:div>
        <w:div w:id="1009601198">
          <w:marLeft w:val="0"/>
          <w:marRight w:val="0"/>
          <w:marTop w:val="0"/>
          <w:marBottom w:val="0"/>
          <w:divBdr>
            <w:top w:val="none" w:sz="0" w:space="0" w:color="auto"/>
            <w:left w:val="none" w:sz="0" w:space="0" w:color="auto"/>
            <w:bottom w:val="none" w:sz="0" w:space="0" w:color="auto"/>
            <w:right w:val="none" w:sz="0" w:space="0" w:color="auto"/>
          </w:divBdr>
        </w:div>
        <w:div w:id="1062295019">
          <w:marLeft w:val="0"/>
          <w:marRight w:val="0"/>
          <w:marTop w:val="0"/>
          <w:marBottom w:val="0"/>
          <w:divBdr>
            <w:top w:val="none" w:sz="0" w:space="0" w:color="auto"/>
            <w:left w:val="none" w:sz="0" w:space="0" w:color="auto"/>
            <w:bottom w:val="none" w:sz="0" w:space="0" w:color="auto"/>
            <w:right w:val="none" w:sz="0" w:space="0" w:color="auto"/>
          </w:divBdr>
        </w:div>
        <w:div w:id="1165364070">
          <w:marLeft w:val="0"/>
          <w:marRight w:val="0"/>
          <w:marTop w:val="0"/>
          <w:marBottom w:val="0"/>
          <w:divBdr>
            <w:top w:val="none" w:sz="0" w:space="0" w:color="auto"/>
            <w:left w:val="none" w:sz="0" w:space="0" w:color="auto"/>
            <w:bottom w:val="none" w:sz="0" w:space="0" w:color="auto"/>
            <w:right w:val="none" w:sz="0" w:space="0" w:color="auto"/>
          </w:divBdr>
        </w:div>
        <w:div w:id="1166213351">
          <w:marLeft w:val="0"/>
          <w:marRight w:val="0"/>
          <w:marTop w:val="0"/>
          <w:marBottom w:val="0"/>
          <w:divBdr>
            <w:top w:val="none" w:sz="0" w:space="0" w:color="auto"/>
            <w:left w:val="none" w:sz="0" w:space="0" w:color="auto"/>
            <w:bottom w:val="none" w:sz="0" w:space="0" w:color="auto"/>
            <w:right w:val="none" w:sz="0" w:space="0" w:color="auto"/>
          </w:divBdr>
        </w:div>
        <w:div w:id="1187330427">
          <w:marLeft w:val="0"/>
          <w:marRight w:val="0"/>
          <w:marTop w:val="0"/>
          <w:marBottom w:val="0"/>
          <w:divBdr>
            <w:top w:val="none" w:sz="0" w:space="0" w:color="auto"/>
            <w:left w:val="none" w:sz="0" w:space="0" w:color="auto"/>
            <w:bottom w:val="none" w:sz="0" w:space="0" w:color="auto"/>
            <w:right w:val="none" w:sz="0" w:space="0" w:color="auto"/>
          </w:divBdr>
        </w:div>
        <w:div w:id="1204094205">
          <w:marLeft w:val="0"/>
          <w:marRight w:val="0"/>
          <w:marTop w:val="0"/>
          <w:marBottom w:val="0"/>
          <w:divBdr>
            <w:top w:val="none" w:sz="0" w:space="0" w:color="auto"/>
            <w:left w:val="none" w:sz="0" w:space="0" w:color="auto"/>
            <w:bottom w:val="none" w:sz="0" w:space="0" w:color="auto"/>
            <w:right w:val="none" w:sz="0" w:space="0" w:color="auto"/>
          </w:divBdr>
        </w:div>
        <w:div w:id="1238662593">
          <w:marLeft w:val="0"/>
          <w:marRight w:val="0"/>
          <w:marTop w:val="0"/>
          <w:marBottom w:val="0"/>
          <w:divBdr>
            <w:top w:val="none" w:sz="0" w:space="0" w:color="auto"/>
            <w:left w:val="none" w:sz="0" w:space="0" w:color="auto"/>
            <w:bottom w:val="none" w:sz="0" w:space="0" w:color="auto"/>
            <w:right w:val="none" w:sz="0" w:space="0" w:color="auto"/>
          </w:divBdr>
        </w:div>
        <w:div w:id="1259564573">
          <w:marLeft w:val="0"/>
          <w:marRight w:val="0"/>
          <w:marTop w:val="0"/>
          <w:marBottom w:val="0"/>
          <w:divBdr>
            <w:top w:val="none" w:sz="0" w:space="0" w:color="auto"/>
            <w:left w:val="none" w:sz="0" w:space="0" w:color="auto"/>
            <w:bottom w:val="none" w:sz="0" w:space="0" w:color="auto"/>
            <w:right w:val="none" w:sz="0" w:space="0" w:color="auto"/>
          </w:divBdr>
        </w:div>
        <w:div w:id="1262763282">
          <w:marLeft w:val="0"/>
          <w:marRight w:val="0"/>
          <w:marTop w:val="0"/>
          <w:marBottom w:val="0"/>
          <w:divBdr>
            <w:top w:val="none" w:sz="0" w:space="0" w:color="auto"/>
            <w:left w:val="none" w:sz="0" w:space="0" w:color="auto"/>
            <w:bottom w:val="none" w:sz="0" w:space="0" w:color="auto"/>
            <w:right w:val="none" w:sz="0" w:space="0" w:color="auto"/>
          </w:divBdr>
        </w:div>
        <w:div w:id="1294678900">
          <w:marLeft w:val="0"/>
          <w:marRight w:val="0"/>
          <w:marTop w:val="0"/>
          <w:marBottom w:val="0"/>
          <w:divBdr>
            <w:top w:val="none" w:sz="0" w:space="0" w:color="auto"/>
            <w:left w:val="none" w:sz="0" w:space="0" w:color="auto"/>
            <w:bottom w:val="none" w:sz="0" w:space="0" w:color="auto"/>
            <w:right w:val="none" w:sz="0" w:space="0" w:color="auto"/>
          </w:divBdr>
        </w:div>
        <w:div w:id="1333144136">
          <w:marLeft w:val="0"/>
          <w:marRight w:val="0"/>
          <w:marTop w:val="0"/>
          <w:marBottom w:val="0"/>
          <w:divBdr>
            <w:top w:val="none" w:sz="0" w:space="0" w:color="auto"/>
            <w:left w:val="none" w:sz="0" w:space="0" w:color="auto"/>
            <w:bottom w:val="none" w:sz="0" w:space="0" w:color="auto"/>
            <w:right w:val="none" w:sz="0" w:space="0" w:color="auto"/>
          </w:divBdr>
        </w:div>
        <w:div w:id="1343243093">
          <w:marLeft w:val="0"/>
          <w:marRight w:val="0"/>
          <w:marTop w:val="0"/>
          <w:marBottom w:val="0"/>
          <w:divBdr>
            <w:top w:val="none" w:sz="0" w:space="0" w:color="auto"/>
            <w:left w:val="none" w:sz="0" w:space="0" w:color="auto"/>
            <w:bottom w:val="none" w:sz="0" w:space="0" w:color="auto"/>
            <w:right w:val="none" w:sz="0" w:space="0" w:color="auto"/>
          </w:divBdr>
        </w:div>
        <w:div w:id="1438717267">
          <w:marLeft w:val="0"/>
          <w:marRight w:val="0"/>
          <w:marTop w:val="0"/>
          <w:marBottom w:val="0"/>
          <w:divBdr>
            <w:top w:val="none" w:sz="0" w:space="0" w:color="auto"/>
            <w:left w:val="none" w:sz="0" w:space="0" w:color="auto"/>
            <w:bottom w:val="none" w:sz="0" w:space="0" w:color="auto"/>
            <w:right w:val="none" w:sz="0" w:space="0" w:color="auto"/>
          </w:divBdr>
        </w:div>
        <w:div w:id="1445004096">
          <w:marLeft w:val="0"/>
          <w:marRight w:val="0"/>
          <w:marTop w:val="0"/>
          <w:marBottom w:val="0"/>
          <w:divBdr>
            <w:top w:val="none" w:sz="0" w:space="0" w:color="auto"/>
            <w:left w:val="none" w:sz="0" w:space="0" w:color="auto"/>
            <w:bottom w:val="none" w:sz="0" w:space="0" w:color="auto"/>
            <w:right w:val="none" w:sz="0" w:space="0" w:color="auto"/>
          </w:divBdr>
        </w:div>
        <w:div w:id="1447192743">
          <w:marLeft w:val="0"/>
          <w:marRight w:val="0"/>
          <w:marTop w:val="0"/>
          <w:marBottom w:val="0"/>
          <w:divBdr>
            <w:top w:val="none" w:sz="0" w:space="0" w:color="auto"/>
            <w:left w:val="none" w:sz="0" w:space="0" w:color="auto"/>
            <w:bottom w:val="none" w:sz="0" w:space="0" w:color="auto"/>
            <w:right w:val="none" w:sz="0" w:space="0" w:color="auto"/>
          </w:divBdr>
        </w:div>
        <w:div w:id="1454664866">
          <w:marLeft w:val="0"/>
          <w:marRight w:val="0"/>
          <w:marTop w:val="0"/>
          <w:marBottom w:val="0"/>
          <w:divBdr>
            <w:top w:val="none" w:sz="0" w:space="0" w:color="auto"/>
            <w:left w:val="none" w:sz="0" w:space="0" w:color="auto"/>
            <w:bottom w:val="none" w:sz="0" w:space="0" w:color="auto"/>
            <w:right w:val="none" w:sz="0" w:space="0" w:color="auto"/>
          </w:divBdr>
        </w:div>
        <w:div w:id="1521621982">
          <w:marLeft w:val="0"/>
          <w:marRight w:val="0"/>
          <w:marTop w:val="0"/>
          <w:marBottom w:val="0"/>
          <w:divBdr>
            <w:top w:val="none" w:sz="0" w:space="0" w:color="auto"/>
            <w:left w:val="none" w:sz="0" w:space="0" w:color="auto"/>
            <w:bottom w:val="none" w:sz="0" w:space="0" w:color="auto"/>
            <w:right w:val="none" w:sz="0" w:space="0" w:color="auto"/>
          </w:divBdr>
        </w:div>
        <w:div w:id="1527449297">
          <w:marLeft w:val="0"/>
          <w:marRight w:val="0"/>
          <w:marTop w:val="0"/>
          <w:marBottom w:val="0"/>
          <w:divBdr>
            <w:top w:val="none" w:sz="0" w:space="0" w:color="auto"/>
            <w:left w:val="none" w:sz="0" w:space="0" w:color="auto"/>
            <w:bottom w:val="none" w:sz="0" w:space="0" w:color="auto"/>
            <w:right w:val="none" w:sz="0" w:space="0" w:color="auto"/>
          </w:divBdr>
        </w:div>
        <w:div w:id="1551652159">
          <w:marLeft w:val="0"/>
          <w:marRight w:val="0"/>
          <w:marTop w:val="0"/>
          <w:marBottom w:val="0"/>
          <w:divBdr>
            <w:top w:val="none" w:sz="0" w:space="0" w:color="auto"/>
            <w:left w:val="none" w:sz="0" w:space="0" w:color="auto"/>
            <w:bottom w:val="none" w:sz="0" w:space="0" w:color="auto"/>
            <w:right w:val="none" w:sz="0" w:space="0" w:color="auto"/>
          </w:divBdr>
        </w:div>
        <w:div w:id="1576549820">
          <w:marLeft w:val="0"/>
          <w:marRight w:val="0"/>
          <w:marTop w:val="0"/>
          <w:marBottom w:val="0"/>
          <w:divBdr>
            <w:top w:val="none" w:sz="0" w:space="0" w:color="auto"/>
            <w:left w:val="none" w:sz="0" w:space="0" w:color="auto"/>
            <w:bottom w:val="none" w:sz="0" w:space="0" w:color="auto"/>
            <w:right w:val="none" w:sz="0" w:space="0" w:color="auto"/>
          </w:divBdr>
        </w:div>
        <w:div w:id="1595701219">
          <w:marLeft w:val="0"/>
          <w:marRight w:val="0"/>
          <w:marTop w:val="0"/>
          <w:marBottom w:val="0"/>
          <w:divBdr>
            <w:top w:val="none" w:sz="0" w:space="0" w:color="auto"/>
            <w:left w:val="none" w:sz="0" w:space="0" w:color="auto"/>
            <w:bottom w:val="none" w:sz="0" w:space="0" w:color="auto"/>
            <w:right w:val="none" w:sz="0" w:space="0" w:color="auto"/>
          </w:divBdr>
        </w:div>
        <w:div w:id="1606494151">
          <w:marLeft w:val="0"/>
          <w:marRight w:val="0"/>
          <w:marTop w:val="0"/>
          <w:marBottom w:val="0"/>
          <w:divBdr>
            <w:top w:val="none" w:sz="0" w:space="0" w:color="auto"/>
            <w:left w:val="none" w:sz="0" w:space="0" w:color="auto"/>
            <w:bottom w:val="none" w:sz="0" w:space="0" w:color="auto"/>
            <w:right w:val="none" w:sz="0" w:space="0" w:color="auto"/>
          </w:divBdr>
        </w:div>
        <w:div w:id="1670866307">
          <w:marLeft w:val="0"/>
          <w:marRight w:val="0"/>
          <w:marTop w:val="0"/>
          <w:marBottom w:val="0"/>
          <w:divBdr>
            <w:top w:val="none" w:sz="0" w:space="0" w:color="auto"/>
            <w:left w:val="none" w:sz="0" w:space="0" w:color="auto"/>
            <w:bottom w:val="none" w:sz="0" w:space="0" w:color="auto"/>
            <w:right w:val="none" w:sz="0" w:space="0" w:color="auto"/>
          </w:divBdr>
        </w:div>
        <w:div w:id="1684357491">
          <w:marLeft w:val="0"/>
          <w:marRight w:val="0"/>
          <w:marTop w:val="0"/>
          <w:marBottom w:val="0"/>
          <w:divBdr>
            <w:top w:val="none" w:sz="0" w:space="0" w:color="auto"/>
            <w:left w:val="none" w:sz="0" w:space="0" w:color="auto"/>
            <w:bottom w:val="none" w:sz="0" w:space="0" w:color="auto"/>
            <w:right w:val="none" w:sz="0" w:space="0" w:color="auto"/>
          </w:divBdr>
        </w:div>
        <w:div w:id="1716153269">
          <w:marLeft w:val="0"/>
          <w:marRight w:val="0"/>
          <w:marTop w:val="0"/>
          <w:marBottom w:val="0"/>
          <w:divBdr>
            <w:top w:val="none" w:sz="0" w:space="0" w:color="auto"/>
            <w:left w:val="none" w:sz="0" w:space="0" w:color="auto"/>
            <w:bottom w:val="none" w:sz="0" w:space="0" w:color="auto"/>
            <w:right w:val="none" w:sz="0" w:space="0" w:color="auto"/>
          </w:divBdr>
        </w:div>
        <w:div w:id="1719666631">
          <w:marLeft w:val="0"/>
          <w:marRight w:val="0"/>
          <w:marTop w:val="0"/>
          <w:marBottom w:val="0"/>
          <w:divBdr>
            <w:top w:val="none" w:sz="0" w:space="0" w:color="auto"/>
            <w:left w:val="none" w:sz="0" w:space="0" w:color="auto"/>
            <w:bottom w:val="none" w:sz="0" w:space="0" w:color="auto"/>
            <w:right w:val="none" w:sz="0" w:space="0" w:color="auto"/>
          </w:divBdr>
        </w:div>
        <w:div w:id="1725912765">
          <w:marLeft w:val="0"/>
          <w:marRight w:val="0"/>
          <w:marTop w:val="0"/>
          <w:marBottom w:val="0"/>
          <w:divBdr>
            <w:top w:val="none" w:sz="0" w:space="0" w:color="auto"/>
            <w:left w:val="none" w:sz="0" w:space="0" w:color="auto"/>
            <w:bottom w:val="none" w:sz="0" w:space="0" w:color="auto"/>
            <w:right w:val="none" w:sz="0" w:space="0" w:color="auto"/>
          </w:divBdr>
        </w:div>
        <w:div w:id="1803230898">
          <w:marLeft w:val="0"/>
          <w:marRight w:val="0"/>
          <w:marTop w:val="0"/>
          <w:marBottom w:val="0"/>
          <w:divBdr>
            <w:top w:val="none" w:sz="0" w:space="0" w:color="auto"/>
            <w:left w:val="none" w:sz="0" w:space="0" w:color="auto"/>
            <w:bottom w:val="none" w:sz="0" w:space="0" w:color="auto"/>
            <w:right w:val="none" w:sz="0" w:space="0" w:color="auto"/>
          </w:divBdr>
        </w:div>
        <w:div w:id="1829904104">
          <w:marLeft w:val="0"/>
          <w:marRight w:val="0"/>
          <w:marTop w:val="0"/>
          <w:marBottom w:val="0"/>
          <w:divBdr>
            <w:top w:val="none" w:sz="0" w:space="0" w:color="auto"/>
            <w:left w:val="none" w:sz="0" w:space="0" w:color="auto"/>
            <w:bottom w:val="none" w:sz="0" w:space="0" w:color="auto"/>
            <w:right w:val="none" w:sz="0" w:space="0" w:color="auto"/>
          </w:divBdr>
        </w:div>
        <w:div w:id="1836846867">
          <w:marLeft w:val="0"/>
          <w:marRight w:val="0"/>
          <w:marTop w:val="0"/>
          <w:marBottom w:val="0"/>
          <w:divBdr>
            <w:top w:val="none" w:sz="0" w:space="0" w:color="auto"/>
            <w:left w:val="none" w:sz="0" w:space="0" w:color="auto"/>
            <w:bottom w:val="none" w:sz="0" w:space="0" w:color="auto"/>
            <w:right w:val="none" w:sz="0" w:space="0" w:color="auto"/>
          </w:divBdr>
        </w:div>
        <w:div w:id="1844271619">
          <w:marLeft w:val="0"/>
          <w:marRight w:val="0"/>
          <w:marTop w:val="0"/>
          <w:marBottom w:val="0"/>
          <w:divBdr>
            <w:top w:val="none" w:sz="0" w:space="0" w:color="auto"/>
            <w:left w:val="none" w:sz="0" w:space="0" w:color="auto"/>
            <w:bottom w:val="none" w:sz="0" w:space="0" w:color="auto"/>
            <w:right w:val="none" w:sz="0" w:space="0" w:color="auto"/>
          </w:divBdr>
        </w:div>
        <w:div w:id="1862890420">
          <w:marLeft w:val="0"/>
          <w:marRight w:val="0"/>
          <w:marTop w:val="0"/>
          <w:marBottom w:val="0"/>
          <w:divBdr>
            <w:top w:val="none" w:sz="0" w:space="0" w:color="auto"/>
            <w:left w:val="none" w:sz="0" w:space="0" w:color="auto"/>
            <w:bottom w:val="none" w:sz="0" w:space="0" w:color="auto"/>
            <w:right w:val="none" w:sz="0" w:space="0" w:color="auto"/>
          </w:divBdr>
        </w:div>
        <w:div w:id="1892307262">
          <w:marLeft w:val="0"/>
          <w:marRight w:val="0"/>
          <w:marTop w:val="0"/>
          <w:marBottom w:val="0"/>
          <w:divBdr>
            <w:top w:val="none" w:sz="0" w:space="0" w:color="auto"/>
            <w:left w:val="none" w:sz="0" w:space="0" w:color="auto"/>
            <w:bottom w:val="none" w:sz="0" w:space="0" w:color="auto"/>
            <w:right w:val="none" w:sz="0" w:space="0" w:color="auto"/>
          </w:divBdr>
        </w:div>
        <w:div w:id="1900704143">
          <w:marLeft w:val="0"/>
          <w:marRight w:val="0"/>
          <w:marTop w:val="0"/>
          <w:marBottom w:val="0"/>
          <w:divBdr>
            <w:top w:val="none" w:sz="0" w:space="0" w:color="auto"/>
            <w:left w:val="none" w:sz="0" w:space="0" w:color="auto"/>
            <w:bottom w:val="none" w:sz="0" w:space="0" w:color="auto"/>
            <w:right w:val="none" w:sz="0" w:space="0" w:color="auto"/>
          </w:divBdr>
        </w:div>
        <w:div w:id="1924222488">
          <w:marLeft w:val="0"/>
          <w:marRight w:val="0"/>
          <w:marTop w:val="0"/>
          <w:marBottom w:val="0"/>
          <w:divBdr>
            <w:top w:val="none" w:sz="0" w:space="0" w:color="auto"/>
            <w:left w:val="none" w:sz="0" w:space="0" w:color="auto"/>
            <w:bottom w:val="none" w:sz="0" w:space="0" w:color="auto"/>
            <w:right w:val="none" w:sz="0" w:space="0" w:color="auto"/>
          </w:divBdr>
        </w:div>
        <w:div w:id="1943487500">
          <w:marLeft w:val="0"/>
          <w:marRight w:val="0"/>
          <w:marTop w:val="0"/>
          <w:marBottom w:val="0"/>
          <w:divBdr>
            <w:top w:val="none" w:sz="0" w:space="0" w:color="auto"/>
            <w:left w:val="none" w:sz="0" w:space="0" w:color="auto"/>
            <w:bottom w:val="none" w:sz="0" w:space="0" w:color="auto"/>
            <w:right w:val="none" w:sz="0" w:space="0" w:color="auto"/>
          </w:divBdr>
        </w:div>
        <w:div w:id="1951930242">
          <w:marLeft w:val="0"/>
          <w:marRight w:val="0"/>
          <w:marTop w:val="0"/>
          <w:marBottom w:val="0"/>
          <w:divBdr>
            <w:top w:val="none" w:sz="0" w:space="0" w:color="auto"/>
            <w:left w:val="none" w:sz="0" w:space="0" w:color="auto"/>
            <w:bottom w:val="none" w:sz="0" w:space="0" w:color="auto"/>
            <w:right w:val="none" w:sz="0" w:space="0" w:color="auto"/>
          </w:divBdr>
        </w:div>
        <w:div w:id="1958828864">
          <w:marLeft w:val="0"/>
          <w:marRight w:val="0"/>
          <w:marTop w:val="0"/>
          <w:marBottom w:val="0"/>
          <w:divBdr>
            <w:top w:val="none" w:sz="0" w:space="0" w:color="auto"/>
            <w:left w:val="none" w:sz="0" w:space="0" w:color="auto"/>
            <w:bottom w:val="none" w:sz="0" w:space="0" w:color="auto"/>
            <w:right w:val="none" w:sz="0" w:space="0" w:color="auto"/>
          </w:divBdr>
        </w:div>
        <w:div w:id="1968772640">
          <w:marLeft w:val="0"/>
          <w:marRight w:val="0"/>
          <w:marTop w:val="0"/>
          <w:marBottom w:val="0"/>
          <w:divBdr>
            <w:top w:val="none" w:sz="0" w:space="0" w:color="auto"/>
            <w:left w:val="none" w:sz="0" w:space="0" w:color="auto"/>
            <w:bottom w:val="none" w:sz="0" w:space="0" w:color="auto"/>
            <w:right w:val="none" w:sz="0" w:space="0" w:color="auto"/>
          </w:divBdr>
        </w:div>
        <w:div w:id="1981036586">
          <w:marLeft w:val="0"/>
          <w:marRight w:val="0"/>
          <w:marTop w:val="0"/>
          <w:marBottom w:val="0"/>
          <w:divBdr>
            <w:top w:val="none" w:sz="0" w:space="0" w:color="auto"/>
            <w:left w:val="none" w:sz="0" w:space="0" w:color="auto"/>
            <w:bottom w:val="none" w:sz="0" w:space="0" w:color="auto"/>
            <w:right w:val="none" w:sz="0" w:space="0" w:color="auto"/>
          </w:divBdr>
        </w:div>
        <w:div w:id="2021933601">
          <w:marLeft w:val="0"/>
          <w:marRight w:val="0"/>
          <w:marTop w:val="0"/>
          <w:marBottom w:val="0"/>
          <w:divBdr>
            <w:top w:val="none" w:sz="0" w:space="0" w:color="auto"/>
            <w:left w:val="none" w:sz="0" w:space="0" w:color="auto"/>
            <w:bottom w:val="none" w:sz="0" w:space="0" w:color="auto"/>
            <w:right w:val="none" w:sz="0" w:space="0" w:color="auto"/>
          </w:divBdr>
        </w:div>
        <w:div w:id="2032564443">
          <w:marLeft w:val="0"/>
          <w:marRight w:val="0"/>
          <w:marTop w:val="0"/>
          <w:marBottom w:val="0"/>
          <w:divBdr>
            <w:top w:val="none" w:sz="0" w:space="0" w:color="auto"/>
            <w:left w:val="none" w:sz="0" w:space="0" w:color="auto"/>
            <w:bottom w:val="none" w:sz="0" w:space="0" w:color="auto"/>
            <w:right w:val="none" w:sz="0" w:space="0" w:color="auto"/>
          </w:divBdr>
        </w:div>
        <w:div w:id="2069264305">
          <w:marLeft w:val="0"/>
          <w:marRight w:val="0"/>
          <w:marTop w:val="0"/>
          <w:marBottom w:val="0"/>
          <w:divBdr>
            <w:top w:val="none" w:sz="0" w:space="0" w:color="auto"/>
            <w:left w:val="none" w:sz="0" w:space="0" w:color="auto"/>
            <w:bottom w:val="none" w:sz="0" w:space="0" w:color="auto"/>
            <w:right w:val="none" w:sz="0" w:space="0" w:color="auto"/>
          </w:divBdr>
        </w:div>
        <w:div w:id="2070414770">
          <w:marLeft w:val="0"/>
          <w:marRight w:val="0"/>
          <w:marTop w:val="0"/>
          <w:marBottom w:val="0"/>
          <w:divBdr>
            <w:top w:val="none" w:sz="0" w:space="0" w:color="auto"/>
            <w:left w:val="none" w:sz="0" w:space="0" w:color="auto"/>
            <w:bottom w:val="none" w:sz="0" w:space="0" w:color="auto"/>
            <w:right w:val="none" w:sz="0" w:space="0" w:color="auto"/>
          </w:divBdr>
        </w:div>
        <w:div w:id="2127774387">
          <w:marLeft w:val="0"/>
          <w:marRight w:val="0"/>
          <w:marTop w:val="0"/>
          <w:marBottom w:val="0"/>
          <w:divBdr>
            <w:top w:val="none" w:sz="0" w:space="0" w:color="auto"/>
            <w:left w:val="none" w:sz="0" w:space="0" w:color="auto"/>
            <w:bottom w:val="none" w:sz="0" w:space="0" w:color="auto"/>
            <w:right w:val="none" w:sz="0" w:space="0" w:color="auto"/>
          </w:divBdr>
        </w:div>
      </w:divsChild>
    </w:div>
    <w:div w:id="486046737">
      <w:bodyDiv w:val="1"/>
      <w:marLeft w:val="0"/>
      <w:marRight w:val="0"/>
      <w:marTop w:val="0"/>
      <w:marBottom w:val="0"/>
      <w:divBdr>
        <w:top w:val="none" w:sz="0" w:space="0" w:color="auto"/>
        <w:left w:val="none" w:sz="0" w:space="0" w:color="auto"/>
        <w:bottom w:val="none" w:sz="0" w:space="0" w:color="auto"/>
        <w:right w:val="none" w:sz="0" w:space="0" w:color="auto"/>
      </w:divBdr>
    </w:div>
    <w:div w:id="489565161">
      <w:bodyDiv w:val="1"/>
      <w:marLeft w:val="0"/>
      <w:marRight w:val="0"/>
      <w:marTop w:val="0"/>
      <w:marBottom w:val="0"/>
      <w:divBdr>
        <w:top w:val="none" w:sz="0" w:space="0" w:color="auto"/>
        <w:left w:val="none" w:sz="0" w:space="0" w:color="auto"/>
        <w:bottom w:val="none" w:sz="0" w:space="0" w:color="auto"/>
        <w:right w:val="none" w:sz="0" w:space="0" w:color="auto"/>
      </w:divBdr>
      <w:divsChild>
        <w:div w:id="90709665">
          <w:marLeft w:val="0"/>
          <w:marRight w:val="0"/>
          <w:marTop w:val="0"/>
          <w:marBottom w:val="0"/>
          <w:divBdr>
            <w:top w:val="none" w:sz="0" w:space="0" w:color="auto"/>
            <w:left w:val="none" w:sz="0" w:space="0" w:color="auto"/>
            <w:bottom w:val="none" w:sz="0" w:space="0" w:color="auto"/>
            <w:right w:val="none" w:sz="0" w:space="0" w:color="auto"/>
          </w:divBdr>
        </w:div>
        <w:div w:id="191185994">
          <w:marLeft w:val="0"/>
          <w:marRight w:val="0"/>
          <w:marTop w:val="0"/>
          <w:marBottom w:val="0"/>
          <w:divBdr>
            <w:top w:val="none" w:sz="0" w:space="0" w:color="auto"/>
            <w:left w:val="none" w:sz="0" w:space="0" w:color="auto"/>
            <w:bottom w:val="none" w:sz="0" w:space="0" w:color="auto"/>
            <w:right w:val="none" w:sz="0" w:space="0" w:color="auto"/>
          </w:divBdr>
        </w:div>
        <w:div w:id="290210264">
          <w:marLeft w:val="0"/>
          <w:marRight w:val="0"/>
          <w:marTop w:val="0"/>
          <w:marBottom w:val="0"/>
          <w:divBdr>
            <w:top w:val="none" w:sz="0" w:space="0" w:color="auto"/>
            <w:left w:val="none" w:sz="0" w:space="0" w:color="auto"/>
            <w:bottom w:val="none" w:sz="0" w:space="0" w:color="auto"/>
            <w:right w:val="none" w:sz="0" w:space="0" w:color="auto"/>
          </w:divBdr>
        </w:div>
        <w:div w:id="354965794">
          <w:marLeft w:val="0"/>
          <w:marRight w:val="0"/>
          <w:marTop w:val="0"/>
          <w:marBottom w:val="0"/>
          <w:divBdr>
            <w:top w:val="none" w:sz="0" w:space="0" w:color="auto"/>
            <w:left w:val="none" w:sz="0" w:space="0" w:color="auto"/>
            <w:bottom w:val="none" w:sz="0" w:space="0" w:color="auto"/>
            <w:right w:val="none" w:sz="0" w:space="0" w:color="auto"/>
          </w:divBdr>
        </w:div>
        <w:div w:id="392895606">
          <w:marLeft w:val="0"/>
          <w:marRight w:val="0"/>
          <w:marTop w:val="0"/>
          <w:marBottom w:val="0"/>
          <w:divBdr>
            <w:top w:val="none" w:sz="0" w:space="0" w:color="auto"/>
            <w:left w:val="none" w:sz="0" w:space="0" w:color="auto"/>
            <w:bottom w:val="none" w:sz="0" w:space="0" w:color="auto"/>
            <w:right w:val="none" w:sz="0" w:space="0" w:color="auto"/>
          </w:divBdr>
        </w:div>
        <w:div w:id="499347722">
          <w:marLeft w:val="0"/>
          <w:marRight w:val="0"/>
          <w:marTop w:val="0"/>
          <w:marBottom w:val="0"/>
          <w:divBdr>
            <w:top w:val="none" w:sz="0" w:space="0" w:color="auto"/>
            <w:left w:val="none" w:sz="0" w:space="0" w:color="auto"/>
            <w:bottom w:val="none" w:sz="0" w:space="0" w:color="auto"/>
            <w:right w:val="none" w:sz="0" w:space="0" w:color="auto"/>
          </w:divBdr>
        </w:div>
        <w:div w:id="529538533">
          <w:marLeft w:val="0"/>
          <w:marRight w:val="0"/>
          <w:marTop w:val="0"/>
          <w:marBottom w:val="0"/>
          <w:divBdr>
            <w:top w:val="none" w:sz="0" w:space="0" w:color="auto"/>
            <w:left w:val="none" w:sz="0" w:space="0" w:color="auto"/>
            <w:bottom w:val="none" w:sz="0" w:space="0" w:color="auto"/>
            <w:right w:val="none" w:sz="0" w:space="0" w:color="auto"/>
          </w:divBdr>
        </w:div>
        <w:div w:id="564533747">
          <w:marLeft w:val="0"/>
          <w:marRight w:val="0"/>
          <w:marTop w:val="0"/>
          <w:marBottom w:val="0"/>
          <w:divBdr>
            <w:top w:val="none" w:sz="0" w:space="0" w:color="auto"/>
            <w:left w:val="none" w:sz="0" w:space="0" w:color="auto"/>
            <w:bottom w:val="none" w:sz="0" w:space="0" w:color="auto"/>
            <w:right w:val="none" w:sz="0" w:space="0" w:color="auto"/>
          </w:divBdr>
        </w:div>
        <w:div w:id="706493177">
          <w:marLeft w:val="0"/>
          <w:marRight w:val="0"/>
          <w:marTop w:val="0"/>
          <w:marBottom w:val="0"/>
          <w:divBdr>
            <w:top w:val="none" w:sz="0" w:space="0" w:color="auto"/>
            <w:left w:val="none" w:sz="0" w:space="0" w:color="auto"/>
            <w:bottom w:val="none" w:sz="0" w:space="0" w:color="auto"/>
            <w:right w:val="none" w:sz="0" w:space="0" w:color="auto"/>
          </w:divBdr>
        </w:div>
        <w:div w:id="724528207">
          <w:marLeft w:val="0"/>
          <w:marRight w:val="0"/>
          <w:marTop w:val="0"/>
          <w:marBottom w:val="0"/>
          <w:divBdr>
            <w:top w:val="none" w:sz="0" w:space="0" w:color="auto"/>
            <w:left w:val="none" w:sz="0" w:space="0" w:color="auto"/>
            <w:bottom w:val="none" w:sz="0" w:space="0" w:color="auto"/>
            <w:right w:val="none" w:sz="0" w:space="0" w:color="auto"/>
          </w:divBdr>
        </w:div>
        <w:div w:id="828131737">
          <w:marLeft w:val="0"/>
          <w:marRight w:val="0"/>
          <w:marTop w:val="0"/>
          <w:marBottom w:val="0"/>
          <w:divBdr>
            <w:top w:val="none" w:sz="0" w:space="0" w:color="auto"/>
            <w:left w:val="none" w:sz="0" w:space="0" w:color="auto"/>
            <w:bottom w:val="none" w:sz="0" w:space="0" w:color="auto"/>
            <w:right w:val="none" w:sz="0" w:space="0" w:color="auto"/>
          </w:divBdr>
        </w:div>
        <w:div w:id="917593134">
          <w:marLeft w:val="0"/>
          <w:marRight w:val="0"/>
          <w:marTop w:val="0"/>
          <w:marBottom w:val="0"/>
          <w:divBdr>
            <w:top w:val="none" w:sz="0" w:space="0" w:color="auto"/>
            <w:left w:val="none" w:sz="0" w:space="0" w:color="auto"/>
            <w:bottom w:val="none" w:sz="0" w:space="0" w:color="auto"/>
            <w:right w:val="none" w:sz="0" w:space="0" w:color="auto"/>
          </w:divBdr>
        </w:div>
        <w:div w:id="1144542188">
          <w:marLeft w:val="0"/>
          <w:marRight w:val="0"/>
          <w:marTop w:val="0"/>
          <w:marBottom w:val="0"/>
          <w:divBdr>
            <w:top w:val="none" w:sz="0" w:space="0" w:color="auto"/>
            <w:left w:val="none" w:sz="0" w:space="0" w:color="auto"/>
            <w:bottom w:val="none" w:sz="0" w:space="0" w:color="auto"/>
            <w:right w:val="none" w:sz="0" w:space="0" w:color="auto"/>
          </w:divBdr>
        </w:div>
        <w:div w:id="1145663838">
          <w:marLeft w:val="0"/>
          <w:marRight w:val="0"/>
          <w:marTop w:val="0"/>
          <w:marBottom w:val="0"/>
          <w:divBdr>
            <w:top w:val="none" w:sz="0" w:space="0" w:color="auto"/>
            <w:left w:val="none" w:sz="0" w:space="0" w:color="auto"/>
            <w:bottom w:val="none" w:sz="0" w:space="0" w:color="auto"/>
            <w:right w:val="none" w:sz="0" w:space="0" w:color="auto"/>
          </w:divBdr>
        </w:div>
        <w:div w:id="1226455702">
          <w:marLeft w:val="0"/>
          <w:marRight w:val="0"/>
          <w:marTop w:val="0"/>
          <w:marBottom w:val="0"/>
          <w:divBdr>
            <w:top w:val="none" w:sz="0" w:space="0" w:color="auto"/>
            <w:left w:val="none" w:sz="0" w:space="0" w:color="auto"/>
            <w:bottom w:val="none" w:sz="0" w:space="0" w:color="auto"/>
            <w:right w:val="none" w:sz="0" w:space="0" w:color="auto"/>
          </w:divBdr>
        </w:div>
        <w:div w:id="1424257033">
          <w:marLeft w:val="0"/>
          <w:marRight w:val="0"/>
          <w:marTop w:val="0"/>
          <w:marBottom w:val="0"/>
          <w:divBdr>
            <w:top w:val="none" w:sz="0" w:space="0" w:color="auto"/>
            <w:left w:val="none" w:sz="0" w:space="0" w:color="auto"/>
            <w:bottom w:val="none" w:sz="0" w:space="0" w:color="auto"/>
            <w:right w:val="none" w:sz="0" w:space="0" w:color="auto"/>
          </w:divBdr>
        </w:div>
        <w:div w:id="1511137808">
          <w:marLeft w:val="0"/>
          <w:marRight w:val="0"/>
          <w:marTop w:val="0"/>
          <w:marBottom w:val="0"/>
          <w:divBdr>
            <w:top w:val="none" w:sz="0" w:space="0" w:color="auto"/>
            <w:left w:val="none" w:sz="0" w:space="0" w:color="auto"/>
            <w:bottom w:val="none" w:sz="0" w:space="0" w:color="auto"/>
            <w:right w:val="none" w:sz="0" w:space="0" w:color="auto"/>
          </w:divBdr>
        </w:div>
        <w:div w:id="1600213554">
          <w:marLeft w:val="0"/>
          <w:marRight w:val="0"/>
          <w:marTop w:val="0"/>
          <w:marBottom w:val="0"/>
          <w:divBdr>
            <w:top w:val="none" w:sz="0" w:space="0" w:color="auto"/>
            <w:left w:val="none" w:sz="0" w:space="0" w:color="auto"/>
            <w:bottom w:val="none" w:sz="0" w:space="0" w:color="auto"/>
            <w:right w:val="none" w:sz="0" w:space="0" w:color="auto"/>
          </w:divBdr>
        </w:div>
        <w:div w:id="1691909784">
          <w:marLeft w:val="0"/>
          <w:marRight w:val="0"/>
          <w:marTop w:val="0"/>
          <w:marBottom w:val="0"/>
          <w:divBdr>
            <w:top w:val="none" w:sz="0" w:space="0" w:color="auto"/>
            <w:left w:val="none" w:sz="0" w:space="0" w:color="auto"/>
            <w:bottom w:val="none" w:sz="0" w:space="0" w:color="auto"/>
            <w:right w:val="none" w:sz="0" w:space="0" w:color="auto"/>
          </w:divBdr>
        </w:div>
        <w:div w:id="1851219623">
          <w:marLeft w:val="0"/>
          <w:marRight w:val="0"/>
          <w:marTop w:val="0"/>
          <w:marBottom w:val="0"/>
          <w:divBdr>
            <w:top w:val="none" w:sz="0" w:space="0" w:color="auto"/>
            <w:left w:val="none" w:sz="0" w:space="0" w:color="auto"/>
            <w:bottom w:val="none" w:sz="0" w:space="0" w:color="auto"/>
            <w:right w:val="none" w:sz="0" w:space="0" w:color="auto"/>
          </w:divBdr>
        </w:div>
        <w:div w:id="1891575938">
          <w:marLeft w:val="0"/>
          <w:marRight w:val="0"/>
          <w:marTop w:val="0"/>
          <w:marBottom w:val="0"/>
          <w:divBdr>
            <w:top w:val="none" w:sz="0" w:space="0" w:color="auto"/>
            <w:left w:val="none" w:sz="0" w:space="0" w:color="auto"/>
            <w:bottom w:val="none" w:sz="0" w:space="0" w:color="auto"/>
            <w:right w:val="none" w:sz="0" w:space="0" w:color="auto"/>
          </w:divBdr>
        </w:div>
        <w:div w:id="1893425492">
          <w:marLeft w:val="0"/>
          <w:marRight w:val="0"/>
          <w:marTop w:val="0"/>
          <w:marBottom w:val="0"/>
          <w:divBdr>
            <w:top w:val="none" w:sz="0" w:space="0" w:color="auto"/>
            <w:left w:val="none" w:sz="0" w:space="0" w:color="auto"/>
            <w:bottom w:val="none" w:sz="0" w:space="0" w:color="auto"/>
            <w:right w:val="none" w:sz="0" w:space="0" w:color="auto"/>
          </w:divBdr>
        </w:div>
        <w:div w:id="1896812282">
          <w:marLeft w:val="0"/>
          <w:marRight w:val="0"/>
          <w:marTop w:val="0"/>
          <w:marBottom w:val="0"/>
          <w:divBdr>
            <w:top w:val="none" w:sz="0" w:space="0" w:color="auto"/>
            <w:left w:val="none" w:sz="0" w:space="0" w:color="auto"/>
            <w:bottom w:val="none" w:sz="0" w:space="0" w:color="auto"/>
            <w:right w:val="none" w:sz="0" w:space="0" w:color="auto"/>
          </w:divBdr>
        </w:div>
        <w:div w:id="1983535813">
          <w:marLeft w:val="0"/>
          <w:marRight w:val="0"/>
          <w:marTop w:val="0"/>
          <w:marBottom w:val="0"/>
          <w:divBdr>
            <w:top w:val="none" w:sz="0" w:space="0" w:color="auto"/>
            <w:left w:val="none" w:sz="0" w:space="0" w:color="auto"/>
            <w:bottom w:val="none" w:sz="0" w:space="0" w:color="auto"/>
            <w:right w:val="none" w:sz="0" w:space="0" w:color="auto"/>
          </w:divBdr>
        </w:div>
        <w:div w:id="1990135145">
          <w:marLeft w:val="0"/>
          <w:marRight w:val="0"/>
          <w:marTop w:val="0"/>
          <w:marBottom w:val="0"/>
          <w:divBdr>
            <w:top w:val="none" w:sz="0" w:space="0" w:color="auto"/>
            <w:left w:val="none" w:sz="0" w:space="0" w:color="auto"/>
            <w:bottom w:val="none" w:sz="0" w:space="0" w:color="auto"/>
            <w:right w:val="none" w:sz="0" w:space="0" w:color="auto"/>
          </w:divBdr>
        </w:div>
        <w:div w:id="2108689885">
          <w:marLeft w:val="0"/>
          <w:marRight w:val="0"/>
          <w:marTop w:val="0"/>
          <w:marBottom w:val="0"/>
          <w:divBdr>
            <w:top w:val="none" w:sz="0" w:space="0" w:color="auto"/>
            <w:left w:val="none" w:sz="0" w:space="0" w:color="auto"/>
            <w:bottom w:val="none" w:sz="0" w:space="0" w:color="auto"/>
            <w:right w:val="none" w:sz="0" w:space="0" w:color="auto"/>
          </w:divBdr>
        </w:div>
      </w:divsChild>
    </w:div>
    <w:div w:id="492375731">
      <w:bodyDiv w:val="1"/>
      <w:marLeft w:val="0"/>
      <w:marRight w:val="0"/>
      <w:marTop w:val="0"/>
      <w:marBottom w:val="0"/>
      <w:divBdr>
        <w:top w:val="none" w:sz="0" w:space="0" w:color="auto"/>
        <w:left w:val="none" w:sz="0" w:space="0" w:color="auto"/>
        <w:bottom w:val="none" w:sz="0" w:space="0" w:color="auto"/>
        <w:right w:val="none" w:sz="0" w:space="0" w:color="auto"/>
      </w:divBdr>
    </w:div>
    <w:div w:id="495271933">
      <w:bodyDiv w:val="1"/>
      <w:marLeft w:val="0"/>
      <w:marRight w:val="0"/>
      <w:marTop w:val="0"/>
      <w:marBottom w:val="0"/>
      <w:divBdr>
        <w:top w:val="none" w:sz="0" w:space="0" w:color="auto"/>
        <w:left w:val="none" w:sz="0" w:space="0" w:color="auto"/>
        <w:bottom w:val="none" w:sz="0" w:space="0" w:color="auto"/>
        <w:right w:val="none" w:sz="0" w:space="0" w:color="auto"/>
      </w:divBdr>
    </w:div>
    <w:div w:id="499854219">
      <w:bodyDiv w:val="1"/>
      <w:marLeft w:val="0"/>
      <w:marRight w:val="0"/>
      <w:marTop w:val="0"/>
      <w:marBottom w:val="0"/>
      <w:divBdr>
        <w:top w:val="none" w:sz="0" w:space="0" w:color="auto"/>
        <w:left w:val="none" w:sz="0" w:space="0" w:color="auto"/>
        <w:bottom w:val="none" w:sz="0" w:space="0" w:color="auto"/>
        <w:right w:val="none" w:sz="0" w:space="0" w:color="auto"/>
      </w:divBdr>
    </w:div>
    <w:div w:id="502011133">
      <w:bodyDiv w:val="1"/>
      <w:marLeft w:val="0"/>
      <w:marRight w:val="0"/>
      <w:marTop w:val="0"/>
      <w:marBottom w:val="0"/>
      <w:divBdr>
        <w:top w:val="none" w:sz="0" w:space="0" w:color="auto"/>
        <w:left w:val="none" w:sz="0" w:space="0" w:color="auto"/>
        <w:bottom w:val="none" w:sz="0" w:space="0" w:color="auto"/>
        <w:right w:val="none" w:sz="0" w:space="0" w:color="auto"/>
      </w:divBdr>
    </w:div>
    <w:div w:id="504519094">
      <w:bodyDiv w:val="1"/>
      <w:marLeft w:val="0"/>
      <w:marRight w:val="0"/>
      <w:marTop w:val="0"/>
      <w:marBottom w:val="0"/>
      <w:divBdr>
        <w:top w:val="none" w:sz="0" w:space="0" w:color="auto"/>
        <w:left w:val="none" w:sz="0" w:space="0" w:color="auto"/>
        <w:bottom w:val="none" w:sz="0" w:space="0" w:color="auto"/>
        <w:right w:val="none" w:sz="0" w:space="0" w:color="auto"/>
      </w:divBdr>
    </w:div>
    <w:div w:id="516844566">
      <w:bodyDiv w:val="1"/>
      <w:marLeft w:val="0"/>
      <w:marRight w:val="0"/>
      <w:marTop w:val="0"/>
      <w:marBottom w:val="0"/>
      <w:divBdr>
        <w:top w:val="none" w:sz="0" w:space="0" w:color="auto"/>
        <w:left w:val="none" w:sz="0" w:space="0" w:color="auto"/>
        <w:bottom w:val="none" w:sz="0" w:space="0" w:color="auto"/>
        <w:right w:val="none" w:sz="0" w:space="0" w:color="auto"/>
      </w:divBdr>
    </w:div>
    <w:div w:id="516847157">
      <w:bodyDiv w:val="1"/>
      <w:marLeft w:val="0"/>
      <w:marRight w:val="0"/>
      <w:marTop w:val="0"/>
      <w:marBottom w:val="0"/>
      <w:divBdr>
        <w:top w:val="none" w:sz="0" w:space="0" w:color="auto"/>
        <w:left w:val="none" w:sz="0" w:space="0" w:color="auto"/>
        <w:bottom w:val="none" w:sz="0" w:space="0" w:color="auto"/>
        <w:right w:val="none" w:sz="0" w:space="0" w:color="auto"/>
      </w:divBdr>
      <w:divsChild>
        <w:div w:id="51084043">
          <w:marLeft w:val="0"/>
          <w:marRight w:val="0"/>
          <w:marTop w:val="0"/>
          <w:marBottom w:val="0"/>
          <w:divBdr>
            <w:top w:val="none" w:sz="0" w:space="0" w:color="auto"/>
            <w:left w:val="none" w:sz="0" w:space="0" w:color="auto"/>
            <w:bottom w:val="none" w:sz="0" w:space="0" w:color="auto"/>
            <w:right w:val="none" w:sz="0" w:space="0" w:color="auto"/>
          </w:divBdr>
        </w:div>
        <w:div w:id="80874342">
          <w:marLeft w:val="0"/>
          <w:marRight w:val="0"/>
          <w:marTop w:val="0"/>
          <w:marBottom w:val="0"/>
          <w:divBdr>
            <w:top w:val="none" w:sz="0" w:space="0" w:color="auto"/>
            <w:left w:val="none" w:sz="0" w:space="0" w:color="auto"/>
            <w:bottom w:val="none" w:sz="0" w:space="0" w:color="auto"/>
            <w:right w:val="none" w:sz="0" w:space="0" w:color="auto"/>
          </w:divBdr>
        </w:div>
        <w:div w:id="108428390">
          <w:marLeft w:val="0"/>
          <w:marRight w:val="0"/>
          <w:marTop w:val="0"/>
          <w:marBottom w:val="0"/>
          <w:divBdr>
            <w:top w:val="none" w:sz="0" w:space="0" w:color="auto"/>
            <w:left w:val="none" w:sz="0" w:space="0" w:color="auto"/>
            <w:bottom w:val="none" w:sz="0" w:space="0" w:color="auto"/>
            <w:right w:val="none" w:sz="0" w:space="0" w:color="auto"/>
          </w:divBdr>
        </w:div>
        <w:div w:id="259686330">
          <w:marLeft w:val="0"/>
          <w:marRight w:val="0"/>
          <w:marTop w:val="0"/>
          <w:marBottom w:val="0"/>
          <w:divBdr>
            <w:top w:val="none" w:sz="0" w:space="0" w:color="auto"/>
            <w:left w:val="none" w:sz="0" w:space="0" w:color="auto"/>
            <w:bottom w:val="none" w:sz="0" w:space="0" w:color="auto"/>
            <w:right w:val="none" w:sz="0" w:space="0" w:color="auto"/>
          </w:divBdr>
        </w:div>
        <w:div w:id="264729761">
          <w:marLeft w:val="0"/>
          <w:marRight w:val="0"/>
          <w:marTop w:val="0"/>
          <w:marBottom w:val="0"/>
          <w:divBdr>
            <w:top w:val="none" w:sz="0" w:space="0" w:color="auto"/>
            <w:left w:val="none" w:sz="0" w:space="0" w:color="auto"/>
            <w:bottom w:val="none" w:sz="0" w:space="0" w:color="auto"/>
            <w:right w:val="none" w:sz="0" w:space="0" w:color="auto"/>
          </w:divBdr>
        </w:div>
        <w:div w:id="284654311">
          <w:marLeft w:val="0"/>
          <w:marRight w:val="0"/>
          <w:marTop w:val="0"/>
          <w:marBottom w:val="0"/>
          <w:divBdr>
            <w:top w:val="none" w:sz="0" w:space="0" w:color="auto"/>
            <w:left w:val="none" w:sz="0" w:space="0" w:color="auto"/>
            <w:bottom w:val="none" w:sz="0" w:space="0" w:color="auto"/>
            <w:right w:val="none" w:sz="0" w:space="0" w:color="auto"/>
          </w:divBdr>
        </w:div>
        <w:div w:id="321930532">
          <w:marLeft w:val="0"/>
          <w:marRight w:val="0"/>
          <w:marTop w:val="0"/>
          <w:marBottom w:val="0"/>
          <w:divBdr>
            <w:top w:val="none" w:sz="0" w:space="0" w:color="auto"/>
            <w:left w:val="none" w:sz="0" w:space="0" w:color="auto"/>
            <w:bottom w:val="none" w:sz="0" w:space="0" w:color="auto"/>
            <w:right w:val="none" w:sz="0" w:space="0" w:color="auto"/>
          </w:divBdr>
        </w:div>
        <w:div w:id="332690053">
          <w:marLeft w:val="0"/>
          <w:marRight w:val="0"/>
          <w:marTop w:val="0"/>
          <w:marBottom w:val="0"/>
          <w:divBdr>
            <w:top w:val="none" w:sz="0" w:space="0" w:color="auto"/>
            <w:left w:val="none" w:sz="0" w:space="0" w:color="auto"/>
            <w:bottom w:val="none" w:sz="0" w:space="0" w:color="auto"/>
            <w:right w:val="none" w:sz="0" w:space="0" w:color="auto"/>
          </w:divBdr>
        </w:div>
        <w:div w:id="353267655">
          <w:marLeft w:val="0"/>
          <w:marRight w:val="0"/>
          <w:marTop w:val="0"/>
          <w:marBottom w:val="0"/>
          <w:divBdr>
            <w:top w:val="none" w:sz="0" w:space="0" w:color="auto"/>
            <w:left w:val="none" w:sz="0" w:space="0" w:color="auto"/>
            <w:bottom w:val="none" w:sz="0" w:space="0" w:color="auto"/>
            <w:right w:val="none" w:sz="0" w:space="0" w:color="auto"/>
          </w:divBdr>
        </w:div>
        <w:div w:id="390202777">
          <w:marLeft w:val="0"/>
          <w:marRight w:val="0"/>
          <w:marTop w:val="0"/>
          <w:marBottom w:val="0"/>
          <w:divBdr>
            <w:top w:val="none" w:sz="0" w:space="0" w:color="auto"/>
            <w:left w:val="none" w:sz="0" w:space="0" w:color="auto"/>
            <w:bottom w:val="none" w:sz="0" w:space="0" w:color="auto"/>
            <w:right w:val="none" w:sz="0" w:space="0" w:color="auto"/>
          </w:divBdr>
        </w:div>
        <w:div w:id="447748476">
          <w:marLeft w:val="0"/>
          <w:marRight w:val="0"/>
          <w:marTop w:val="0"/>
          <w:marBottom w:val="0"/>
          <w:divBdr>
            <w:top w:val="none" w:sz="0" w:space="0" w:color="auto"/>
            <w:left w:val="none" w:sz="0" w:space="0" w:color="auto"/>
            <w:bottom w:val="none" w:sz="0" w:space="0" w:color="auto"/>
            <w:right w:val="none" w:sz="0" w:space="0" w:color="auto"/>
          </w:divBdr>
        </w:div>
        <w:div w:id="575087419">
          <w:marLeft w:val="0"/>
          <w:marRight w:val="0"/>
          <w:marTop w:val="0"/>
          <w:marBottom w:val="0"/>
          <w:divBdr>
            <w:top w:val="none" w:sz="0" w:space="0" w:color="auto"/>
            <w:left w:val="none" w:sz="0" w:space="0" w:color="auto"/>
            <w:bottom w:val="none" w:sz="0" w:space="0" w:color="auto"/>
            <w:right w:val="none" w:sz="0" w:space="0" w:color="auto"/>
          </w:divBdr>
        </w:div>
        <w:div w:id="582223572">
          <w:marLeft w:val="0"/>
          <w:marRight w:val="0"/>
          <w:marTop w:val="0"/>
          <w:marBottom w:val="0"/>
          <w:divBdr>
            <w:top w:val="none" w:sz="0" w:space="0" w:color="auto"/>
            <w:left w:val="none" w:sz="0" w:space="0" w:color="auto"/>
            <w:bottom w:val="none" w:sz="0" w:space="0" w:color="auto"/>
            <w:right w:val="none" w:sz="0" w:space="0" w:color="auto"/>
          </w:divBdr>
        </w:div>
        <w:div w:id="582909400">
          <w:marLeft w:val="0"/>
          <w:marRight w:val="0"/>
          <w:marTop w:val="0"/>
          <w:marBottom w:val="0"/>
          <w:divBdr>
            <w:top w:val="none" w:sz="0" w:space="0" w:color="auto"/>
            <w:left w:val="none" w:sz="0" w:space="0" w:color="auto"/>
            <w:bottom w:val="none" w:sz="0" w:space="0" w:color="auto"/>
            <w:right w:val="none" w:sz="0" w:space="0" w:color="auto"/>
          </w:divBdr>
        </w:div>
        <w:div w:id="598832854">
          <w:marLeft w:val="0"/>
          <w:marRight w:val="0"/>
          <w:marTop w:val="0"/>
          <w:marBottom w:val="0"/>
          <w:divBdr>
            <w:top w:val="none" w:sz="0" w:space="0" w:color="auto"/>
            <w:left w:val="none" w:sz="0" w:space="0" w:color="auto"/>
            <w:bottom w:val="none" w:sz="0" w:space="0" w:color="auto"/>
            <w:right w:val="none" w:sz="0" w:space="0" w:color="auto"/>
          </w:divBdr>
        </w:div>
        <w:div w:id="605772503">
          <w:marLeft w:val="0"/>
          <w:marRight w:val="0"/>
          <w:marTop w:val="0"/>
          <w:marBottom w:val="0"/>
          <w:divBdr>
            <w:top w:val="none" w:sz="0" w:space="0" w:color="auto"/>
            <w:left w:val="none" w:sz="0" w:space="0" w:color="auto"/>
            <w:bottom w:val="none" w:sz="0" w:space="0" w:color="auto"/>
            <w:right w:val="none" w:sz="0" w:space="0" w:color="auto"/>
          </w:divBdr>
        </w:div>
        <w:div w:id="644704652">
          <w:marLeft w:val="0"/>
          <w:marRight w:val="0"/>
          <w:marTop w:val="0"/>
          <w:marBottom w:val="0"/>
          <w:divBdr>
            <w:top w:val="none" w:sz="0" w:space="0" w:color="auto"/>
            <w:left w:val="none" w:sz="0" w:space="0" w:color="auto"/>
            <w:bottom w:val="none" w:sz="0" w:space="0" w:color="auto"/>
            <w:right w:val="none" w:sz="0" w:space="0" w:color="auto"/>
          </w:divBdr>
        </w:div>
        <w:div w:id="688795684">
          <w:marLeft w:val="0"/>
          <w:marRight w:val="0"/>
          <w:marTop w:val="0"/>
          <w:marBottom w:val="0"/>
          <w:divBdr>
            <w:top w:val="none" w:sz="0" w:space="0" w:color="auto"/>
            <w:left w:val="none" w:sz="0" w:space="0" w:color="auto"/>
            <w:bottom w:val="none" w:sz="0" w:space="0" w:color="auto"/>
            <w:right w:val="none" w:sz="0" w:space="0" w:color="auto"/>
          </w:divBdr>
        </w:div>
        <w:div w:id="711879638">
          <w:marLeft w:val="0"/>
          <w:marRight w:val="0"/>
          <w:marTop w:val="0"/>
          <w:marBottom w:val="0"/>
          <w:divBdr>
            <w:top w:val="none" w:sz="0" w:space="0" w:color="auto"/>
            <w:left w:val="none" w:sz="0" w:space="0" w:color="auto"/>
            <w:bottom w:val="none" w:sz="0" w:space="0" w:color="auto"/>
            <w:right w:val="none" w:sz="0" w:space="0" w:color="auto"/>
          </w:divBdr>
        </w:div>
        <w:div w:id="723329187">
          <w:marLeft w:val="0"/>
          <w:marRight w:val="0"/>
          <w:marTop w:val="0"/>
          <w:marBottom w:val="0"/>
          <w:divBdr>
            <w:top w:val="none" w:sz="0" w:space="0" w:color="auto"/>
            <w:left w:val="none" w:sz="0" w:space="0" w:color="auto"/>
            <w:bottom w:val="none" w:sz="0" w:space="0" w:color="auto"/>
            <w:right w:val="none" w:sz="0" w:space="0" w:color="auto"/>
          </w:divBdr>
        </w:div>
        <w:div w:id="737166860">
          <w:marLeft w:val="0"/>
          <w:marRight w:val="0"/>
          <w:marTop w:val="0"/>
          <w:marBottom w:val="0"/>
          <w:divBdr>
            <w:top w:val="none" w:sz="0" w:space="0" w:color="auto"/>
            <w:left w:val="none" w:sz="0" w:space="0" w:color="auto"/>
            <w:bottom w:val="none" w:sz="0" w:space="0" w:color="auto"/>
            <w:right w:val="none" w:sz="0" w:space="0" w:color="auto"/>
          </w:divBdr>
        </w:div>
        <w:div w:id="740642677">
          <w:marLeft w:val="0"/>
          <w:marRight w:val="0"/>
          <w:marTop w:val="0"/>
          <w:marBottom w:val="0"/>
          <w:divBdr>
            <w:top w:val="none" w:sz="0" w:space="0" w:color="auto"/>
            <w:left w:val="none" w:sz="0" w:space="0" w:color="auto"/>
            <w:bottom w:val="none" w:sz="0" w:space="0" w:color="auto"/>
            <w:right w:val="none" w:sz="0" w:space="0" w:color="auto"/>
          </w:divBdr>
        </w:div>
        <w:div w:id="787166805">
          <w:marLeft w:val="0"/>
          <w:marRight w:val="0"/>
          <w:marTop w:val="0"/>
          <w:marBottom w:val="0"/>
          <w:divBdr>
            <w:top w:val="none" w:sz="0" w:space="0" w:color="auto"/>
            <w:left w:val="none" w:sz="0" w:space="0" w:color="auto"/>
            <w:bottom w:val="none" w:sz="0" w:space="0" w:color="auto"/>
            <w:right w:val="none" w:sz="0" w:space="0" w:color="auto"/>
          </w:divBdr>
        </w:div>
        <w:div w:id="815993705">
          <w:marLeft w:val="0"/>
          <w:marRight w:val="0"/>
          <w:marTop w:val="0"/>
          <w:marBottom w:val="0"/>
          <w:divBdr>
            <w:top w:val="none" w:sz="0" w:space="0" w:color="auto"/>
            <w:left w:val="none" w:sz="0" w:space="0" w:color="auto"/>
            <w:bottom w:val="none" w:sz="0" w:space="0" w:color="auto"/>
            <w:right w:val="none" w:sz="0" w:space="0" w:color="auto"/>
          </w:divBdr>
        </w:div>
        <w:div w:id="821627329">
          <w:marLeft w:val="0"/>
          <w:marRight w:val="0"/>
          <w:marTop w:val="0"/>
          <w:marBottom w:val="0"/>
          <w:divBdr>
            <w:top w:val="none" w:sz="0" w:space="0" w:color="auto"/>
            <w:left w:val="none" w:sz="0" w:space="0" w:color="auto"/>
            <w:bottom w:val="none" w:sz="0" w:space="0" w:color="auto"/>
            <w:right w:val="none" w:sz="0" w:space="0" w:color="auto"/>
          </w:divBdr>
        </w:div>
        <w:div w:id="825169551">
          <w:marLeft w:val="0"/>
          <w:marRight w:val="0"/>
          <w:marTop w:val="0"/>
          <w:marBottom w:val="0"/>
          <w:divBdr>
            <w:top w:val="none" w:sz="0" w:space="0" w:color="auto"/>
            <w:left w:val="none" w:sz="0" w:space="0" w:color="auto"/>
            <w:bottom w:val="none" w:sz="0" w:space="0" w:color="auto"/>
            <w:right w:val="none" w:sz="0" w:space="0" w:color="auto"/>
          </w:divBdr>
        </w:div>
        <w:div w:id="832988309">
          <w:marLeft w:val="0"/>
          <w:marRight w:val="0"/>
          <w:marTop w:val="0"/>
          <w:marBottom w:val="0"/>
          <w:divBdr>
            <w:top w:val="none" w:sz="0" w:space="0" w:color="auto"/>
            <w:left w:val="none" w:sz="0" w:space="0" w:color="auto"/>
            <w:bottom w:val="none" w:sz="0" w:space="0" w:color="auto"/>
            <w:right w:val="none" w:sz="0" w:space="0" w:color="auto"/>
          </w:divBdr>
        </w:div>
        <w:div w:id="868759731">
          <w:marLeft w:val="0"/>
          <w:marRight w:val="0"/>
          <w:marTop w:val="0"/>
          <w:marBottom w:val="0"/>
          <w:divBdr>
            <w:top w:val="none" w:sz="0" w:space="0" w:color="auto"/>
            <w:left w:val="none" w:sz="0" w:space="0" w:color="auto"/>
            <w:bottom w:val="none" w:sz="0" w:space="0" w:color="auto"/>
            <w:right w:val="none" w:sz="0" w:space="0" w:color="auto"/>
          </w:divBdr>
        </w:div>
        <w:div w:id="915288935">
          <w:marLeft w:val="0"/>
          <w:marRight w:val="0"/>
          <w:marTop w:val="0"/>
          <w:marBottom w:val="0"/>
          <w:divBdr>
            <w:top w:val="none" w:sz="0" w:space="0" w:color="auto"/>
            <w:left w:val="none" w:sz="0" w:space="0" w:color="auto"/>
            <w:bottom w:val="none" w:sz="0" w:space="0" w:color="auto"/>
            <w:right w:val="none" w:sz="0" w:space="0" w:color="auto"/>
          </w:divBdr>
        </w:div>
        <w:div w:id="951088062">
          <w:marLeft w:val="0"/>
          <w:marRight w:val="0"/>
          <w:marTop w:val="0"/>
          <w:marBottom w:val="0"/>
          <w:divBdr>
            <w:top w:val="none" w:sz="0" w:space="0" w:color="auto"/>
            <w:left w:val="none" w:sz="0" w:space="0" w:color="auto"/>
            <w:bottom w:val="none" w:sz="0" w:space="0" w:color="auto"/>
            <w:right w:val="none" w:sz="0" w:space="0" w:color="auto"/>
          </w:divBdr>
        </w:div>
        <w:div w:id="997152480">
          <w:marLeft w:val="0"/>
          <w:marRight w:val="0"/>
          <w:marTop w:val="0"/>
          <w:marBottom w:val="0"/>
          <w:divBdr>
            <w:top w:val="none" w:sz="0" w:space="0" w:color="auto"/>
            <w:left w:val="none" w:sz="0" w:space="0" w:color="auto"/>
            <w:bottom w:val="none" w:sz="0" w:space="0" w:color="auto"/>
            <w:right w:val="none" w:sz="0" w:space="0" w:color="auto"/>
          </w:divBdr>
        </w:div>
        <w:div w:id="1028995314">
          <w:marLeft w:val="0"/>
          <w:marRight w:val="0"/>
          <w:marTop w:val="0"/>
          <w:marBottom w:val="0"/>
          <w:divBdr>
            <w:top w:val="none" w:sz="0" w:space="0" w:color="auto"/>
            <w:left w:val="none" w:sz="0" w:space="0" w:color="auto"/>
            <w:bottom w:val="none" w:sz="0" w:space="0" w:color="auto"/>
            <w:right w:val="none" w:sz="0" w:space="0" w:color="auto"/>
          </w:divBdr>
        </w:div>
        <w:div w:id="1057052228">
          <w:marLeft w:val="0"/>
          <w:marRight w:val="0"/>
          <w:marTop w:val="0"/>
          <w:marBottom w:val="0"/>
          <w:divBdr>
            <w:top w:val="none" w:sz="0" w:space="0" w:color="auto"/>
            <w:left w:val="none" w:sz="0" w:space="0" w:color="auto"/>
            <w:bottom w:val="none" w:sz="0" w:space="0" w:color="auto"/>
            <w:right w:val="none" w:sz="0" w:space="0" w:color="auto"/>
          </w:divBdr>
        </w:div>
        <w:div w:id="1134568545">
          <w:marLeft w:val="0"/>
          <w:marRight w:val="0"/>
          <w:marTop w:val="0"/>
          <w:marBottom w:val="0"/>
          <w:divBdr>
            <w:top w:val="none" w:sz="0" w:space="0" w:color="auto"/>
            <w:left w:val="none" w:sz="0" w:space="0" w:color="auto"/>
            <w:bottom w:val="none" w:sz="0" w:space="0" w:color="auto"/>
            <w:right w:val="none" w:sz="0" w:space="0" w:color="auto"/>
          </w:divBdr>
        </w:div>
        <w:div w:id="1150556473">
          <w:marLeft w:val="0"/>
          <w:marRight w:val="0"/>
          <w:marTop w:val="0"/>
          <w:marBottom w:val="0"/>
          <w:divBdr>
            <w:top w:val="none" w:sz="0" w:space="0" w:color="auto"/>
            <w:left w:val="none" w:sz="0" w:space="0" w:color="auto"/>
            <w:bottom w:val="none" w:sz="0" w:space="0" w:color="auto"/>
            <w:right w:val="none" w:sz="0" w:space="0" w:color="auto"/>
          </w:divBdr>
        </w:div>
        <w:div w:id="1245333604">
          <w:marLeft w:val="0"/>
          <w:marRight w:val="0"/>
          <w:marTop w:val="0"/>
          <w:marBottom w:val="0"/>
          <w:divBdr>
            <w:top w:val="none" w:sz="0" w:space="0" w:color="auto"/>
            <w:left w:val="none" w:sz="0" w:space="0" w:color="auto"/>
            <w:bottom w:val="none" w:sz="0" w:space="0" w:color="auto"/>
            <w:right w:val="none" w:sz="0" w:space="0" w:color="auto"/>
          </w:divBdr>
        </w:div>
        <w:div w:id="1268193984">
          <w:marLeft w:val="0"/>
          <w:marRight w:val="0"/>
          <w:marTop w:val="0"/>
          <w:marBottom w:val="0"/>
          <w:divBdr>
            <w:top w:val="none" w:sz="0" w:space="0" w:color="auto"/>
            <w:left w:val="none" w:sz="0" w:space="0" w:color="auto"/>
            <w:bottom w:val="none" w:sz="0" w:space="0" w:color="auto"/>
            <w:right w:val="none" w:sz="0" w:space="0" w:color="auto"/>
          </w:divBdr>
        </w:div>
        <w:div w:id="1288388900">
          <w:marLeft w:val="0"/>
          <w:marRight w:val="0"/>
          <w:marTop w:val="0"/>
          <w:marBottom w:val="0"/>
          <w:divBdr>
            <w:top w:val="none" w:sz="0" w:space="0" w:color="auto"/>
            <w:left w:val="none" w:sz="0" w:space="0" w:color="auto"/>
            <w:bottom w:val="none" w:sz="0" w:space="0" w:color="auto"/>
            <w:right w:val="none" w:sz="0" w:space="0" w:color="auto"/>
          </w:divBdr>
        </w:div>
        <w:div w:id="1306350112">
          <w:marLeft w:val="0"/>
          <w:marRight w:val="0"/>
          <w:marTop w:val="0"/>
          <w:marBottom w:val="0"/>
          <w:divBdr>
            <w:top w:val="none" w:sz="0" w:space="0" w:color="auto"/>
            <w:left w:val="none" w:sz="0" w:space="0" w:color="auto"/>
            <w:bottom w:val="none" w:sz="0" w:space="0" w:color="auto"/>
            <w:right w:val="none" w:sz="0" w:space="0" w:color="auto"/>
          </w:divBdr>
        </w:div>
        <w:div w:id="1343511919">
          <w:marLeft w:val="0"/>
          <w:marRight w:val="0"/>
          <w:marTop w:val="0"/>
          <w:marBottom w:val="0"/>
          <w:divBdr>
            <w:top w:val="none" w:sz="0" w:space="0" w:color="auto"/>
            <w:left w:val="none" w:sz="0" w:space="0" w:color="auto"/>
            <w:bottom w:val="none" w:sz="0" w:space="0" w:color="auto"/>
            <w:right w:val="none" w:sz="0" w:space="0" w:color="auto"/>
          </w:divBdr>
        </w:div>
        <w:div w:id="1361857978">
          <w:marLeft w:val="0"/>
          <w:marRight w:val="0"/>
          <w:marTop w:val="0"/>
          <w:marBottom w:val="0"/>
          <w:divBdr>
            <w:top w:val="none" w:sz="0" w:space="0" w:color="auto"/>
            <w:left w:val="none" w:sz="0" w:space="0" w:color="auto"/>
            <w:bottom w:val="none" w:sz="0" w:space="0" w:color="auto"/>
            <w:right w:val="none" w:sz="0" w:space="0" w:color="auto"/>
          </w:divBdr>
        </w:div>
        <w:div w:id="1378356348">
          <w:marLeft w:val="0"/>
          <w:marRight w:val="0"/>
          <w:marTop w:val="0"/>
          <w:marBottom w:val="0"/>
          <w:divBdr>
            <w:top w:val="none" w:sz="0" w:space="0" w:color="auto"/>
            <w:left w:val="none" w:sz="0" w:space="0" w:color="auto"/>
            <w:bottom w:val="none" w:sz="0" w:space="0" w:color="auto"/>
            <w:right w:val="none" w:sz="0" w:space="0" w:color="auto"/>
          </w:divBdr>
        </w:div>
        <w:div w:id="1419862457">
          <w:marLeft w:val="0"/>
          <w:marRight w:val="0"/>
          <w:marTop w:val="0"/>
          <w:marBottom w:val="0"/>
          <w:divBdr>
            <w:top w:val="none" w:sz="0" w:space="0" w:color="auto"/>
            <w:left w:val="none" w:sz="0" w:space="0" w:color="auto"/>
            <w:bottom w:val="none" w:sz="0" w:space="0" w:color="auto"/>
            <w:right w:val="none" w:sz="0" w:space="0" w:color="auto"/>
          </w:divBdr>
        </w:div>
        <w:div w:id="1465385322">
          <w:marLeft w:val="0"/>
          <w:marRight w:val="0"/>
          <w:marTop w:val="0"/>
          <w:marBottom w:val="0"/>
          <w:divBdr>
            <w:top w:val="none" w:sz="0" w:space="0" w:color="auto"/>
            <w:left w:val="none" w:sz="0" w:space="0" w:color="auto"/>
            <w:bottom w:val="none" w:sz="0" w:space="0" w:color="auto"/>
            <w:right w:val="none" w:sz="0" w:space="0" w:color="auto"/>
          </w:divBdr>
        </w:div>
        <w:div w:id="1476793755">
          <w:marLeft w:val="0"/>
          <w:marRight w:val="0"/>
          <w:marTop w:val="0"/>
          <w:marBottom w:val="0"/>
          <w:divBdr>
            <w:top w:val="none" w:sz="0" w:space="0" w:color="auto"/>
            <w:left w:val="none" w:sz="0" w:space="0" w:color="auto"/>
            <w:bottom w:val="none" w:sz="0" w:space="0" w:color="auto"/>
            <w:right w:val="none" w:sz="0" w:space="0" w:color="auto"/>
          </w:divBdr>
        </w:div>
        <w:div w:id="1590037917">
          <w:marLeft w:val="0"/>
          <w:marRight w:val="0"/>
          <w:marTop w:val="0"/>
          <w:marBottom w:val="0"/>
          <w:divBdr>
            <w:top w:val="none" w:sz="0" w:space="0" w:color="auto"/>
            <w:left w:val="none" w:sz="0" w:space="0" w:color="auto"/>
            <w:bottom w:val="none" w:sz="0" w:space="0" w:color="auto"/>
            <w:right w:val="none" w:sz="0" w:space="0" w:color="auto"/>
          </w:divBdr>
        </w:div>
        <w:div w:id="1629387248">
          <w:marLeft w:val="0"/>
          <w:marRight w:val="0"/>
          <w:marTop w:val="0"/>
          <w:marBottom w:val="0"/>
          <w:divBdr>
            <w:top w:val="none" w:sz="0" w:space="0" w:color="auto"/>
            <w:left w:val="none" w:sz="0" w:space="0" w:color="auto"/>
            <w:bottom w:val="none" w:sz="0" w:space="0" w:color="auto"/>
            <w:right w:val="none" w:sz="0" w:space="0" w:color="auto"/>
          </w:divBdr>
        </w:div>
        <w:div w:id="1638991495">
          <w:marLeft w:val="0"/>
          <w:marRight w:val="0"/>
          <w:marTop w:val="0"/>
          <w:marBottom w:val="0"/>
          <w:divBdr>
            <w:top w:val="none" w:sz="0" w:space="0" w:color="auto"/>
            <w:left w:val="none" w:sz="0" w:space="0" w:color="auto"/>
            <w:bottom w:val="none" w:sz="0" w:space="0" w:color="auto"/>
            <w:right w:val="none" w:sz="0" w:space="0" w:color="auto"/>
          </w:divBdr>
        </w:div>
        <w:div w:id="1668509335">
          <w:marLeft w:val="0"/>
          <w:marRight w:val="0"/>
          <w:marTop w:val="0"/>
          <w:marBottom w:val="0"/>
          <w:divBdr>
            <w:top w:val="none" w:sz="0" w:space="0" w:color="auto"/>
            <w:left w:val="none" w:sz="0" w:space="0" w:color="auto"/>
            <w:bottom w:val="none" w:sz="0" w:space="0" w:color="auto"/>
            <w:right w:val="none" w:sz="0" w:space="0" w:color="auto"/>
          </w:divBdr>
        </w:div>
        <w:div w:id="1697123712">
          <w:marLeft w:val="0"/>
          <w:marRight w:val="0"/>
          <w:marTop w:val="0"/>
          <w:marBottom w:val="0"/>
          <w:divBdr>
            <w:top w:val="none" w:sz="0" w:space="0" w:color="auto"/>
            <w:left w:val="none" w:sz="0" w:space="0" w:color="auto"/>
            <w:bottom w:val="none" w:sz="0" w:space="0" w:color="auto"/>
            <w:right w:val="none" w:sz="0" w:space="0" w:color="auto"/>
          </w:divBdr>
        </w:div>
        <w:div w:id="1703937946">
          <w:marLeft w:val="0"/>
          <w:marRight w:val="0"/>
          <w:marTop w:val="0"/>
          <w:marBottom w:val="0"/>
          <w:divBdr>
            <w:top w:val="none" w:sz="0" w:space="0" w:color="auto"/>
            <w:left w:val="none" w:sz="0" w:space="0" w:color="auto"/>
            <w:bottom w:val="none" w:sz="0" w:space="0" w:color="auto"/>
            <w:right w:val="none" w:sz="0" w:space="0" w:color="auto"/>
          </w:divBdr>
        </w:div>
        <w:div w:id="1736008346">
          <w:marLeft w:val="0"/>
          <w:marRight w:val="0"/>
          <w:marTop w:val="0"/>
          <w:marBottom w:val="0"/>
          <w:divBdr>
            <w:top w:val="none" w:sz="0" w:space="0" w:color="auto"/>
            <w:left w:val="none" w:sz="0" w:space="0" w:color="auto"/>
            <w:bottom w:val="none" w:sz="0" w:space="0" w:color="auto"/>
            <w:right w:val="none" w:sz="0" w:space="0" w:color="auto"/>
          </w:divBdr>
        </w:div>
        <w:div w:id="1815950110">
          <w:marLeft w:val="0"/>
          <w:marRight w:val="0"/>
          <w:marTop w:val="0"/>
          <w:marBottom w:val="0"/>
          <w:divBdr>
            <w:top w:val="none" w:sz="0" w:space="0" w:color="auto"/>
            <w:left w:val="none" w:sz="0" w:space="0" w:color="auto"/>
            <w:bottom w:val="none" w:sz="0" w:space="0" w:color="auto"/>
            <w:right w:val="none" w:sz="0" w:space="0" w:color="auto"/>
          </w:divBdr>
        </w:div>
        <w:div w:id="1886260133">
          <w:marLeft w:val="0"/>
          <w:marRight w:val="0"/>
          <w:marTop w:val="0"/>
          <w:marBottom w:val="0"/>
          <w:divBdr>
            <w:top w:val="none" w:sz="0" w:space="0" w:color="auto"/>
            <w:left w:val="none" w:sz="0" w:space="0" w:color="auto"/>
            <w:bottom w:val="none" w:sz="0" w:space="0" w:color="auto"/>
            <w:right w:val="none" w:sz="0" w:space="0" w:color="auto"/>
          </w:divBdr>
        </w:div>
        <w:div w:id="1915049437">
          <w:marLeft w:val="0"/>
          <w:marRight w:val="0"/>
          <w:marTop w:val="0"/>
          <w:marBottom w:val="0"/>
          <w:divBdr>
            <w:top w:val="none" w:sz="0" w:space="0" w:color="auto"/>
            <w:left w:val="none" w:sz="0" w:space="0" w:color="auto"/>
            <w:bottom w:val="none" w:sz="0" w:space="0" w:color="auto"/>
            <w:right w:val="none" w:sz="0" w:space="0" w:color="auto"/>
          </w:divBdr>
        </w:div>
        <w:div w:id="1918443154">
          <w:marLeft w:val="0"/>
          <w:marRight w:val="0"/>
          <w:marTop w:val="0"/>
          <w:marBottom w:val="0"/>
          <w:divBdr>
            <w:top w:val="none" w:sz="0" w:space="0" w:color="auto"/>
            <w:left w:val="none" w:sz="0" w:space="0" w:color="auto"/>
            <w:bottom w:val="none" w:sz="0" w:space="0" w:color="auto"/>
            <w:right w:val="none" w:sz="0" w:space="0" w:color="auto"/>
          </w:divBdr>
        </w:div>
        <w:div w:id="1923875189">
          <w:marLeft w:val="0"/>
          <w:marRight w:val="0"/>
          <w:marTop w:val="0"/>
          <w:marBottom w:val="0"/>
          <w:divBdr>
            <w:top w:val="none" w:sz="0" w:space="0" w:color="auto"/>
            <w:left w:val="none" w:sz="0" w:space="0" w:color="auto"/>
            <w:bottom w:val="none" w:sz="0" w:space="0" w:color="auto"/>
            <w:right w:val="none" w:sz="0" w:space="0" w:color="auto"/>
          </w:divBdr>
        </w:div>
        <w:div w:id="1935168082">
          <w:marLeft w:val="0"/>
          <w:marRight w:val="0"/>
          <w:marTop w:val="0"/>
          <w:marBottom w:val="0"/>
          <w:divBdr>
            <w:top w:val="none" w:sz="0" w:space="0" w:color="auto"/>
            <w:left w:val="none" w:sz="0" w:space="0" w:color="auto"/>
            <w:bottom w:val="none" w:sz="0" w:space="0" w:color="auto"/>
            <w:right w:val="none" w:sz="0" w:space="0" w:color="auto"/>
          </w:divBdr>
        </w:div>
        <w:div w:id="1960917837">
          <w:marLeft w:val="0"/>
          <w:marRight w:val="0"/>
          <w:marTop w:val="0"/>
          <w:marBottom w:val="0"/>
          <w:divBdr>
            <w:top w:val="none" w:sz="0" w:space="0" w:color="auto"/>
            <w:left w:val="none" w:sz="0" w:space="0" w:color="auto"/>
            <w:bottom w:val="none" w:sz="0" w:space="0" w:color="auto"/>
            <w:right w:val="none" w:sz="0" w:space="0" w:color="auto"/>
          </w:divBdr>
        </w:div>
        <w:div w:id="1965689688">
          <w:marLeft w:val="0"/>
          <w:marRight w:val="0"/>
          <w:marTop w:val="0"/>
          <w:marBottom w:val="0"/>
          <w:divBdr>
            <w:top w:val="none" w:sz="0" w:space="0" w:color="auto"/>
            <w:left w:val="none" w:sz="0" w:space="0" w:color="auto"/>
            <w:bottom w:val="none" w:sz="0" w:space="0" w:color="auto"/>
            <w:right w:val="none" w:sz="0" w:space="0" w:color="auto"/>
          </w:divBdr>
        </w:div>
        <w:div w:id="2022391237">
          <w:marLeft w:val="0"/>
          <w:marRight w:val="0"/>
          <w:marTop w:val="0"/>
          <w:marBottom w:val="0"/>
          <w:divBdr>
            <w:top w:val="none" w:sz="0" w:space="0" w:color="auto"/>
            <w:left w:val="none" w:sz="0" w:space="0" w:color="auto"/>
            <w:bottom w:val="none" w:sz="0" w:space="0" w:color="auto"/>
            <w:right w:val="none" w:sz="0" w:space="0" w:color="auto"/>
          </w:divBdr>
        </w:div>
        <w:div w:id="2023045819">
          <w:marLeft w:val="0"/>
          <w:marRight w:val="0"/>
          <w:marTop w:val="0"/>
          <w:marBottom w:val="0"/>
          <w:divBdr>
            <w:top w:val="none" w:sz="0" w:space="0" w:color="auto"/>
            <w:left w:val="none" w:sz="0" w:space="0" w:color="auto"/>
            <w:bottom w:val="none" w:sz="0" w:space="0" w:color="auto"/>
            <w:right w:val="none" w:sz="0" w:space="0" w:color="auto"/>
          </w:divBdr>
        </w:div>
        <w:div w:id="2087263741">
          <w:marLeft w:val="0"/>
          <w:marRight w:val="0"/>
          <w:marTop w:val="0"/>
          <w:marBottom w:val="0"/>
          <w:divBdr>
            <w:top w:val="none" w:sz="0" w:space="0" w:color="auto"/>
            <w:left w:val="none" w:sz="0" w:space="0" w:color="auto"/>
            <w:bottom w:val="none" w:sz="0" w:space="0" w:color="auto"/>
            <w:right w:val="none" w:sz="0" w:space="0" w:color="auto"/>
          </w:divBdr>
        </w:div>
        <w:div w:id="2129886474">
          <w:marLeft w:val="0"/>
          <w:marRight w:val="0"/>
          <w:marTop w:val="0"/>
          <w:marBottom w:val="0"/>
          <w:divBdr>
            <w:top w:val="none" w:sz="0" w:space="0" w:color="auto"/>
            <w:left w:val="none" w:sz="0" w:space="0" w:color="auto"/>
            <w:bottom w:val="none" w:sz="0" w:space="0" w:color="auto"/>
            <w:right w:val="none" w:sz="0" w:space="0" w:color="auto"/>
          </w:divBdr>
        </w:div>
        <w:div w:id="2143569960">
          <w:marLeft w:val="0"/>
          <w:marRight w:val="0"/>
          <w:marTop w:val="0"/>
          <w:marBottom w:val="0"/>
          <w:divBdr>
            <w:top w:val="none" w:sz="0" w:space="0" w:color="auto"/>
            <w:left w:val="none" w:sz="0" w:space="0" w:color="auto"/>
            <w:bottom w:val="none" w:sz="0" w:space="0" w:color="auto"/>
            <w:right w:val="none" w:sz="0" w:space="0" w:color="auto"/>
          </w:divBdr>
        </w:div>
      </w:divsChild>
    </w:div>
    <w:div w:id="530846055">
      <w:bodyDiv w:val="1"/>
      <w:marLeft w:val="0"/>
      <w:marRight w:val="0"/>
      <w:marTop w:val="0"/>
      <w:marBottom w:val="0"/>
      <w:divBdr>
        <w:top w:val="none" w:sz="0" w:space="0" w:color="auto"/>
        <w:left w:val="none" w:sz="0" w:space="0" w:color="auto"/>
        <w:bottom w:val="none" w:sz="0" w:space="0" w:color="auto"/>
        <w:right w:val="none" w:sz="0" w:space="0" w:color="auto"/>
      </w:divBdr>
    </w:div>
    <w:div w:id="533926194">
      <w:bodyDiv w:val="1"/>
      <w:marLeft w:val="0"/>
      <w:marRight w:val="0"/>
      <w:marTop w:val="0"/>
      <w:marBottom w:val="0"/>
      <w:divBdr>
        <w:top w:val="none" w:sz="0" w:space="0" w:color="auto"/>
        <w:left w:val="none" w:sz="0" w:space="0" w:color="auto"/>
        <w:bottom w:val="none" w:sz="0" w:space="0" w:color="auto"/>
        <w:right w:val="none" w:sz="0" w:space="0" w:color="auto"/>
      </w:divBdr>
    </w:div>
    <w:div w:id="538661518">
      <w:bodyDiv w:val="1"/>
      <w:marLeft w:val="0"/>
      <w:marRight w:val="0"/>
      <w:marTop w:val="0"/>
      <w:marBottom w:val="0"/>
      <w:divBdr>
        <w:top w:val="none" w:sz="0" w:space="0" w:color="auto"/>
        <w:left w:val="none" w:sz="0" w:space="0" w:color="auto"/>
        <w:bottom w:val="none" w:sz="0" w:space="0" w:color="auto"/>
        <w:right w:val="none" w:sz="0" w:space="0" w:color="auto"/>
      </w:divBdr>
      <w:divsChild>
        <w:div w:id="410589999">
          <w:marLeft w:val="0"/>
          <w:marRight w:val="0"/>
          <w:marTop w:val="0"/>
          <w:marBottom w:val="0"/>
          <w:divBdr>
            <w:top w:val="none" w:sz="0" w:space="0" w:color="auto"/>
            <w:left w:val="none" w:sz="0" w:space="0" w:color="auto"/>
            <w:bottom w:val="none" w:sz="0" w:space="0" w:color="auto"/>
            <w:right w:val="none" w:sz="0" w:space="0" w:color="auto"/>
          </w:divBdr>
        </w:div>
        <w:div w:id="605892816">
          <w:marLeft w:val="0"/>
          <w:marRight w:val="0"/>
          <w:marTop w:val="0"/>
          <w:marBottom w:val="0"/>
          <w:divBdr>
            <w:top w:val="none" w:sz="0" w:space="0" w:color="auto"/>
            <w:left w:val="none" w:sz="0" w:space="0" w:color="auto"/>
            <w:bottom w:val="none" w:sz="0" w:space="0" w:color="auto"/>
            <w:right w:val="none" w:sz="0" w:space="0" w:color="auto"/>
          </w:divBdr>
        </w:div>
        <w:div w:id="625506436">
          <w:marLeft w:val="0"/>
          <w:marRight w:val="0"/>
          <w:marTop w:val="0"/>
          <w:marBottom w:val="0"/>
          <w:divBdr>
            <w:top w:val="none" w:sz="0" w:space="0" w:color="auto"/>
            <w:left w:val="none" w:sz="0" w:space="0" w:color="auto"/>
            <w:bottom w:val="none" w:sz="0" w:space="0" w:color="auto"/>
            <w:right w:val="none" w:sz="0" w:space="0" w:color="auto"/>
          </w:divBdr>
        </w:div>
        <w:div w:id="838420436">
          <w:marLeft w:val="0"/>
          <w:marRight w:val="0"/>
          <w:marTop w:val="0"/>
          <w:marBottom w:val="0"/>
          <w:divBdr>
            <w:top w:val="none" w:sz="0" w:space="0" w:color="auto"/>
            <w:left w:val="none" w:sz="0" w:space="0" w:color="auto"/>
            <w:bottom w:val="none" w:sz="0" w:space="0" w:color="auto"/>
            <w:right w:val="none" w:sz="0" w:space="0" w:color="auto"/>
          </w:divBdr>
        </w:div>
        <w:div w:id="1087382364">
          <w:marLeft w:val="0"/>
          <w:marRight w:val="0"/>
          <w:marTop w:val="0"/>
          <w:marBottom w:val="0"/>
          <w:divBdr>
            <w:top w:val="none" w:sz="0" w:space="0" w:color="auto"/>
            <w:left w:val="none" w:sz="0" w:space="0" w:color="auto"/>
            <w:bottom w:val="none" w:sz="0" w:space="0" w:color="auto"/>
            <w:right w:val="none" w:sz="0" w:space="0" w:color="auto"/>
          </w:divBdr>
        </w:div>
        <w:div w:id="1191148085">
          <w:marLeft w:val="0"/>
          <w:marRight w:val="0"/>
          <w:marTop w:val="0"/>
          <w:marBottom w:val="0"/>
          <w:divBdr>
            <w:top w:val="none" w:sz="0" w:space="0" w:color="auto"/>
            <w:left w:val="none" w:sz="0" w:space="0" w:color="auto"/>
            <w:bottom w:val="none" w:sz="0" w:space="0" w:color="auto"/>
            <w:right w:val="none" w:sz="0" w:space="0" w:color="auto"/>
          </w:divBdr>
        </w:div>
        <w:div w:id="1473911768">
          <w:marLeft w:val="0"/>
          <w:marRight w:val="0"/>
          <w:marTop w:val="0"/>
          <w:marBottom w:val="0"/>
          <w:divBdr>
            <w:top w:val="none" w:sz="0" w:space="0" w:color="auto"/>
            <w:left w:val="none" w:sz="0" w:space="0" w:color="auto"/>
            <w:bottom w:val="none" w:sz="0" w:space="0" w:color="auto"/>
            <w:right w:val="none" w:sz="0" w:space="0" w:color="auto"/>
          </w:divBdr>
        </w:div>
        <w:div w:id="1510366849">
          <w:marLeft w:val="0"/>
          <w:marRight w:val="0"/>
          <w:marTop w:val="0"/>
          <w:marBottom w:val="0"/>
          <w:divBdr>
            <w:top w:val="none" w:sz="0" w:space="0" w:color="auto"/>
            <w:left w:val="none" w:sz="0" w:space="0" w:color="auto"/>
            <w:bottom w:val="none" w:sz="0" w:space="0" w:color="auto"/>
            <w:right w:val="none" w:sz="0" w:space="0" w:color="auto"/>
          </w:divBdr>
        </w:div>
        <w:div w:id="1738627249">
          <w:marLeft w:val="0"/>
          <w:marRight w:val="0"/>
          <w:marTop w:val="0"/>
          <w:marBottom w:val="0"/>
          <w:divBdr>
            <w:top w:val="none" w:sz="0" w:space="0" w:color="auto"/>
            <w:left w:val="none" w:sz="0" w:space="0" w:color="auto"/>
            <w:bottom w:val="none" w:sz="0" w:space="0" w:color="auto"/>
            <w:right w:val="none" w:sz="0" w:space="0" w:color="auto"/>
          </w:divBdr>
        </w:div>
      </w:divsChild>
    </w:div>
    <w:div w:id="543249826">
      <w:bodyDiv w:val="1"/>
      <w:marLeft w:val="0"/>
      <w:marRight w:val="0"/>
      <w:marTop w:val="0"/>
      <w:marBottom w:val="0"/>
      <w:divBdr>
        <w:top w:val="none" w:sz="0" w:space="0" w:color="auto"/>
        <w:left w:val="none" w:sz="0" w:space="0" w:color="auto"/>
        <w:bottom w:val="none" w:sz="0" w:space="0" w:color="auto"/>
        <w:right w:val="none" w:sz="0" w:space="0" w:color="auto"/>
      </w:divBdr>
    </w:div>
    <w:div w:id="545412434">
      <w:bodyDiv w:val="1"/>
      <w:marLeft w:val="0"/>
      <w:marRight w:val="0"/>
      <w:marTop w:val="0"/>
      <w:marBottom w:val="0"/>
      <w:divBdr>
        <w:top w:val="none" w:sz="0" w:space="0" w:color="auto"/>
        <w:left w:val="none" w:sz="0" w:space="0" w:color="auto"/>
        <w:bottom w:val="none" w:sz="0" w:space="0" w:color="auto"/>
        <w:right w:val="none" w:sz="0" w:space="0" w:color="auto"/>
      </w:divBdr>
    </w:div>
    <w:div w:id="554240168">
      <w:bodyDiv w:val="1"/>
      <w:marLeft w:val="0"/>
      <w:marRight w:val="0"/>
      <w:marTop w:val="0"/>
      <w:marBottom w:val="0"/>
      <w:divBdr>
        <w:top w:val="none" w:sz="0" w:space="0" w:color="auto"/>
        <w:left w:val="none" w:sz="0" w:space="0" w:color="auto"/>
        <w:bottom w:val="none" w:sz="0" w:space="0" w:color="auto"/>
        <w:right w:val="none" w:sz="0" w:space="0" w:color="auto"/>
      </w:divBdr>
    </w:div>
    <w:div w:id="562133468">
      <w:bodyDiv w:val="1"/>
      <w:marLeft w:val="0"/>
      <w:marRight w:val="0"/>
      <w:marTop w:val="0"/>
      <w:marBottom w:val="0"/>
      <w:divBdr>
        <w:top w:val="none" w:sz="0" w:space="0" w:color="auto"/>
        <w:left w:val="none" w:sz="0" w:space="0" w:color="auto"/>
        <w:bottom w:val="none" w:sz="0" w:space="0" w:color="auto"/>
        <w:right w:val="none" w:sz="0" w:space="0" w:color="auto"/>
      </w:divBdr>
    </w:div>
    <w:div w:id="591359694">
      <w:bodyDiv w:val="1"/>
      <w:marLeft w:val="0"/>
      <w:marRight w:val="0"/>
      <w:marTop w:val="0"/>
      <w:marBottom w:val="0"/>
      <w:divBdr>
        <w:top w:val="none" w:sz="0" w:space="0" w:color="auto"/>
        <w:left w:val="none" w:sz="0" w:space="0" w:color="auto"/>
        <w:bottom w:val="none" w:sz="0" w:space="0" w:color="auto"/>
        <w:right w:val="none" w:sz="0" w:space="0" w:color="auto"/>
      </w:divBdr>
    </w:div>
    <w:div w:id="605578094">
      <w:bodyDiv w:val="1"/>
      <w:marLeft w:val="0"/>
      <w:marRight w:val="0"/>
      <w:marTop w:val="0"/>
      <w:marBottom w:val="0"/>
      <w:divBdr>
        <w:top w:val="none" w:sz="0" w:space="0" w:color="auto"/>
        <w:left w:val="none" w:sz="0" w:space="0" w:color="auto"/>
        <w:bottom w:val="none" w:sz="0" w:space="0" w:color="auto"/>
        <w:right w:val="none" w:sz="0" w:space="0" w:color="auto"/>
      </w:divBdr>
    </w:div>
    <w:div w:id="607125589">
      <w:bodyDiv w:val="1"/>
      <w:marLeft w:val="0"/>
      <w:marRight w:val="0"/>
      <w:marTop w:val="0"/>
      <w:marBottom w:val="0"/>
      <w:divBdr>
        <w:top w:val="none" w:sz="0" w:space="0" w:color="auto"/>
        <w:left w:val="none" w:sz="0" w:space="0" w:color="auto"/>
        <w:bottom w:val="none" w:sz="0" w:space="0" w:color="auto"/>
        <w:right w:val="none" w:sz="0" w:space="0" w:color="auto"/>
      </w:divBdr>
    </w:div>
    <w:div w:id="611742782">
      <w:bodyDiv w:val="1"/>
      <w:marLeft w:val="0"/>
      <w:marRight w:val="0"/>
      <w:marTop w:val="0"/>
      <w:marBottom w:val="0"/>
      <w:divBdr>
        <w:top w:val="none" w:sz="0" w:space="0" w:color="auto"/>
        <w:left w:val="none" w:sz="0" w:space="0" w:color="auto"/>
        <w:bottom w:val="none" w:sz="0" w:space="0" w:color="auto"/>
        <w:right w:val="none" w:sz="0" w:space="0" w:color="auto"/>
      </w:divBdr>
    </w:div>
    <w:div w:id="627201826">
      <w:bodyDiv w:val="1"/>
      <w:marLeft w:val="0"/>
      <w:marRight w:val="0"/>
      <w:marTop w:val="0"/>
      <w:marBottom w:val="0"/>
      <w:divBdr>
        <w:top w:val="none" w:sz="0" w:space="0" w:color="auto"/>
        <w:left w:val="none" w:sz="0" w:space="0" w:color="auto"/>
        <w:bottom w:val="none" w:sz="0" w:space="0" w:color="auto"/>
        <w:right w:val="none" w:sz="0" w:space="0" w:color="auto"/>
      </w:divBdr>
    </w:div>
    <w:div w:id="634914133">
      <w:bodyDiv w:val="1"/>
      <w:marLeft w:val="0"/>
      <w:marRight w:val="0"/>
      <w:marTop w:val="0"/>
      <w:marBottom w:val="0"/>
      <w:divBdr>
        <w:top w:val="none" w:sz="0" w:space="0" w:color="auto"/>
        <w:left w:val="none" w:sz="0" w:space="0" w:color="auto"/>
        <w:bottom w:val="none" w:sz="0" w:space="0" w:color="auto"/>
        <w:right w:val="none" w:sz="0" w:space="0" w:color="auto"/>
      </w:divBdr>
    </w:div>
    <w:div w:id="644358754">
      <w:bodyDiv w:val="1"/>
      <w:marLeft w:val="0"/>
      <w:marRight w:val="0"/>
      <w:marTop w:val="0"/>
      <w:marBottom w:val="0"/>
      <w:divBdr>
        <w:top w:val="none" w:sz="0" w:space="0" w:color="auto"/>
        <w:left w:val="none" w:sz="0" w:space="0" w:color="auto"/>
        <w:bottom w:val="none" w:sz="0" w:space="0" w:color="auto"/>
        <w:right w:val="none" w:sz="0" w:space="0" w:color="auto"/>
      </w:divBdr>
    </w:div>
    <w:div w:id="647634438">
      <w:bodyDiv w:val="1"/>
      <w:marLeft w:val="0"/>
      <w:marRight w:val="0"/>
      <w:marTop w:val="0"/>
      <w:marBottom w:val="0"/>
      <w:divBdr>
        <w:top w:val="none" w:sz="0" w:space="0" w:color="auto"/>
        <w:left w:val="none" w:sz="0" w:space="0" w:color="auto"/>
        <w:bottom w:val="none" w:sz="0" w:space="0" w:color="auto"/>
        <w:right w:val="none" w:sz="0" w:space="0" w:color="auto"/>
      </w:divBdr>
    </w:div>
    <w:div w:id="648435894">
      <w:bodyDiv w:val="1"/>
      <w:marLeft w:val="0"/>
      <w:marRight w:val="0"/>
      <w:marTop w:val="0"/>
      <w:marBottom w:val="0"/>
      <w:divBdr>
        <w:top w:val="none" w:sz="0" w:space="0" w:color="auto"/>
        <w:left w:val="none" w:sz="0" w:space="0" w:color="auto"/>
        <w:bottom w:val="none" w:sz="0" w:space="0" w:color="auto"/>
        <w:right w:val="none" w:sz="0" w:space="0" w:color="auto"/>
      </w:divBdr>
    </w:div>
    <w:div w:id="649213645">
      <w:bodyDiv w:val="1"/>
      <w:marLeft w:val="0"/>
      <w:marRight w:val="0"/>
      <w:marTop w:val="0"/>
      <w:marBottom w:val="0"/>
      <w:divBdr>
        <w:top w:val="none" w:sz="0" w:space="0" w:color="auto"/>
        <w:left w:val="none" w:sz="0" w:space="0" w:color="auto"/>
        <w:bottom w:val="none" w:sz="0" w:space="0" w:color="auto"/>
        <w:right w:val="none" w:sz="0" w:space="0" w:color="auto"/>
      </w:divBdr>
    </w:div>
    <w:div w:id="656808950">
      <w:bodyDiv w:val="1"/>
      <w:marLeft w:val="0"/>
      <w:marRight w:val="0"/>
      <w:marTop w:val="0"/>
      <w:marBottom w:val="0"/>
      <w:divBdr>
        <w:top w:val="none" w:sz="0" w:space="0" w:color="auto"/>
        <w:left w:val="none" w:sz="0" w:space="0" w:color="auto"/>
        <w:bottom w:val="none" w:sz="0" w:space="0" w:color="auto"/>
        <w:right w:val="none" w:sz="0" w:space="0" w:color="auto"/>
      </w:divBdr>
    </w:div>
    <w:div w:id="667252629">
      <w:bodyDiv w:val="1"/>
      <w:marLeft w:val="0"/>
      <w:marRight w:val="0"/>
      <w:marTop w:val="0"/>
      <w:marBottom w:val="0"/>
      <w:divBdr>
        <w:top w:val="none" w:sz="0" w:space="0" w:color="auto"/>
        <w:left w:val="none" w:sz="0" w:space="0" w:color="auto"/>
        <w:bottom w:val="none" w:sz="0" w:space="0" w:color="auto"/>
        <w:right w:val="none" w:sz="0" w:space="0" w:color="auto"/>
      </w:divBdr>
    </w:div>
    <w:div w:id="676269321">
      <w:bodyDiv w:val="1"/>
      <w:marLeft w:val="0"/>
      <w:marRight w:val="0"/>
      <w:marTop w:val="0"/>
      <w:marBottom w:val="0"/>
      <w:divBdr>
        <w:top w:val="none" w:sz="0" w:space="0" w:color="auto"/>
        <w:left w:val="none" w:sz="0" w:space="0" w:color="auto"/>
        <w:bottom w:val="none" w:sz="0" w:space="0" w:color="auto"/>
        <w:right w:val="none" w:sz="0" w:space="0" w:color="auto"/>
      </w:divBdr>
    </w:div>
    <w:div w:id="676463437">
      <w:bodyDiv w:val="1"/>
      <w:marLeft w:val="0"/>
      <w:marRight w:val="0"/>
      <w:marTop w:val="0"/>
      <w:marBottom w:val="0"/>
      <w:divBdr>
        <w:top w:val="none" w:sz="0" w:space="0" w:color="auto"/>
        <w:left w:val="none" w:sz="0" w:space="0" w:color="auto"/>
        <w:bottom w:val="none" w:sz="0" w:space="0" w:color="auto"/>
        <w:right w:val="none" w:sz="0" w:space="0" w:color="auto"/>
      </w:divBdr>
    </w:div>
    <w:div w:id="679478070">
      <w:bodyDiv w:val="1"/>
      <w:marLeft w:val="0"/>
      <w:marRight w:val="0"/>
      <w:marTop w:val="0"/>
      <w:marBottom w:val="0"/>
      <w:divBdr>
        <w:top w:val="none" w:sz="0" w:space="0" w:color="auto"/>
        <w:left w:val="none" w:sz="0" w:space="0" w:color="auto"/>
        <w:bottom w:val="none" w:sz="0" w:space="0" w:color="auto"/>
        <w:right w:val="none" w:sz="0" w:space="0" w:color="auto"/>
      </w:divBdr>
    </w:div>
    <w:div w:id="701830395">
      <w:bodyDiv w:val="1"/>
      <w:marLeft w:val="0"/>
      <w:marRight w:val="0"/>
      <w:marTop w:val="0"/>
      <w:marBottom w:val="0"/>
      <w:divBdr>
        <w:top w:val="none" w:sz="0" w:space="0" w:color="auto"/>
        <w:left w:val="none" w:sz="0" w:space="0" w:color="auto"/>
        <w:bottom w:val="none" w:sz="0" w:space="0" w:color="auto"/>
        <w:right w:val="none" w:sz="0" w:space="0" w:color="auto"/>
      </w:divBdr>
    </w:div>
    <w:div w:id="708335446">
      <w:bodyDiv w:val="1"/>
      <w:marLeft w:val="0"/>
      <w:marRight w:val="0"/>
      <w:marTop w:val="0"/>
      <w:marBottom w:val="0"/>
      <w:divBdr>
        <w:top w:val="none" w:sz="0" w:space="0" w:color="auto"/>
        <w:left w:val="none" w:sz="0" w:space="0" w:color="auto"/>
        <w:bottom w:val="none" w:sz="0" w:space="0" w:color="auto"/>
        <w:right w:val="none" w:sz="0" w:space="0" w:color="auto"/>
      </w:divBdr>
      <w:divsChild>
        <w:div w:id="21710270">
          <w:marLeft w:val="0"/>
          <w:marRight w:val="0"/>
          <w:marTop w:val="0"/>
          <w:marBottom w:val="0"/>
          <w:divBdr>
            <w:top w:val="none" w:sz="0" w:space="0" w:color="auto"/>
            <w:left w:val="none" w:sz="0" w:space="0" w:color="auto"/>
            <w:bottom w:val="none" w:sz="0" w:space="0" w:color="auto"/>
            <w:right w:val="none" w:sz="0" w:space="0" w:color="auto"/>
          </w:divBdr>
        </w:div>
        <w:div w:id="30807414">
          <w:marLeft w:val="0"/>
          <w:marRight w:val="0"/>
          <w:marTop w:val="0"/>
          <w:marBottom w:val="0"/>
          <w:divBdr>
            <w:top w:val="none" w:sz="0" w:space="0" w:color="auto"/>
            <w:left w:val="none" w:sz="0" w:space="0" w:color="auto"/>
            <w:bottom w:val="none" w:sz="0" w:space="0" w:color="auto"/>
            <w:right w:val="none" w:sz="0" w:space="0" w:color="auto"/>
          </w:divBdr>
        </w:div>
        <w:div w:id="44379904">
          <w:marLeft w:val="0"/>
          <w:marRight w:val="0"/>
          <w:marTop w:val="0"/>
          <w:marBottom w:val="0"/>
          <w:divBdr>
            <w:top w:val="none" w:sz="0" w:space="0" w:color="auto"/>
            <w:left w:val="none" w:sz="0" w:space="0" w:color="auto"/>
            <w:bottom w:val="none" w:sz="0" w:space="0" w:color="auto"/>
            <w:right w:val="none" w:sz="0" w:space="0" w:color="auto"/>
          </w:divBdr>
        </w:div>
        <w:div w:id="93745808">
          <w:marLeft w:val="0"/>
          <w:marRight w:val="0"/>
          <w:marTop w:val="0"/>
          <w:marBottom w:val="0"/>
          <w:divBdr>
            <w:top w:val="none" w:sz="0" w:space="0" w:color="auto"/>
            <w:left w:val="none" w:sz="0" w:space="0" w:color="auto"/>
            <w:bottom w:val="none" w:sz="0" w:space="0" w:color="auto"/>
            <w:right w:val="none" w:sz="0" w:space="0" w:color="auto"/>
          </w:divBdr>
        </w:div>
        <w:div w:id="118651127">
          <w:marLeft w:val="0"/>
          <w:marRight w:val="0"/>
          <w:marTop w:val="0"/>
          <w:marBottom w:val="0"/>
          <w:divBdr>
            <w:top w:val="none" w:sz="0" w:space="0" w:color="auto"/>
            <w:left w:val="none" w:sz="0" w:space="0" w:color="auto"/>
            <w:bottom w:val="none" w:sz="0" w:space="0" w:color="auto"/>
            <w:right w:val="none" w:sz="0" w:space="0" w:color="auto"/>
          </w:divBdr>
        </w:div>
        <w:div w:id="152986774">
          <w:marLeft w:val="0"/>
          <w:marRight w:val="0"/>
          <w:marTop w:val="0"/>
          <w:marBottom w:val="0"/>
          <w:divBdr>
            <w:top w:val="none" w:sz="0" w:space="0" w:color="auto"/>
            <w:left w:val="none" w:sz="0" w:space="0" w:color="auto"/>
            <w:bottom w:val="none" w:sz="0" w:space="0" w:color="auto"/>
            <w:right w:val="none" w:sz="0" w:space="0" w:color="auto"/>
          </w:divBdr>
        </w:div>
        <w:div w:id="207760176">
          <w:marLeft w:val="0"/>
          <w:marRight w:val="0"/>
          <w:marTop w:val="0"/>
          <w:marBottom w:val="0"/>
          <w:divBdr>
            <w:top w:val="none" w:sz="0" w:space="0" w:color="auto"/>
            <w:left w:val="none" w:sz="0" w:space="0" w:color="auto"/>
            <w:bottom w:val="none" w:sz="0" w:space="0" w:color="auto"/>
            <w:right w:val="none" w:sz="0" w:space="0" w:color="auto"/>
          </w:divBdr>
        </w:div>
        <w:div w:id="267784975">
          <w:marLeft w:val="0"/>
          <w:marRight w:val="0"/>
          <w:marTop w:val="0"/>
          <w:marBottom w:val="0"/>
          <w:divBdr>
            <w:top w:val="none" w:sz="0" w:space="0" w:color="auto"/>
            <w:left w:val="none" w:sz="0" w:space="0" w:color="auto"/>
            <w:bottom w:val="none" w:sz="0" w:space="0" w:color="auto"/>
            <w:right w:val="none" w:sz="0" w:space="0" w:color="auto"/>
          </w:divBdr>
        </w:div>
        <w:div w:id="283997702">
          <w:marLeft w:val="0"/>
          <w:marRight w:val="0"/>
          <w:marTop w:val="0"/>
          <w:marBottom w:val="0"/>
          <w:divBdr>
            <w:top w:val="none" w:sz="0" w:space="0" w:color="auto"/>
            <w:left w:val="none" w:sz="0" w:space="0" w:color="auto"/>
            <w:bottom w:val="none" w:sz="0" w:space="0" w:color="auto"/>
            <w:right w:val="none" w:sz="0" w:space="0" w:color="auto"/>
          </w:divBdr>
        </w:div>
        <w:div w:id="338049014">
          <w:marLeft w:val="0"/>
          <w:marRight w:val="0"/>
          <w:marTop w:val="0"/>
          <w:marBottom w:val="0"/>
          <w:divBdr>
            <w:top w:val="none" w:sz="0" w:space="0" w:color="auto"/>
            <w:left w:val="none" w:sz="0" w:space="0" w:color="auto"/>
            <w:bottom w:val="none" w:sz="0" w:space="0" w:color="auto"/>
            <w:right w:val="none" w:sz="0" w:space="0" w:color="auto"/>
          </w:divBdr>
        </w:div>
        <w:div w:id="364251462">
          <w:marLeft w:val="0"/>
          <w:marRight w:val="0"/>
          <w:marTop w:val="0"/>
          <w:marBottom w:val="0"/>
          <w:divBdr>
            <w:top w:val="none" w:sz="0" w:space="0" w:color="auto"/>
            <w:left w:val="none" w:sz="0" w:space="0" w:color="auto"/>
            <w:bottom w:val="none" w:sz="0" w:space="0" w:color="auto"/>
            <w:right w:val="none" w:sz="0" w:space="0" w:color="auto"/>
          </w:divBdr>
        </w:div>
        <w:div w:id="393432917">
          <w:marLeft w:val="0"/>
          <w:marRight w:val="0"/>
          <w:marTop w:val="0"/>
          <w:marBottom w:val="0"/>
          <w:divBdr>
            <w:top w:val="none" w:sz="0" w:space="0" w:color="auto"/>
            <w:left w:val="none" w:sz="0" w:space="0" w:color="auto"/>
            <w:bottom w:val="none" w:sz="0" w:space="0" w:color="auto"/>
            <w:right w:val="none" w:sz="0" w:space="0" w:color="auto"/>
          </w:divBdr>
        </w:div>
        <w:div w:id="397939564">
          <w:marLeft w:val="0"/>
          <w:marRight w:val="0"/>
          <w:marTop w:val="0"/>
          <w:marBottom w:val="0"/>
          <w:divBdr>
            <w:top w:val="none" w:sz="0" w:space="0" w:color="auto"/>
            <w:left w:val="none" w:sz="0" w:space="0" w:color="auto"/>
            <w:bottom w:val="none" w:sz="0" w:space="0" w:color="auto"/>
            <w:right w:val="none" w:sz="0" w:space="0" w:color="auto"/>
          </w:divBdr>
        </w:div>
        <w:div w:id="403527984">
          <w:marLeft w:val="0"/>
          <w:marRight w:val="0"/>
          <w:marTop w:val="0"/>
          <w:marBottom w:val="0"/>
          <w:divBdr>
            <w:top w:val="none" w:sz="0" w:space="0" w:color="auto"/>
            <w:left w:val="none" w:sz="0" w:space="0" w:color="auto"/>
            <w:bottom w:val="none" w:sz="0" w:space="0" w:color="auto"/>
            <w:right w:val="none" w:sz="0" w:space="0" w:color="auto"/>
          </w:divBdr>
        </w:div>
        <w:div w:id="411976061">
          <w:marLeft w:val="0"/>
          <w:marRight w:val="0"/>
          <w:marTop w:val="0"/>
          <w:marBottom w:val="0"/>
          <w:divBdr>
            <w:top w:val="none" w:sz="0" w:space="0" w:color="auto"/>
            <w:left w:val="none" w:sz="0" w:space="0" w:color="auto"/>
            <w:bottom w:val="none" w:sz="0" w:space="0" w:color="auto"/>
            <w:right w:val="none" w:sz="0" w:space="0" w:color="auto"/>
          </w:divBdr>
        </w:div>
        <w:div w:id="438332116">
          <w:marLeft w:val="0"/>
          <w:marRight w:val="0"/>
          <w:marTop w:val="0"/>
          <w:marBottom w:val="0"/>
          <w:divBdr>
            <w:top w:val="none" w:sz="0" w:space="0" w:color="auto"/>
            <w:left w:val="none" w:sz="0" w:space="0" w:color="auto"/>
            <w:bottom w:val="none" w:sz="0" w:space="0" w:color="auto"/>
            <w:right w:val="none" w:sz="0" w:space="0" w:color="auto"/>
          </w:divBdr>
        </w:div>
        <w:div w:id="452020475">
          <w:marLeft w:val="0"/>
          <w:marRight w:val="0"/>
          <w:marTop w:val="0"/>
          <w:marBottom w:val="0"/>
          <w:divBdr>
            <w:top w:val="none" w:sz="0" w:space="0" w:color="auto"/>
            <w:left w:val="none" w:sz="0" w:space="0" w:color="auto"/>
            <w:bottom w:val="none" w:sz="0" w:space="0" w:color="auto"/>
            <w:right w:val="none" w:sz="0" w:space="0" w:color="auto"/>
          </w:divBdr>
        </w:div>
        <w:div w:id="460273526">
          <w:marLeft w:val="0"/>
          <w:marRight w:val="0"/>
          <w:marTop w:val="0"/>
          <w:marBottom w:val="0"/>
          <w:divBdr>
            <w:top w:val="none" w:sz="0" w:space="0" w:color="auto"/>
            <w:left w:val="none" w:sz="0" w:space="0" w:color="auto"/>
            <w:bottom w:val="none" w:sz="0" w:space="0" w:color="auto"/>
            <w:right w:val="none" w:sz="0" w:space="0" w:color="auto"/>
          </w:divBdr>
        </w:div>
        <w:div w:id="585573731">
          <w:marLeft w:val="0"/>
          <w:marRight w:val="0"/>
          <w:marTop w:val="0"/>
          <w:marBottom w:val="0"/>
          <w:divBdr>
            <w:top w:val="none" w:sz="0" w:space="0" w:color="auto"/>
            <w:left w:val="none" w:sz="0" w:space="0" w:color="auto"/>
            <w:bottom w:val="none" w:sz="0" w:space="0" w:color="auto"/>
            <w:right w:val="none" w:sz="0" w:space="0" w:color="auto"/>
          </w:divBdr>
        </w:div>
        <w:div w:id="638002077">
          <w:marLeft w:val="0"/>
          <w:marRight w:val="0"/>
          <w:marTop w:val="0"/>
          <w:marBottom w:val="0"/>
          <w:divBdr>
            <w:top w:val="none" w:sz="0" w:space="0" w:color="auto"/>
            <w:left w:val="none" w:sz="0" w:space="0" w:color="auto"/>
            <w:bottom w:val="none" w:sz="0" w:space="0" w:color="auto"/>
            <w:right w:val="none" w:sz="0" w:space="0" w:color="auto"/>
          </w:divBdr>
        </w:div>
        <w:div w:id="649289337">
          <w:marLeft w:val="0"/>
          <w:marRight w:val="0"/>
          <w:marTop w:val="0"/>
          <w:marBottom w:val="0"/>
          <w:divBdr>
            <w:top w:val="none" w:sz="0" w:space="0" w:color="auto"/>
            <w:left w:val="none" w:sz="0" w:space="0" w:color="auto"/>
            <w:bottom w:val="none" w:sz="0" w:space="0" w:color="auto"/>
            <w:right w:val="none" w:sz="0" w:space="0" w:color="auto"/>
          </w:divBdr>
        </w:div>
        <w:div w:id="676493733">
          <w:marLeft w:val="0"/>
          <w:marRight w:val="0"/>
          <w:marTop w:val="0"/>
          <w:marBottom w:val="0"/>
          <w:divBdr>
            <w:top w:val="none" w:sz="0" w:space="0" w:color="auto"/>
            <w:left w:val="none" w:sz="0" w:space="0" w:color="auto"/>
            <w:bottom w:val="none" w:sz="0" w:space="0" w:color="auto"/>
            <w:right w:val="none" w:sz="0" w:space="0" w:color="auto"/>
          </w:divBdr>
        </w:div>
        <w:div w:id="702823301">
          <w:marLeft w:val="0"/>
          <w:marRight w:val="0"/>
          <w:marTop w:val="0"/>
          <w:marBottom w:val="0"/>
          <w:divBdr>
            <w:top w:val="none" w:sz="0" w:space="0" w:color="auto"/>
            <w:left w:val="none" w:sz="0" w:space="0" w:color="auto"/>
            <w:bottom w:val="none" w:sz="0" w:space="0" w:color="auto"/>
            <w:right w:val="none" w:sz="0" w:space="0" w:color="auto"/>
          </w:divBdr>
        </w:div>
        <w:div w:id="705182957">
          <w:marLeft w:val="0"/>
          <w:marRight w:val="0"/>
          <w:marTop w:val="0"/>
          <w:marBottom w:val="0"/>
          <w:divBdr>
            <w:top w:val="none" w:sz="0" w:space="0" w:color="auto"/>
            <w:left w:val="none" w:sz="0" w:space="0" w:color="auto"/>
            <w:bottom w:val="none" w:sz="0" w:space="0" w:color="auto"/>
            <w:right w:val="none" w:sz="0" w:space="0" w:color="auto"/>
          </w:divBdr>
        </w:div>
        <w:div w:id="719326420">
          <w:marLeft w:val="0"/>
          <w:marRight w:val="0"/>
          <w:marTop w:val="0"/>
          <w:marBottom w:val="0"/>
          <w:divBdr>
            <w:top w:val="none" w:sz="0" w:space="0" w:color="auto"/>
            <w:left w:val="none" w:sz="0" w:space="0" w:color="auto"/>
            <w:bottom w:val="none" w:sz="0" w:space="0" w:color="auto"/>
            <w:right w:val="none" w:sz="0" w:space="0" w:color="auto"/>
          </w:divBdr>
        </w:div>
        <w:div w:id="828902638">
          <w:marLeft w:val="0"/>
          <w:marRight w:val="0"/>
          <w:marTop w:val="0"/>
          <w:marBottom w:val="0"/>
          <w:divBdr>
            <w:top w:val="none" w:sz="0" w:space="0" w:color="auto"/>
            <w:left w:val="none" w:sz="0" w:space="0" w:color="auto"/>
            <w:bottom w:val="none" w:sz="0" w:space="0" w:color="auto"/>
            <w:right w:val="none" w:sz="0" w:space="0" w:color="auto"/>
          </w:divBdr>
        </w:div>
        <w:div w:id="838545704">
          <w:marLeft w:val="0"/>
          <w:marRight w:val="0"/>
          <w:marTop w:val="0"/>
          <w:marBottom w:val="0"/>
          <w:divBdr>
            <w:top w:val="none" w:sz="0" w:space="0" w:color="auto"/>
            <w:left w:val="none" w:sz="0" w:space="0" w:color="auto"/>
            <w:bottom w:val="none" w:sz="0" w:space="0" w:color="auto"/>
            <w:right w:val="none" w:sz="0" w:space="0" w:color="auto"/>
          </w:divBdr>
        </w:div>
        <w:div w:id="875848273">
          <w:marLeft w:val="0"/>
          <w:marRight w:val="0"/>
          <w:marTop w:val="0"/>
          <w:marBottom w:val="0"/>
          <w:divBdr>
            <w:top w:val="none" w:sz="0" w:space="0" w:color="auto"/>
            <w:left w:val="none" w:sz="0" w:space="0" w:color="auto"/>
            <w:bottom w:val="none" w:sz="0" w:space="0" w:color="auto"/>
            <w:right w:val="none" w:sz="0" w:space="0" w:color="auto"/>
          </w:divBdr>
        </w:div>
        <w:div w:id="888344532">
          <w:marLeft w:val="0"/>
          <w:marRight w:val="0"/>
          <w:marTop w:val="0"/>
          <w:marBottom w:val="0"/>
          <w:divBdr>
            <w:top w:val="none" w:sz="0" w:space="0" w:color="auto"/>
            <w:left w:val="none" w:sz="0" w:space="0" w:color="auto"/>
            <w:bottom w:val="none" w:sz="0" w:space="0" w:color="auto"/>
            <w:right w:val="none" w:sz="0" w:space="0" w:color="auto"/>
          </w:divBdr>
        </w:div>
        <w:div w:id="913399159">
          <w:marLeft w:val="0"/>
          <w:marRight w:val="0"/>
          <w:marTop w:val="0"/>
          <w:marBottom w:val="0"/>
          <w:divBdr>
            <w:top w:val="none" w:sz="0" w:space="0" w:color="auto"/>
            <w:left w:val="none" w:sz="0" w:space="0" w:color="auto"/>
            <w:bottom w:val="none" w:sz="0" w:space="0" w:color="auto"/>
            <w:right w:val="none" w:sz="0" w:space="0" w:color="auto"/>
          </w:divBdr>
        </w:div>
        <w:div w:id="977606364">
          <w:marLeft w:val="0"/>
          <w:marRight w:val="0"/>
          <w:marTop w:val="0"/>
          <w:marBottom w:val="0"/>
          <w:divBdr>
            <w:top w:val="none" w:sz="0" w:space="0" w:color="auto"/>
            <w:left w:val="none" w:sz="0" w:space="0" w:color="auto"/>
            <w:bottom w:val="none" w:sz="0" w:space="0" w:color="auto"/>
            <w:right w:val="none" w:sz="0" w:space="0" w:color="auto"/>
          </w:divBdr>
        </w:div>
        <w:div w:id="992412730">
          <w:marLeft w:val="0"/>
          <w:marRight w:val="0"/>
          <w:marTop w:val="0"/>
          <w:marBottom w:val="0"/>
          <w:divBdr>
            <w:top w:val="none" w:sz="0" w:space="0" w:color="auto"/>
            <w:left w:val="none" w:sz="0" w:space="0" w:color="auto"/>
            <w:bottom w:val="none" w:sz="0" w:space="0" w:color="auto"/>
            <w:right w:val="none" w:sz="0" w:space="0" w:color="auto"/>
          </w:divBdr>
        </w:div>
        <w:div w:id="1021247717">
          <w:marLeft w:val="0"/>
          <w:marRight w:val="0"/>
          <w:marTop w:val="0"/>
          <w:marBottom w:val="0"/>
          <w:divBdr>
            <w:top w:val="none" w:sz="0" w:space="0" w:color="auto"/>
            <w:left w:val="none" w:sz="0" w:space="0" w:color="auto"/>
            <w:bottom w:val="none" w:sz="0" w:space="0" w:color="auto"/>
            <w:right w:val="none" w:sz="0" w:space="0" w:color="auto"/>
          </w:divBdr>
        </w:div>
        <w:div w:id="1029572981">
          <w:marLeft w:val="0"/>
          <w:marRight w:val="0"/>
          <w:marTop w:val="0"/>
          <w:marBottom w:val="0"/>
          <w:divBdr>
            <w:top w:val="none" w:sz="0" w:space="0" w:color="auto"/>
            <w:left w:val="none" w:sz="0" w:space="0" w:color="auto"/>
            <w:bottom w:val="none" w:sz="0" w:space="0" w:color="auto"/>
            <w:right w:val="none" w:sz="0" w:space="0" w:color="auto"/>
          </w:divBdr>
        </w:div>
        <w:div w:id="1042099897">
          <w:marLeft w:val="0"/>
          <w:marRight w:val="0"/>
          <w:marTop w:val="0"/>
          <w:marBottom w:val="0"/>
          <w:divBdr>
            <w:top w:val="none" w:sz="0" w:space="0" w:color="auto"/>
            <w:left w:val="none" w:sz="0" w:space="0" w:color="auto"/>
            <w:bottom w:val="none" w:sz="0" w:space="0" w:color="auto"/>
            <w:right w:val="none" w:sz="0" w:space="0" w:color="auto"/>
          </w:divBdr>
        </w:div>
        <w:div w:id="1098913555">
          <w:marLeft w:val="0"/>
          <w:marRight w:val="0"/>
          <w:marTop w:val="0"/>
          <w:marBottom w:val="0"/>
          <w:divBdr>
            <w:top w:val="none" w:sz="0" w:space="0" w:color="auto"/>
            <w:left w:val="none" w:sz="0" w:space="0" w:color="auto"/>
            <w:bottom w:val="none" w:sz="0" w:space="0" w:color="auto"/>
            <w:right w:val="none" w:sz="0" w:space="0" w:color="auto"/>
          </w:divBdr>
        </w:div>
        <w:div w:id="1109665665">
          <w:marLeft w:val="0"/>
          <w:marRight w:val="0"/>
          <w:marTop w:val="0"/>
          <w:marBottom w:val="0"/>
          <w:divBdr>
            <w:top w:val="none" w:sz="0" w:space="0" w:color="auto"/>
            <w:left w:val="none" w:sz="0" w:space="0" w:color="auto"/>
            <w:bottom w:val="none" w:sz="0" w:space="0" w:color="auto"/>
            <w:right w:val="none" w:sz="0" w:space="0" w:color="auto"/>
          </w:divBdr>
        </w:div>
        <w:div w:id="1114522950">
          <w:marLeft w:val="0"/>
          <w:marRight w:val="0"/>
          <w:marTop w:val="0"/>
          <w:marBottom w:val="0"/>
          <w:divBdr>
            <w:top w:val="none" w:sz="0" w:space="0" w:color="auto"/>
            <w:left w:val="none" w:sz="0" w:space="0" w:color="auto"/>
            <w:bottom w:val="none" w:sz="0" w:space="0" w:color="auto"/>
            <w:right w:val="none" w:sz="0" w:space="0" w:color="auto"/>
          </w:divBdr>
        </w:div>
        <w:div w:id="1126243951">
          <w:marLeft w:val="0"/>
          <w:marRight w:val="0"/>
          <w:marTop w:val="0"/>
          <w:marBottom w:val="0"/>
          <w:divBdr>
            <w:top w:val="none" w:sz="0" w:space="0" w:color="auto"/>
            <w:left w:val="none" w:sz="0" w:space="0" w:color="auto"/>
            <w:bottom w:val="none" w:sz="0" w:space="0" w:color="auto"/>
            <w:right w:val="none" w:sz="0" w:space="0" w:color="auto"/>
          </w:divBdr>
        </w:div>
        <w:div w:id="1136220798">
          <w:marLeft w:val="0"/>
          <w:marRight w:val="0"/>
          <w:marTop w:val="0"/>
          <w:marBottom w:val="0"/>
          <w:divBdr>
            <w:top w:val="none" w:sz="0" w:space="0" w:color="auto"/>
            <w:left w:val="none" w:sz="0" w:space="0" w:color="auto"/>
            <w:bottom w:val="none" w:sz="0" w:space="0" w:color="auto"/>
            <w:right w:val="none" w:sz="0" w:space="0" w:color="auto"/>
          </w:divBdr>
        </w:div>
        <w:div w:id="1163161410">
          <w:marLeft w:val="0"/>
          <w:marRight w:val="0"/>
          <w:marTop w:val="0"/>
          <w:marBottom w:val="0"/>
          <w:divBdr>
            <w:top w:val="none" w:sz="0" w:space="0" w:color="auto"/>
            <w:left w:val="none" w:sz="0" w:space="0" w:color="auto"/>
            <w:bottom w:val="none" w:sz="0" w:space="0" w:color="auto"/>
            <w:right w:val="none" w:sz="0" w:space="0" w:color="auto"/>
          </w:divBdr>
        </w:div>
        <w:div w:id="1273443102">
          <w:marLeft w:val="0"/>
          <w:marRight w:val="0"/>
          <w:marTop w:val="0"/>
          <w:marBottom w:val="0"/>
          <w:divBdr>
            <w:top w:val="none" w:sz="0" w:space="0" w:color="auto"/>
            <w:left w:val="none" w:sz="0" w:space="0" w:color="auto"/>
            <w:bottom w:val="none" w:sz="0" w:space="0" w:color="auto"/>
            <w:right w:val="none" w:sz="0" w:space="0" w:color="auto"/>
          </w:divBdr>
        </w:div>
        <w:div w:id="1349327515">
          <w:marLeft w:val="0"/>
          <w:marRight w:val="0"/>
          <w:marTop w:val="0"/>
          <w:marBottom w:val="0"/>
          <w:divBdr>
            <w:top w:val="none" w:sz="0" w:space="0" w:color="auto"/>
            <w:left w:val="none" w:sz="0" w:space="0" w:color="auto"/>
            <w:bottom w:val="none" w:sz="0" w:space="0" w:color="auto"/>
            <w:right w:val="none" w:sz="0" w:space="0" w:color="auto"/>
          </w:divBdr>
        </w:div>
        <w:div w:id="1356687808">
          <w:marLeft w:val="0"/>
          <w:marRight w:val="0"/>
          <w:marTop w:val="0"/>
          <w:marBottom w:val="0"/>
          <w:divBdr>
            <w:top w:val="none" w:sz="0" w:space="0" w:color="auto"/>
            <w:left w:val="none" w:sz="0" w:space="0" w:color="auto"/>
            <w:bottom w:val="none" w:sz="0" w:space="0" w:color="auto"/>
            <w:right w:val="none" w:sz="0" w:space="0" w:color="auto"/>
          </w:divBdr>
        </w:div>
        <w:div w:id="1367485690">
          <w:marLeft w:val="0"/>
          <w:marRight w:val="0"/>
          <w:marTop w:val="0"/>
          <w:marBottom w:val="0"/>
          <w:divBdr>
            <w:top w:val="none" w:sz="0" w:space="0" w:color="auto"/>
            <w:left w:val="none" w:sz="0" w:space="0" w:color="auto"/>
            <w:bottom w:val="none" w:sz="0" w:space="0" w:color="auto"/>
            <w:right w:val="none" w:sz="0" w:space="0" w:color="auto"/>
          </w:divBdr>
        </w:div>
        <w:div w:id="1367635376">
          <w:marLeft w:val="0"/>
          <w:marRight w:val="0"/>
          <w:marTop w:val="0"/>
          <w:marBottom w:val="0"/>
          <w:divBdr>
            <w:top w:val="none" w:sz="0" w:space="0" w:color="auto"/>
            <w:left w:val="none" w:sz="0" w:space="0" w:color="auto"/>
            <w:bottom w:val="none" w:sz="0" w:space="0" w:color="auto"/>
            <w:right w:val="none" w:sz="0" w:space="0" w:color="auto"/>
          </w:divBdr>
        </w:div>
        <w:div w:id="1410811744">
          <w:marLeft w:val="0"/>
          <w:marRight w:val="0"/>
          <w:marTop w:val="0"/>
          <w:marBottom w:val="0"/>
          <w:divBdr>
            <w:top w:val="none" w:sz="0" w:space="0" w:color="auto"/>
            <w:left w:val="none" w:sz="0" w:space="0" w:color="auto"/>
            <w:bottom w:val="none" w:sz="0" w:space="0" w:color="auto"/>
            <w:right w:val="none" w:sz="0" w:space="0" w:color="auto"/>
          </w:divBdr>
        </w:div>
        <w:div w:id="1470241423">
          <w:marLeft w:val="0"/>
          <w:marRight w:val="0"/>
          <w:marTop w:val="0"/>
          <w:marBottom w:val="0"/>
          <w:divBdr>
            <w:top w:val="none" w:sz="0" w:space="0" w:color="auto"/>
            <w:left w:val="none" w:sz="0" w:space="0" w:color="auto"/>
            <w:bottom w:val="none" w:sz="0" w:space="0" w:color="auto"/>
            <w:right w:val="none" w:sz="0" w:space="0" w:color="auto"/>
          </w:divBdr>
        </w:div>
        <w:div w:id="1563908859">
          <w:marLeft w:val="0"/>
          <w:marRight w:val="0"/>
          <w:marTop w:val="0"/>
          <w:marBottom w:val="0"/>
          <w:divBdr>
            <w:top w:val="none" w:sz="0" w:space="0" w:color="auto"/>
            <w:left w:val="none" w:sz="0" w:space="0" w:color="auto"/>
            <w:bottom w:val="none" w:sz="0" w:space="0" w:color="auto"/>
            <w:right w:val="none" w:sz="0" w:space="0" w:color="auto"/>
          </w:divBdr>
        </w:div>
        <w:div w:id="1597133773">
          <w:marLeft w:val="0"/>
          <w:marRight w:val="0"/>
          <w:marTop w:val="0"/>
          <w:marBottom w:val="0"/>
          <w:divBdr>
            <w:top w:val="none" w:sz="0" w:space="0" w:color="auto"/>
            <w:left w:val="none" w:sz="0" w:space="0" w:color="auto"/>
            <w:bottom w:val="none" w:sz="0" w:space="0" w:color="auto"/>
            <w:right w:val="none" w:sz="0" w:space="0" w:color="auto"/>
          </w:divBdr>
        </w:div>
        <w:div w:id="1618566962">
          <w:marLeft w:val="0"/>
          <w:marRight w:val="0"/>
          <w:marTop w:val="0"/>
          <w:marBottom w:val="0"/>
          <w:divBdr>
            <w:top w:val="none" w:sz="0" w:space="0" w:color="auto"/>
            <w:left w:val="none" w:sz="0" w:space="0" w:color="auto"/>
            <w:bottom w:val="none" w:sz="0" w:space="0" w:color="auto"/>
            <w:right w:val="none" w:sz="0" w:space="0" w:color="auto"/>
          </w:divBdr>
        </w:div>
        <w:div w:id="1647391905">
          <w:marLeft w:val="0"/>
          <w:marRight w:val="0"/>
          <w:marTop w:val="0"/>
          <w:marBottom w:val="0"/>
          <w:divBdr>
            <w:top w:val="none" w:sz="0" w:space="0" w:color="auto"/>
            <w:left w:val="none" w:sz="0" w:space="0" w:color="auto"/>
            <w:bottom w:val="none" w:sz="0" w:space="0" w:color="auto"/>
            <w:right w:val="none" w:sz="0" w:space="0" w:color="auto"/>
          </w:divBdr>
        </w:div>
        <w:div w:id="1654719016">
          <w:marLeft w:val="0"/>
          <w:marRight w:val="0"/>
          <w:marTop w:val="0"/>
          <w:marBottom w:val="0"/>
          <w:divBdr>
            <w:top w:val="none" w:sz="0" w:space="0" w:color="auto"/>
            <w:left w:val="none" w:sz="0" w:space="0" w:color="auto"/>
            <w:bottom w:val="none" w:sz="0" w:space="0" w:color="auto"/>
            <w:right w:val="none" w:sz="0" w:space="0" w:color="auto"/>
          </w:divBdr>
        </w:div>
        <w:div w:id="1691369287">
          <w:marLeft w:val="0"/>
          <w:marRight w:val="0"/>
          <w:marTop w:val="0"/>
          <w:marBottom w:val="0"/>
          <w:divBdr>
            <w:top w:val="none" w:sz="0" w:space="0" w:color="auto"/>
            <w:left w:val="none" w:sz="0" w:space="0" w:color="auto"/>
            <w:bottom w:val="none" w:sz="0" w:space="0" w:color="auto"/>
            <w:right w:val="none" w:sz="0" w:space="0" w:color="auto"/>
          </w:divBdr>
        </w:div>
        <w:div w:id="1700466272">
          <w:marLeft w:val="0"/>
          <w:marRight w:val="0"/>
          <w:marTop w:val="0"/>
          <w:marBottom w:val="0"/>
          <w:divBdr>
            <w:top w:val="none" w:sz="0" w:space="0" w:color="auto"/>
            <w:left w:val="none" w:sz="0" w:space="0" w:color="auto"/>
            <w:bottom w:val="none" w:sz="0" w:space="0" w:color="auto"/>
            <w:right w:val="none" w:sz="0" w:space="0" w:color="auto"/>
          </w:divBdr>
        </w:div>
        <w:div w:id="1702247352">
          <w:marLeft w:val="0"/>
          <w:marRight w:val="0"/>
          <w:marTop w:val="0"/>
          <w:marBottom w:val="0"/>
          <w:divBdr>
            <w:top w:val="none" w:sz="0" w:space="0" w:color="auto"/>
            <w:left w:val="none" w:sz="0" w:space="0" w:color="auto"/>
            <w:bottom w:val="none" w:sz="0" w:space="0" w:color="auto"/>
            <w:right w:val="none" w:sz="0" w:space="0" w:color="auto"/>
          </w:divBdr>
        </w:div>
        <w:div w:id="1714236333">
          <w:marLeft w:val="0"/>
          <w:marRight w:val="0"/>
          <w:marTop w:val="0"/>
          <w:marBottom w:val="0"/>
          <w:divBdr>
            <w:top w:val="none" w:sz="0" w:space="0" w:color="auto"/>
            <w:left w:val="none" w:sz="0" w:space="0" w:color="auto"/>
            <w:bottom w:val="none" w:sz="0" w:space="0" w:color="auto"/>
            <w:right w:val="none" w:sz="0" w:space="0" w:color="auto"/>
          </w:divBdr>
        </w:div>
        <w:div w:id="1771122632">
          <w:marLeft w:val="0"/>
          <w:marRight w:val="0"/>
          <w:marTop w:val="0"/>
          <w:marBottom w:val="0"/>
          <w:divBdr>
            <w:top w:val="none" w:sz="0" w:space="0" w:color="auto"/>
            <w:left w:val="none" w:sz="0" w:space="0" w:color="auto"/>
            <w:bottom w:val="none" w:sz="0" w:space="0" w:color="auto"/>
            <w:right w:val="none" w:sz="0" w:space="0" w:color="auto"/>
          </w:divBdr>
        </w:div>
        <w:div w:id="1871604136">
          <w:marLeft w:val="0"/>
          <w:marRight w:val="0"/>
          <w:marTop w:val="0"/>
          <w:marBottom w:val="0"/>
          <w:divBdr>
            <w:top w:val="none" w:sz="0" w:space="0" w:color="auto"/>
            <w:left w:val="none" w:sz="0" w:space="0" w:color="auto"/>
            <w:bottom w:val="none" w:sz="0" w:space="0" w:color="auto"/>
            <w:right w:val="none" w:sz="0" w:space="0" w:color="auto"/>
          </w:divBdr>
        </w:div>
        <w:div w:id="1899586908">
          <w:marLeft w:val="0"/>
          <w:marRight w:val="0"/>
          <w:marTop w:val="0"/>
          <w:marBottom w:val="0"/>
          <w:divBdr>
            <w:top w:val="none" w:sz="0" w:space="0" w:color="auto"/>
            <w:left w:val="none" w:sz="0" w:space="0" w:color="auto"/>
            <w:bottom w:val="none" w:sz="0" w:space="0" w:color="auto"/>
            <w:right w:val="none" w:sz="0" w:space="0" w:color="auto"/>
          </w:divBdr>
        </w:div>
        <w:div w:id="1902250231">
          <w:marLeft w:val="0"/>
          <w:marRight w:val="0"/>
          <w:marTop w:val="0"/>
          <w:marBottom w:val="0"/>
          <w:divBdr>
            <w:top w:val="none" w:sz="0" w:space="0" w:color="auto"/>
            <w:left w:val="none" w:sz="0" w:space="0" w:color="auto"/>
            <w:bottom w:val="none" w:sz="0" w:space="0" w:color="auto"/>
            <w:right w:val="none" w:sz="0" w:space="0" w:color="auto"/>
          </w:divBdr>
        </w:div>
        <w:div w:id="1959217401">
          <w:marLeft w:val="0"/>
          <w:marRight w:val="0"/>
          <w:marTop w:val="0"/>
          <w:marBottom w:val="0"/>
          <w:divBdr>
            <w:top w:val="none" w:sz="0" w:space="0" w:color="auto"/>
            <w:left w:val="none" w:sz="0" w:space="0" w:color="auto"/>
            <w:bottom w:val="none" w:sz="0" w:space="0" w:color="auto"/>
            <w:right w:val="none" w:sz="0" w:space="0" w:color="auto"/>
          </w:divBdr>
        </w:div>
        <w:div w:id="1981840578">
          <w:marLeft w:val="0"/>
          <w:marRight w:val="0"/>
          <w:marTop w:val="0"/>
          <w:marBottom w:val="0"/>
          <w:divBdr>
            <w:top w:val="none" w:sz="0" w:space="0" w:color="auto"/>
            <w:left w:val="none" w:sz="0" w:space="0" w:color="auto"/>
            <w:bottom w:val="none" w:sz="0" w:space="0" w:color="auto"/>
            <w:right w:val="none" w:sz="0" w:space="0" w:color="auto"/>
          </w:divBdr>
        </w:div>
        <w:div w:id="1984459527">
          <w:marLeft w:val="0"/>
          <w:marRight w:val="0"/>
          <w:marTop w:val="0"/>
          <w:marBottom w:val="0"/>
          <w:divBdr>
            <w:top w:val="none" w:sz="0" w:space="0" w:color="auto"/>
            <w:left w:val="none" w:sz="0" w:space="0" w:color="auto"/>
            <w:bottom w:val="none" w:sz="0" w:space="0" w:color="auto"/>
            <w:right w:val="none" w:sz="0" w:space="0" w:color="auto"/>
          </w:divBdr>
        </w:div>
        <w:div w:id="1986158031">
          <w:marLeft w:val="0"/>
          <w:marRight w:val="0"/>
          <w:marTop w:val="0"/>
          <w:marBottom w:val="0"/>
          <w:divBdr>
            <w:top w:val="none" w:sz="0" w:space="0" w:color="auto"/>
            <w:left w:val="none" w:sz="0" w:space="0" w:color="auto"/>
            <w:bottom w:val="none" w:sz="0" w:space="0" w:color="auto"/>
            <w:right w:val="none" w:sz="0" w:space="0" w:color="auto"/>
          </w:divBdr>
        </w:div>
        <w:div w:id="1992518642">
          <w:marLeft w:val="0"/>
          <w:marRight w:val="0"/>
          <w:marTop w:val="0"/>
          <w:marBottom w:val="0"/>
          <w:divBdr>
            <w:top w:val="none" w:sz="0" w:space="0" w:color="auto"/>
            <w:left w:val="none" w:sz="0" w:space="0" w:color="auto"/>
            <w:bottom w:val="none" w:sz="0" w:space="0" w:color="auto"/>
            <w:right w:val="none" w:sz="0" w:space="0" w:color="auto"/>
          </w:divBdr>
        </w:div>
        <w:div w:id="2006010642">
          <w:marLeft w:val="0"/>
          <w:marRight w:val="0"/>
          <w:marTop w:val="0"/>
          <w:marBottom w:val="0"/>
          <w:divBdr>
            <w:top w:val="none" w:sz="0" w:space="0" w:color="auto"/>
            <w:left w:val="none" w:sz="0" w:space="0" w:color="auto"/>
            <w:bottom w:val="none" w:sz="0" w:space="0" w:color="auto"/>
            <w:right w:val="none" w:sz="0" w:space="0" w:color="auto"/>
          </w:divBdr>
        </w:div>
        <w:div w:id="2025090011">
          <w:marLeft w:val="0"/>
          <w:marRight w:val="0"/>
          <w:marTop w:val="0"/>
          <w:marBottom w:val="0"/>
          <w:divBdr>
            <w:top w:val="none" w:sz="0" w:space="0" w:color="auto"/>
            <w:left w:val="none" w:sz="0" w:space="0" w:color="auto"/>
            <w:bottom w:val="none" w:sz="0" w:space="0" w:color="auto"/>
            <w:right w:val="none" w:sz="0" w:space="0" w:color="auto"/>
          </w:divBdr>
        </w:div>
        <w:div w:id="2096321029">
          <w:marLeft w:val="0"/>
          <w:marRight w:val="0"/>
          <w:marTop w:val="0"/>
          <w:marBottom w:val="0"/>
          <w:divBdr>
            <w:top w:val="none" w:sz="0" w:space="0" w:color="auto"/>
            <w:left w:val="none" w:sz="0" w:space="0" w:color="auto"/>
            <w:bottom w:val="none" w:sz="0" w:space="0" w:color="auto"/>
            <w:right w:val="none" w:sz="0" w:space="0" w:color="auto"/>
          </w:divBdr>
        </w:div>
        <w:div w:id="2118483578">
          <w:marLeft w:val="0"/>
          <w:marRight w:val="0"/>
          <w:marTop w:val="0"/>
          <w:marBottom w:val="0"/>
          <w:divBdr>
            <w:top w:val="none" w:sz="0" w:space="0" w:color="auto"/>
            <w:left w:val="none" w:sz="0" w:space="0" w:color="auto"/>
            <w:bottom w:val="none" w:sz="0" w:space="0" w:color="auto"/>
            <w:right w:val="none" w:sz="0" w:space="0" w:color="auto"/>
          </w:divBdr>
        </w:div>
        <w:div w:id="2146047196">
          <w:marLeft w:val="0"/>
          <w:marRight w:val="0"/>
          <w:marTop w:val="0"/>
          <w:marBottom w:val="0"/>
          <w:divBdr>
            <w:top w:val="none" w:sz="0" w:space="0" w:color="auto"/>
            <w:left w:val="none" w:sz="0" w:space="0" w:color="auto"/>
            <w:bottom w:val="none" w:sz="0" w:space="0" w:color="auto"/>
            <w:right w:val="none" w:sz="0" w:space="0" w:color="auto"/>
          </w:divBdr>
        </w:div>
      </w:divsChild>
    </w:div>
    <w:div w:id="711465966">
      <w:bodyDiv w:val="1"/>
      <w:marLeft w:val="0"/>
      <w:marRight w:val="0"/>
      <w:marTop w:val="0"/>
      <w:marBottom w:val="0"/>
      <w:divBdr>
        <w:top w:val="none" w:sz="0" w:space="0" w:color="auto"/>
        <w:left w:val="none" w:sz="0" w:space="0" w:color="auto"/>
        <w:bottom w:val="none" w:sz="0" w:space="0" w:color="auto"/>
        <w:right w:val="none" w:sz="0" w:space="0" w:color="auto"/>
      </w:divBdr>
    </w:div>
    <w:div w:id="712462086">
      <w:bodyDiv w:val="1"/>
      <w:marLeft w:val="0"/>
      <w:marRight w:val="0"/>
      <w:marTop w:val="0"/>
      <w:marBottom w:val="0"/>
      <w:divBdr>
        <w:top w:val="none" w:sz="0" w:space="0" w:color="auto"/>
        <w:left w:val="none" w:sz="0" w:space="0" w:color="auto"/>
        <w:bottom w:val="none" w:sz="0" w:space="0" w:color="auto"/>
        <w:right w:val="none" w:sz="0" w:space="0" w:color="auto"/>
      </w:divBdr>
    </w:div>
    <w:div w:id="713390942">
      <w:bodyDiv w:val="1"/>
      <w:marLeft w:val="0"/>
      <w:marRight w:val="0"/>
      <w:marTop w:val="0"/>
      <w:marBottom w:val="0"/>
      <w:divBdr>
        <w:top w:val="none" w:sz="0" w:space="0" w:color="auto"/>
        <w:left w:val="none" w:sz="0" w:space="0" w:color="auto"/>
        <w:bottom w:val="none" w:sz="0" w:space="0" w:color="auto"/>
        <w:right w:val="none" w:sz="0" w:space="0" w:color="auto"/>
      </w:divBdr>
    </w:div>
    <w:div w:id="720903684">
      <w:bodyDiv w:val="1"/>
      <w:marLeft w:val="0"/>
      <w:marRight w:val="0"/>
      <w:marTop w:val="0"/>
      <w:marBottom w:val="0"/>
      <w:divBdr>
        <w:top w:val="none" w:sz="0" w:space="0" w:color="auto"/>
        <w:left w:val="none" w:sz="0" w:space="0" w:color="auto"/>
        <w:bottom w:val="none" w:sz="0" w:space="0" w:color="auto"/>
        <w:right w:val="none" w:sz="0" w:space="0" w:color="auto"/>
      </w:divBdr>
    </w:div>
    <w:div w:id="724181762">
      <w:bodyDiv w:val="1"/>
      <w:marLeft w:val="0"/>
      <w:marRight w:val="0"/>
      <w:marTop w:val="0"/>
      <w:marBottom w:val="0"/>
      <w:divBdr>
        <w:top w:val="none" w:sz="0" w:space="0" w:color="auto"/>
        <w:left w:val="none" w:sz="0" w:space="0" w:color="auto"/>
        <w:bottom w:val="none" w:sz="0" w:space="0" w:color="auto"/>
        <w:right w:val="none" w:sz="0" w:space="0" w:color="auto"/>
      </w:divBdr>
    </w:div>
    <w:div w:id="734088106">
      <w:bodyDiv w:val="1"/>
      <w:marLeft w:val="0"/>
      <w:marRight w:val="0"/>
      <w:marTop w:val="0"/>
      <w:marBottom w:val="0"/>
      <w:divBdr>
        <w:top w:val="none" w:sz="0" w:space="0" w:color="auto"/>
        <w:left w:val="none" w:sz="0" w:space="0" w:color="auto"/>
        <w:bottom w:val="none" w:sz="0" w:space="0" w:color="auto"/>
        <w:right w:val="none" w:sz="0" w:space="0" w:color="auto"/>
      </w:divBdr>
    </w:div>
    <w:div w:id="738013520">
      <w:bodyDiv w:val="1"/>
      <w:marLeft w:val="0"/>
      <w:marRight w:val="0"/>
      <w:marTop w:val="0"/>
      <w:marBottom w:val="0"/>
      <w:divBdr>
        <w:top w:val="none" w:sz="0" w:space="0" w:color="auto"/>
        <w:left w:val="none" w:sz="0" w:space="0" w:color="auto"/>
        <w:bottom w:val="none" w:sz="0" w:space="0" w:color="auto"/>
        <w:right w:val="none" w:sz="0" w:space="0" w:color="auto"/>
      </w:divBdr>
    </w:div>
    <w:div w:id="740059449">
      <w:bodyDiv w:val="1"/>
      <w:marLeft w:val="0"/>
      <w:marRight w:val="0"/>
      <w:marTop w:val="0"/>
      <w:marBottom w:val="0"/>
      <w:divBdr>
        <w:top w:val="none" w:sz="0" w:space="0" w:color="auto"/>
        <w:left w:val="none" w:sz="0" w:space="0" w:color="auto"/>
        <w:bottom w:val="none" w:sz="0" w:space="0" w:color="auto"/>
        <w:right w:val="none" w:sz="0" w:space="0" w:color="auto"/>
      </w:divBdr>
    </w:div>
    <w:div w:id="742410400">
      <w:bodyDiv w:val="1"/>
      <w:marLeft w:val="0"/>
      <w:marRight w:val="0"/>
      <w:marTop w:val="0"/>
      <w:marBottom w:val="0"/>
      <w:divBdr>
        <w:top w:val="none" w:sz="0" w:space="0" w:color="auto"/>
        <w:left w:val="none" w:sz="0" w:space="0" w:color="auto"/>
        <w:bottom w:val="none" w:sz="0" w:space="0" w:color="auto"/>
        <w:right w:val="none" w:sz="0" w:space="0" w:color="auto"/>
      </w:divBdr>
    </w:div>
    <w:div w:id="752095195">
      <w:bodyDiv w:val="1"/>
      <w:marLeft w:val="0"/>
      <w:marRight w:val="0"/>
      <w:marTop w:val="0"/>
      <w:marBottom w:val="0"/>
      <w:divBdr>
        <w:top w:val="none" w:sz="0" w:space="0" w:color="auto"/>
        <w:left w:val="none" w:sz="0" w:space="0" w:color="auto"/>
        <w:bottom w:val="none" w:sz="0" w:space="0" w:color="auto"/>
        <w:right w:val="none" w:sz="0" w:space="0" w:color="auto"/>
      </w:divBdr>
      <w:divsChild>
        <w:div w:id="52238976">
          <w:marLeft w:val="0"/>
          <w:marRight w:val="0"/>
          <w:marTop w:val="0"/>
          <w:marBottom w:val="0"/>
          <w:divBdr>
            <w:top w:val="none" w:sz="0" w:space="0" w:color="auto"/>
            <w:left w:val="none" w:sz="0" w:space="0" w:color="auto"/>
            <w:bottom w:val="none" w:sz="0" w:space="0" w:color="auto"/>
            <w:right w:val="none" w:sz="0" w:space="0" w:color="auto"/>
          </w:divBdr>
        </w:div>
        <w:div w:id="101802059">
          <w:marLeft w:val="0"/>
          <w:marRight w:val="0"/>
          <w:marTop w:val="0"/>
          <w:marBottom w:val="0"/>
          <w:divBdr>
            <w:top w:val="none" w:sz="0" w:space="0" w:color="auto"/>
            <w:left w:val="none" w:sz="0" w:space="0" w:color="auto"/>
            <w:bottom w:val="none" w:sz="0" w:space="0" w:color="auto"/>
            <w:right w:val="none" w:sz="0" w:space="0" w:color="auto"/>
          </w:divBdr>
        </w:div>
        <w:div w:id="109667654">
          <w:marLeft w:val="0"/>
          <w:marRight w:val="0"/>
          <w:marTop w:val="0"/>
          <w:marBottom w:val="0"/>
          <w:divBdr>
            <w:top w:val="none" w:sz="0" w:space="0" w:color="auto"/>
            <w:left w:val="none" w:sz="0" w:space="0" w:color="auto"/>
            <w:bottom w:val="none" w:sz="0" w:space="0" w:color="auto"/>
            <w:right w:val="none" w:sz="0" w:space="0" w:color="auto"/>
          </w:divBdr>
        </w:div>
        <w:div w:id="161821012">
          <w:marLeft w:val="0"/>
          <w:marRight w:val="0"/>
          <w:marTop w:val="0"/>
          <w:marBottom w:val="0"/>
          <w:divBdr>
            <w:top w:val="none" w:sz="0" w:space="0" w:color="auto"/>
            <w:left w:val="none" w:sz="0" w:space="0" w:color="auto"/>
            <w:bottom w:val="none" w:sz="0" w:space="0" w:color="auto"/>
            <w:right w:val="none" w:sz="0" w:space="0" w:color="auto"/>
          </w:divBdr>
        </w:div>
        <w:div w:id="190261298">
          <w:marLeft w:val="0"/>
          <w:marRight w:val="0"/>
          <w:marTop w:val="0"/>
          <w:marBottom w:val="0"/>
          <w:divBdr>
            <w:top w:val="none" w:sz="0" w:space="0" w:color="auto"/>
            <w:left w:val="none" w:sz="0" w:space="0" w:color="auto"/>
            <w:bottom w:val="none" w:sz="0" w:space="0" w:color="auto"/>
            <w:right w:val="none" w:sz="0" w:space="0" w:color="auto"/>
          </w:divBdr>
        </w:div>
        <w:div w:id="261768513">
          <w:marLeft w:val="0"/>
          <w:marRight w:val="0"/>
          <w:marTop w:val="0"/>
          <w:marBottom w:val="0"/>
          <w:divBdr>
            <w:top w:val="none" w:sz="0" w:space="0" w:color="auto"/>
            <w:left w:val="none" w:sz="0" w:space="0" w:color="auto"/>
            <w:bottom w:val="none" w:sz="0" w:space="0" w:color="auto"/>
            <w:right w:val="none" w:sz="0" w:space="0" w:color="auto"/>
          </w:divBdr>
        </w:div>
        <w:div w:id="289559449">
          <w:marLeft w:val="0"/>
          <w:marRight w:val="0"/>
          <w:marTop w:val="0"/>
          <w:marBottom w:val="0"/>
          <w:divBdr>
            <w:top w:val="none" w:sz="0" w:space="0" w:color="auto"/>
            <w:left w:val="none" w:sz="0" w:space="0" w:color="auto"/>
            <w:bottom w:val="none" w:sz="0" w:space="0" w:color="auto"/>
            <w:right w:val="none" w:sz="0" w:space="0" w:color="auto"/>
          </w:divBdr>
        </w:div>
        <w:div w:id="351685188">
          <w:marLeft w:val="0"/>
          <w:marRight w:val="0"/>
          <w:marTop w:val="0"/>
          <w:marBottom w:val="0"/>
          <w:divBdr>
            <w:top w:val="none" w:sz="0" w:space="0" w:color="auto"/>
            <w:left w:val="none" w:sz="0" w:space="0" w:color="auto"/>
            <w:bottom w:val="none" w:sz="0" w:space="0" w:color="auto"/>
            <w:right w:val="none" w:sz="0" w:space="0" w:color="auto"/>
          </w:divBdr>
        </w:div>
        <w:div w:id="424957812">
          <w:marLeft w:val="0"/>
          <w:marRight w:val="0"/>
          <w:marTop w:val="0"/>
          <w:marBottom w:val="0"/>
          <w:divBdr>
            <w:top w:val="none" w:sz="0" w:space="0" w:color="auto"/>
            <w:left w:val="none" w:sz="0" w:space="0" w:color="auto"/>
            <w:bottom w:val="none" w:sz="0" w:space="0" w:color="auto"/>
            <w:right w:val="none" w:sz="0" w:space="0" w:color="auto"/>
          </w:divBdr>
        </w:div>
        <w:div w:id="525408471">
          <w:marLeft w:val="0"/>
          <w:marRight w:val="0"/>
          <w:marTop w:val="0"/>
          <w:marBottom w:val="0"/>
          <w:divBdr>
            <w:top w:val="none" w:sz="0" w:space="0" w:color="auto"/>
            <w:left w:val="none" w:sz="0" w:space="0" w:color="auto"/>
            <w:bottom w:val="none" w:sz="0" w:space="0" w:color="auto"/>
            <w:right w:val="none" w:sz="0" w:space="0" w:color="auto"/>
          </w:divBdr>
        </w:div>
        <w:div w:id="548955895">
          <w:marLeft w:val="0"/>
          <w:marRight w:val="0"/>
          <w:marTop w:val="0"/>
          <w:marBottom w:val="0"/>
          <w:divBdr>
            <w:top w:val="none" w:sz="0" w:space="0" w:color="auto"/>
            <w:left w:val="none" w:sz="0" w:space="0" w:color="auto"/>
            <w:bottom w:val="none" w:sz="0" w:space="0" w:color="auto"/>
            <w:right w:val="none" w:sz="0" w:space="0" w:color="auto"/>
          </w:divBdr>
        </w:div>
        <w:div w:id="592127807">
          <w:marLeft w:val="0"/>
          <w:marRight w:val="0"/>
          <w:marTop w:val="0"/>
          <w:marBottom w:val="0"/>
          <w:divBdr>
            <w:top w:val="none" w:sz="0" w:space="0" w:color="auto"/>
            <w:left w:val="none" w:sz="0" w:space="0" w:color="auto"/>
            <w:bottom w:val="none" w:sz="0" w:space="0" w:color="auto"/>
            <w:right w:val="none" w:sz="0" w:space="0" w:color="auto"/>
          </w:divBdr>
        </w:div>
        <w:div w:id="689843435">
          <w:marLeft w:val="0"/>
          <w:marRight w:val="0"/>
          <w:marTop w:val="0"/>
          <w:marBottom w:val="0"/>
          <w:divBdr>
            <w:top w:val="none" w:sz="0" w:space="0" w:color="auto"/>
            <w:left w:val="none" w:sz="0" w:space="0" w:color="auto"/>
            <w:bottom w:val="none" w:sz="0" w:space="0" w:color="auto"/>
            <w:right w:val="none" w:sz="0" w:space="0" w:color="auto"/>
          </w:divBdr>
        </w:div>
        <w:div w:id="740256721">
          <w:marLeft w:val="0"/>
          <w:marRight w:val="0"/>
          <w:marTop w:val="0"/>
          <w:marBottom w:val="0"/>
          <w:divBdr>
            <w:top w:val="none" w:sz="0" w:space="0" w:color="auto"/>
            <w:left w:val="none" w:sz="0" w:space="0" w:color="auto"/>
            <w:bottom w:val="none" w:sz="0" w:space="0" w:color="auto"/>
            <w:right w:val="none" w:sz="0" w:space="0" w:color="auto"/>
          </w:divBdr>
        </w:div>
        <w:div w:id="765807171">
          <w:marLeft w:val="0"/>
          <w:marRight w:val="0"/>
          <w:marTop w:val="0"/>
          <w:marBottom w:val="0"/>
          <w:divBdr>
            <w:top w:val="none" w:sz="0" w:space="0" w:color="auto"/>
            <w:left w:val="none" w:sz="0" w:space="0" w:color="auto"/>
            <w:bottom w:val="none" w:sz="0" w:space="0" w:color="auto"/>
            <w:right w:val="none" w:sz="0" w:space="0" w:color="auto"/>
          </w:divBdr>
        </w:div>
        <w:div w:id="796949998">
          <w:marLeft w:val="0"/>
          <w:marRight w:val="0"/>
          <w:marTop w:val="0"/>
          <w:marBottom w:val="0"/>
          <w:divBdr>
            <w:top w:val="none" w:sz="0" w:space="0" w:color="auto"/>
            <w:left w:val="none" w:sz="0" w:space="0" w:color="auto"/>
            <w:bottom w:val="none" w:sz="0" w:space="0" w:color="auto"/>
            <w:right w:val="none" w:sz="0" w:space="0" w:color="auto"/>
          </w:divBdr>
        </w:div>
        <w:div w:id="800417754">
          <w:marLeft w:val="0"/>
          <w:marRight w:val="0"/>
          <w:marTop w:val="0"/>
          <w:marBottom w:val="0"/>
          <w:divBdr>
            <w:top w:val="none" w:sz="0" w:space="0" w:color="auto"/>
            <w:left w:val="none" w:sz="0" w:space="0" w:color="auto"/>
            <w:bottom w:val="none" w:sz="0" w:space="0" w:color="auto"/>
            <w:right w:val="none" w:sz="0" w:space="0" w:color="auto"/>
          </w:divBdr>
        </w:div>
        <w:div w:id="811291716">
          <w:marLeft w:val="0"/>
          <w:marRight w:val="0"/>
          <w:marTop w:val="0"/>
          <w:marBottom w:val="0"/>
          <w:divBdr>
            <w:top w:val="none" w:sz="0" w:space="0" w:color="auto"/>
            <w:left w:val="none" w:sz="0" w:space="0" w:color="auto"/>
            <w:bottom w:val="none" w:sz="0" w:space="0" w:color="auto"/>
            <w:right w:val="none" w:sz="0" w:space="0" w:color="auto"/>
          </w:divBdr>
        </w:div>
        <w:div w:id="916591214">
          <w:marLeft w:val="0"/>
          <w:marRight w:val="0"/>
          <w:marTop w:val="0"/>
          <w:marBottom w:val="0"/>
          <w:divBdr>
            <w:top w:val="none" w:sz="0" w:space="0" w:color="auto"/>
            <w:left w:val="none" w:sz="0" w:space="0" w:color="auto"/>
            <w:bottom w:val="none" w:sz="0" w:space="0" w:color="auto"/>
            <w:right w:val="none" w:sz="0" w:space="0" w:color="auto"/>
          </w:divBdr>
        </w:div>
        <w:div w:id="949161576">
          <w:marLeft w:val="0"/>
          <w:marRight w:val="0"/>
          <w:marTop w:val="0"/>
          <w:marBottom w:val="0"/>
          <w:divBdr>
            <w:top w:val="none" w:sz="0" w:space="0" w:color="auto"/>
            <w:left w:val="none" w:sz="0" w:space="0" w:color="auto"/>
            <w:bottom w:val="none" w:sz="0" w:space="0" w:color="auto"/>
            <w:right w:val="none" w:sz="0" w:space="0" w:color="auto"/>
          </w:divBdr>
        </w:div>
        <w:div w:id="951132624">
          <w:marLeft w:val="0"/>
          <w:marRight w:val="0"/>
          <w:marTop w:val="0"/>
          <w:marBottom w:val="0"/>
          <w:divBdr>
            <w:top w:val="none" w:sz="0" w:space="0" w:color="auto"/>
            <w:left w:val="none" w:sz="0" w:space="0" w:color="auto"/>
            <w:bottom w:val="none" w:sz="0" w:space="0" w:color="auto"/>
            <w:right w:val="none" w:sz="0" w:space="0" w:color="auto"/>
          </w:divBdr>
        </w:div>
        <w:div w:id="1032071828">
          <w:marLeft w:val="0"/>
          <w:marRight w:val="0"/>
          <w:marTop w:val="0"/>
          <w:marBottom w:val="0"/>
          <w:divBdr>
            <w:top w:val="none" w:sz="0" w:space="0" w:color="auto"/>
            <w:left w:val="none" w:sz="0" w:space="0" w:color="auto"/>
            <w:bottom w:val="none" w:sz="0" w:space="0" w:color="auto"/>
            <w:right w:val="none" w:sz="0" w:space="0" w:color="auto"/>
          </w:divBdr>
        </w:div>
        <w:div w:id="1098715977">
          <w:marLeft w:val="0"/>
          <w:marRight w:val="0"/>
          <w:marTop w:val="0"/>
          <w:marBottom w:val="0"/>
          <w:divBdr>
            <w:top w:val="none" w:sz="0" w:space="0" w:color="auto"/>
            <w:left w:val="none" w:sz="0" w:space="0" w:color="auto"/>
            <w:bottom w:val="none" w:sz="0" w:space="0" w:color="auto"/>
            <w:right w:val="none" w:sz="0" w:space="0" w:color="auto"/>
          </w:divBdr>
        </w:div>
        <w:div w:id="1251814343">
          <w:marLeft w:val="0"/>
          <w:marRight w:val="0"/>
          <w:marTop w:val="0"/>
          <w:marBottom w:val="0"/>
          <w:divBdr>
            <w:top w:val="none" w:sz="0" w:space="0" w:color="auto"/>
            <w:left w:val="none" w:sz="0" w:space="0" w:color="auto"/>
            <w:bottom w:val="none" w:sz="0" w:space="0" w:color="auto"/>
            <w:right w:val="none" w:sz="0" w:space="0" w:color="auto"/>
          </w:divBdr>
        </w:div>
        <w:div w:id="1321276213">
          <w:marLeft w:val="0"/>
          <w:marRight w:val="0"/>
          <w:marTop w:val="0"/>
          <w:marBottom w:val="0"/>
          <w:divBdr>
            <w:top w:val="none" w:sz="0" w:space="0" w:color="auto"/>
            <w:left w:val="none" w:sz="0" w:space="0" w:color="auto"/>
            <w:bottom w:val="none" w:sz="0" w:space="0" w:color="auto"/>
            <w:right w:val="none" w:sz="0" w:space="0" w:color="auto"/>
          </w:divBdr>
        </w:div>
        <w:div w:id="1479686381">
          <w:marLeft w:val="0"/>
          <w:marRight w:val="0"/>
          <w:marTop w:val="0"/>
          <w:marBottom w:val="0"/>
          <w:divBdr>
            <w:top w:val="none" w:sz="0" w:space="0" w:color="auto"/>
            <w:left w:val="none" w:sz="0" w:space="0" w:color="auto"/>
            <w:bottom w:val="none" w:sz="0" w:space="0" w:color="auto"/>
            <w:right w:val="none" w:sz="0" w:space="0" w:color="auto"/>
          </w:divBdr>
        </w:div>
        <w:div w:id="1492597674">
          <w:marLeft w:val="0"/>
          <w:marRight w:val="0"/>
          <w:marTop w:val="0"/>
          <w:marBottom w:val="0"/>
          <w:divBdr>
            <w:top w:val="none" w:sz="0" w:space="0" w:color="auto"/>
            <w:left w:val="none" w:sz="0" w:space="0" w:color="auto"/>
            <w:bottom w:val="none" w:sz="0" w:space="0" w:color="auto"/>
            <w:right w:val="none" w:sz="0" w:space="0" w:color="auto"/>
          </w:divBdr>
        </w:div>
        <w:div w:id="1531452525">
          <w:marLeft w:val="0"/>
          <w:marRight w:val="0"/>
          <w:marTop w:val="0"/>
          <w:marBottom w:val="0"/>
          <w:divBdr>
            <w:top w:val="none" w:sz="0" w:space="0" w:color="auto"/>
            <w:left w:val="none" w:sz="0" w:space="0" w:color="auto"/>
            <w:bottom w:val="none" w:sz="0" w:space="0" w:color="auto"/>
            <w:right w:val="none" w:sz="0" w:space="0" w:color="auto"/>
          </w:divBdr>
        </w:div>
        <w:div w:id="1545095329">
          <w:marLeft w:val="0"/>
          <w:marRight w:val="0"/>
          <w:marTop w:val="0"/>
          <w:marBottom w:val="0"/>
          <w:divBdr>
            <w:top w:val="none" w:sz="0" w:space="0" w:color="auto"/>
            <w:left w:val="none" w:sz="0" w:space="0" w:color="auto"/>
            <w:bottom w:val="none" w:sz="0" w:space="0" w:color="auto"/>
            <w:right w:val="none" w:sz="0" w:space="0" w:color="auto"/>
          </w:divBdr>
        </w:div>
        <w:div w:id="1616130673">
          <w:marLeft w:val="0"/>
          <w:marRight w:val="0"/>
          <w:marTop w:val="0"/>
          <w:marBottom w:val="0"/>
          <w:divBdr>
            <w:top w:val="none" w:sz="0" w:space="0" w:color="auto"/>
            <w:left w:val="none" w:sz="0" w:space="0" w:color="auto"/>
            <w:bottom w:val="none" w:sz="0" w:space="0" w:color="auto"/>
            <w:right w:val="none" w:sz="0" w:space="0" w:color="auto"/>
          </w:divBdr>
        </w:div>
        <w:div w:id="1621763845">
          <w:marLeft w:val="0"/>
          <w:marRight w:val="0"/>
          <w:marTop w:val="0"/>
          <w:marBottom w:val="0"/>
          <w:divBdr>
            <w:top w:val="none" w:sz="0" w:space="0" w:color="auto"/>
            <w:left w:val="none" w:sz="0" w:space="0" w:color="auto"/>
            <w:bottom w:val="none" w:sz="0" w:space="0" w:color="auto"/>
            <w:right w:val="none" w:sz="0" w:space="0" w:color="auto"/>
          </w:divBdr>
        </w:div>
        <w:div w:id="1693917994">
          <w:marLeft w:val="0"/>
          <w:marRight w:val="0"/>
          <w:marTop w:val="0"/>
          <w:marBottom w:val="0"/>
          <w:divBdr>
            <w:top w:val="none" w:sz="0" w:space="0" w:color="auto"/>
            <w:left w:val="none" w:sz="0" w:space="0" w:color="auto"/>
            <w:bottom w:val="none" w:sz="0" w:space="0" w:color="auto"/>
            <w:right w:val="none" w:sz="0" w:space="0" w:color="auto"/>
          </w:divBdr>
        </w:div>
        <w:div w:id="1708287722">
          <w:marLeft w:val="0"/>
          <w:marRight w:val="0"/>
          <w:marTop w:val="0"/>
          <w:marBottom w:val="0"/>
          <w:divBdr>
            <w:top w:val="none" w:sz="0" w:space="0" w:color="auto"/>
            <w:left w:val="none" w:sz="0" w:space="0" w:color="auto"/>
            <w:bottom w:val="none" w:sz="0" w:space="0" w:color="auto"/>
            <w:right w:val="none" w:sz="0" w:space="0" w:color="auto"/>
          </w:divBdr>
        </w:div>
        <w:div w:id="1914122367">
          <w:marLeft w:val="0"/>
          <w:marRight w:val="0"/>
          <w:marTop w:val="0"/>
          <w:marBottom w:val="0"/>
          <w:divBdr>
            <w:top w:val="none" w:sz="0" w:space="0" w:color="auto"/>
            <w:left w:val="none" w:sz="0" w:space="0" w:color="auto"/>
            <w:bottom w:val="none" w:sz="0" w:space="0" w:color="auto"/>
            <w:right w:val="none" w:sz="0" w:space="0" w:color="auto"/>
          </w:divBdr>
        </w:div>
        <w:div w:id="1925530334">
          <w:marLeft w:val="0"/>
          <w:marRight w:val="0"/>
          <w:marTop w:val="0"/>
          <w:marBottom w:val="0"/>
          <w:divBdr>
            <w:top w:val="none" w:sz="0" w:space="0" w:color="auto"/>
            <w:left w:val="none" w:sz="0" w:space="0" w:color="auto"/>
            <w:bottom w:val="none" w:sz="0" w:space="0" w:color="auto"/>
            <w:right w:val="none" w:sz="0" w:space="0" w:color="auto"/>
          </w:divBdr>
        </w:div>
        <w:div w:id="1928348801">
          <w:marLeft w:val="0"/>
          <w:marRight w:val="0"/>
          <w:marTop w:val="0"/>
          <w:marBottom w:val="0"/>
          <w:divBdr>
            <w:top w:val="none" w:sz="0" w:space="0" w:color="auto"/>
            <w:left w:val="none" w:sz="0" w:space="0" w:color="auto"/>
            <w:bottom w:val="none" w:sz="0" w:space="0" w:color="auto"/>
            <w:right w:val="none" w:sz="0" w:space="0" w:color="auto"/>
          </w:divBdr>
        </w:div>
        <w:div w:id="1990591447">
          <w:marLeft w:val="0"/>
          <w:marRight w:val="0"/>
          <w:marTop w:val="0"/>
          <w:marBottom w:val="0"/>
          <w:divBdr>
            <w:top w:val="none" w:sz="0" w:space="0" w:color="auto"/>
            <w:left w:val="none" w:sz="0" w:space="0" w:color="auto"/>
            <w:bottom w:val="none" w:sz="0" w:space="0" w:color="auto"/>
            <w:right w:val="none" w:sz="0" w:space="0" w:color="auto"/>
          </w:divBdr>
        </w:div>
        <w:div w:id="2054378333">
          <w:marLeft w:val="0"/>
          <w:marRight w:val="0"/>
          <w:marTop w:val="0"/>
          <w:marBottom w:val="0"/>
          <w:divBdr>
            <w:top w:val="none" w:sz="0" w:space="0" w:color="auto"/>
            <w:left w:val="none" w:sz="0" w:space="0" w:color="auto"/>
            <w:bottom w:val="none" w:sz="0" w:space="0" w:color="auto"/>
            <w:right w:val="none" w:sz="0" w:space="0" w:color="auto"/>
          </w:divBdr>
        </w:div>
        <w:div w:id="2067799146">
          <w:marLeft w:val="0"/>
          <w:marRight w:val="0"/>
          <w:marTop w:val="0"/>
          <w:marBottom w:val="0"/>
          <w:divBdr>
            <w:top w:val="none" w:sz="0" w:space="0" w:color="auto"/>
            <w:left w:val="none" w:sz="0" w:space="0" w:color="auto"/>
            <w:bottom w:val="none" w:sz="0" w:space="0" w:color="auto"/>
            <w:right w:val="none" w:sz="0" w:space="0" w:color="auto"/>
          </w:divBdr>
        </w:div>
      </w:divsChild>
    </w:div>
    <w:div w:id="754134852">
      <w:bodyDiv w:val="1"/>
      <w:marLeft w:val="0"/>
      <w:marRight w:val="0"/>
      <w:marTop w:val="0"/>
      <w:marBottom w:val="0"/>
      <w:divBdr>
        <w:top w:val="none" w:sz="0" w:space="0" w:color="auto"/>
        <w:left w:val="none" w:sz="0" w:space="0" w:color="auto"/>
        <w:bottom w:val="none" w:sz="0" w:space="0" w:color="auto"/>
        <w:right w:val="none" w:sz="0" w:space="0" w:color="auto"/>
      </w:divBdr>
    </w:div>
    <w:div w:id="764613772">
      <w:bodyDiv w:val="1"/>
      <w:marLeft w:val="0"/>
      <w:marRight w:val="0"/>
      <w:marTop w:val="0"/>
      <w:marBottom w:val="0"/>
      <w:divBdr>
        <w:top w:val="none" w:sz="0" w:space="0" w:color="auto"/>
        <w:left w:val="none" w:sz="0" w:space="0" w:color="auto"/>
        <w:bottom w:val="none" w:sz="0" w:space="0" w:color="auto"/>
        <w:right w:val="none" w:sz="0" w:space="0" w:color="auto"/>
      </w:divBdr>
    </w:div>
    <w:div w:id="783110721">
      <w:bodyDiv w:val="1"/>
      <w:marLeft w:val="0"/>
      <w:marRight w:val="0"/>
      <w:marTop w:val="0"/>
      <w:marBottom w:val="0"/>
      <w:divBdr>
        <w:top w:val="none" w:sz="0" w:space="0" w:color="auto"/>
        <w:left w:val="none" w:sz="0" w:space="0" w:color="auto"/>
        <w:bottom w:val="none" w:sz="0" w:space="0" w:color="auto"/>
        <w:right w:val="none" w:sz="0" w:space="0" w:color="auto"/>
      </w:divBdr>
    </w:div>
    <w:div w:id="787309904">
      <w:bodyDiv w:val="1"/>
      <w:marLeft w:val="0"/>
      <w:marRight w:val="0"/>
      <w:marTop w:val="0"/>
      <w:marBottom w:val="0"/>
      <w:divBdr>
        <w:top w:val="none" w:sz="0" w:space="0" w:color="auto"/>
        <w:left w:val="none" w:sz="0" w:space="0" w:color="auto"/>
        <w:bottom w:val="none" w:sz="0" w:space="0" w:color="auto"/>
        <w:right w:val="none" w:sz="0" w:space="0" w:color="auto"/>
      </w:divBdr>
    </w:div>
    <w:div w:id="803305801">
      <w:bodyDiv w:val="1"/>
      <w:marLeft w:val="0"/>
      <w:marRight w:val="0"/>
      <w:marTop w:val="0"/>
      <w:marBottom w:val="0"/>
      <w:divBdr>
        <w:top w:val="none" w:sz="0" w:space="0" w:color="auto"/>
        <w:left w:val="none" w:sz="0" w:space="0" w:color="auto"/>
        <w:bottom w:val="none" w:sz="0" w:space="0" w:color="auto"/>
        <w:right w:val="none" w:sz="0" w:space="0" w:color="auto"/>
      </w:divBdr>
    </w:div>
    <w:div w:id="810706493">
      <w:bodyDiv w:val="1"/>
      <w:marLeft w:val="0"/>
      <w:marRight w:val="0"/>
      <w:marTop w:val="0"/>
      <w:marBottom w:val="0"/>
      <w:divBdr>
        <w:top w:val="none" w:sz="0" w:space="0" w:color="auto"/>
        <w:left w:val="none" w:sz="0" w:space="0" w:color="auto"/>
        <w:bottom w:val="none" w:sz="0" w:space="0" w:color="auto"/>
        <w:right w:val="none" w:sz="0" w:space="0" w:color="auto"/>
      </w:divBdr>
    </w:div>
    <w:div w:id="811337683">
      <w:bodyDiv w:val="1"/>
      <w:marLeft w:val="0"/>
      <w:marRight w:val="0"/>
      <w:marTop w:val="0"/>
      <w:marBottom w:val="0"/>
      <w:divBdr>
        <w:top w:val="none" w:sz="0" w:space="0" w:color="auto"/>
        <w:left w:val="none" w:sz="0" w:space="0" w:color="auto"/>
        <w:bottom w:val="none" w:sz="0" w:space="0" w:color="auto"/>
        <w:right w:val="none" w:sz="0" w:space="0" w:color="auto"/>
      </w:divBdr>
    </w:div>
    <w:div w:id="825438919">
      <w:bodyDiv w:val="1"/>
      <w:marLeft w:val="0"/>
      <w:marRight w:val="0"/>
      <w:marTop w:val="0"/>
      <w:marBottom w:val="0"/>
      <w:divBdr>
        <w:top w:val="none" w:sz="0" w:space="0" w:color="auto"/>
        <w:left w:val="none" w:sz="0" w:space="0" w:color="auto"/>
        <w:bottom w:val="none" w:sz="0" w:space="0" w:color="auto"/>
        <w:right w:val="none" w:sz="0" w:space="0" w:color="auto"/>
      </w:divBdr>
    </w:div>
    <w:div w:id="829254661">
      <w:bodyDiv w:val="1"/>
      <w:marLeft w:val="0"/>
      <w:marRight w:val="0"/>
      <w:marTop w:val="0"/>
      <w:marBottom w:val="0"/>
      <w:divBdr>
        <w:top w:val="none" w:sz="0" w:space="0" w:color="auto"/>
        <w:left w:val="none" w:sz="0" w:space="0" w:color="auto"/>
        <w:bottom w:val="none" w:sz="0" w:space="0" w:color="auto"/>
        <w:right w:val="none" w:sz="0" w:space="0" w:color="auto"/>
      </w:divBdr>
      <w:divsChild>
        <w:div w:id="44069812">
          <w:marLeft w:val="0"/>
          <w:marRight w:val="0"/>
          <w:marTop w:val="0"/>
          <w:marBottom w:val="0"/>
          <w:divBdr>
            <w:top w:val="none" w:sz="0" w:space="0" w:color="auto"/>
            <w:left w:val="none" w:sz="0" w:space="0" w:color="auto"/>
            <w:bottom w:val="none" w:sz="0" w:space="0" w:color="auto"/>
            <w:right w:val="none" w:sz="0" w:space="0" w:color="auto"/>
          </w:divBdr>
        </w:div>
        <w:div w:id="57440576">
          <w:marLeft w:val="0"/>
          <w:marRight w:val="0"/>
          <w:marTop w:val="0"/>
          <w:marBottom w:val="0"/>
          <w:divBdr>
            <w:top w:val="none" w:sz="0" w:space="0" w:color="auto"/>
            <w:left w:val="none" w:sz="0" w:space="0" w:color="auto"/>
            <w:bottom w:val="none" w:sz="0" w:space="0" w:color="auto"/>
            <w:right w:val="none" w:sz="0" w:space="0" w:color="auto"/>
          </w:divBdr>
        </w:div>
        <w:div w:id="65342181">
          <w:marLeft w:val="0"/>
          <w:marRight w:val="0"/>
          <w:marTop w:val="0"/>
          <w:marBottom w:val="0"/>
          <w:divBdr>
            <w:top w:val="none" w:sz="0" w:space="0" w:color="auto"/>
            <w:left w:val="none" w:sz="0" w:space="0" w:color="auto"/>
            <w:bottom w:val="none" w:sz="0" w:space="0" w:color="auto"/>
            <w:right w:val="none" w:sz="0" w:space="0" w:color="auto"/>
          </w:divBdr>
        </w:div>
        <w:div w:id="151988054">
          <w:marLeft w:val="0"/>
          <w:marRight w:val="0"/>
          <w:marTop w:val="0"/>
          <w:marBottom w:val="0"/>
          <w:divBdr>
            <w:top w:val="none" w:sz="0" w:space="0" w:color="auto"/>
            <w:left w:val="none" w:sz="0" w:space="0" w:color="auto"/>
            <w:bottom w:val="none" w:sz="0" w:space="0" w:color="auto"/>
            <w:right w:val="none" w:sz="0" w:space="0" w:color="auto"/>
          </w:divBdr>
        </w:div>
        <w:div w:id="194082763">
          <w:marLeft w:val="0"/>
          <w:marRight w:val="0"/>
          <w:marTop w:val="0"/>
          <w:marBottom w:val="0"/>
          <w:divBdr>
            <w:top w:val="none" w:sz="0" w:space="0" w:color="auto"/>
            <w:left w:val="none" w:sz="0" w:space="0" w:color="auto"/>
            <w:bottom w:val="none" w:sz="0" w:space="0" w:color="auto"/>
            <w:right w:val="none" w:sz="0" w:space="0" w:color="auto"/>
          </w:divBdr>
        </w:div>
        <w:div w:id="242495800">
          <w:marLeft w:val="0"/>
          <w:marRight w:val="0"/>
          <w:marTop w:val="0"/>
          <w:marBottom w:val="0"/>
          <w:divBdr>
            <w:top w:val="none" w:sz="0" w:space="0" w:color="auto"/>
            <w:left w:val="none" w:sz="0" w:space="0" w:color="auto"/>
            <w:bottom w:val="none" w:sz="0" w:space="0" w:color="auto"/>
            <w:right w:val="none" w:sz="0" w:space="0" w:color="auto"/>
          </w:divBdr>
        </w:div>
        <w:div w:id="291206390">
          <w:marLeft w:val="0"/>
          <w:marRight w:val="0"/>
          <w:marTop w:val="0"/>
          <w:marBottom w:val="0"/>
          <w:divBdr>
            <w:top w:val="none" w:sz="0" w:space="0" w:color="auto"/>
            <w:left w:val="none" w:sz="0" w:space="0" w:color="auto"/>
            <w:bottom w:val="none" w:sz="0" w:space="0" w:color="auto"/>
            <w:right w:val="none" w:sz="0" w:space="0" w:color="auto"/>
          </w:divBdr>
        </w:div>
        <w:div w:id="406919321">
          <w:marLeft w:val="0"/>
          <w:marRight w:val="0"/>
          <w:marTop w:val="0"/>
          <w:marBottom w:val="0"/>
          <w:divBdr>
            <w:top w:val="none" w:sz="0" w:space="0" w:color="auto"/>
            <w:left w:val="none" w:sz="0" w:space="0" w:color="auto"/>
            <w:bottom w:val="none" w:sz="0" w:space="0" w:color="auto"/>
            <w:right w:val="none" w:sz="0" w:space="0" w:color="auto"/>
          </w:divBdr>
        </w:div>
        <w:div w:id="412896397">
          <w:marLeft w:val="0"/>
          <w:marRight w:val="0"/>
          <w:marTop w:val="0"/>
          <w:marBottom w:val="0"/>
          <w:divBdr>
            <w:top w:val="none" w:sz="0" w:space="0" w:color="auto"/>
            <w:left w:val="none" w:sz="0" w:space="0" w:color="auto"/>
            <w:bottom w:val="none" w:sz="0" w:space="0" w:color="auto"/>
            <w:right w:val="none" w:sz="0" w:space="0" w:color="auto"/>
          </w:divBdr>
        </w:div>
        <w:div w:id="431632851">
          <w:marLeft w:val="0"/>
          <w:marRight w:val="0"/>
          <w:marTop w:val="0"/>
          <w:marBottom w:val="0"/>
          <w:divBdr>
            <w:top w:val="none" w:sz="0" w:space="0" w:color="auto"/>
            <w:left w:val="none" w:sz="0" w:space="0" w:color="auto"/>
            <w:bottom w:val="none" w:sz="0" w:space="0" w:color="auto"/>
            <w:right w:val="none" w:sz="0" w:space="0" w:color="auto"/>
          </w:divBdr>
        </w:div>
        <w:div w:id="447774005">
          <w:marLeft w:val="0"/>
          <w:marRight w:val="0"/>
          <w:marTop w:val="0"/>
          <w:marBottom w:val="0"/>
          <w:divBdr>
            <w:top w:val="none" w:sz="0" w:space="0" w:color="auto"/>
            <w:left w:val="none" w:sz="0" w:space="0" w:color="auto"/>
            <w:bottom w:val="none" w:sz="0" w:space="0" w:color="auto"/>
            <w:right w:val="none" w:sz="0" w:space="0" w:color="auto"/>
          </w:divBdr>
        </w:div>
        <w:div w:id="503208642">
          <w:marLeft w:val="0"/>
          <w:marRight w:val="0"/>
          <w:marTop w:val="0"/>
          <w:marBottom w:val="0"/>
          <w:divBdr>
            <w:top w:val="none" w:sz="0" w:space="0" w:color="auto"/>
            <w:left w:val="none" w:sz="0" w:space="0" w:color="auto"/>
            <w:bottom w:val="none" w:sz="0" w:space="0" w:color="auto"/>
            <w:right w:val="none" w:sz="0" w:space="0" w:color="auto"/>
          </w:divBdr>
        </w:div>
        <w:div w:id="514155805">
          <w:marLeft w:val="0"/>
          <w:marRight w:val="0"/>
          <w:marTop w:val="0"/>
          <w:marBottom w:val="0"/>
          <w:divBdr>
            <w:top w:val="none" w:sz="0" w:space="0" w:color="auto"/>
            <w:left w:val="none" w:sz="0" w:space="0" w:color="auto"/>
            <w:bottom w:val="none" w:sz="0" w:space="0" w:color="auto"/>
            <w:right w:val="none" w:sz="0" w:space="0" w:color="auto"/>
          </w:divBdr>
        </w:div>
        <w:div w:id="601495741">
          <w:marLeft w:val="0"/>
          <w:marRight w:val="0"/>
          <w:marTop w:val="0"/>
          <w:marBottom w:val="0"/>
          <w:divBdr>
            <w:top w:val="none" w:sz="0" w:space="0" w:color="auto"/>
            <w:left w:val="none" w:sz="0" w:space="0" w:color="auto"/>
            <w:bottom w:val="none" w:sz="0" w:space="0" w:color="auto"/>
            <w:right w:val="none" w:sz="0" w:space="0" w:color="auto"/>
          </w:divBdr>
        </w:div>
        <w:div w:id="620888542">
          <w:marLeft w:val="0"/>
          <w:marRight w:val="0"/>
          <w:marTop w:val="0"/>
          <w:marBottom w:val="0"/>
          <w:divBdr>
            <w:top w:val="none" w:sz="0" w:space="0" w:color="auto"/>
            <w:left w:val="none" w:sz="0" w:space="0" w:color="auto"/>
            <w:bottom w:val="none" w:sz="0" w:space="0" w:color="auto"/>
            <w:right w:val="none" w:sz="0" w:space="0" w:color="auto"/>
          </w:divBdr>
        </w:div>
        <w:div w:id="643243815">
          <w:marLeft w:val="0"/>
          <w:marRight w:val="0"/>
          <w:marTop w:val="0"/>
          <w:marBottom w:val="0"/>
          <w:divBdr>
            <w:top w:val="none" w:sz="0" w:space="0" w:color="auto"/>
            <w:left w:val="none" w:sz="0" w:space="0" w:color="auto"/>
            <w:bottom w:val="none" w:sz="0" w:space="0" w:color="auto"/>
            <w:right w:val="none" w:sz="0" w:space="0" w:color="auto"/>
          </w:divBdr>
        </w:div>
        <w:div w:id="660156356">
          <w:marLeft w:val="0"/>
          <w:marRight w:val="0"/>
          <w:marTop w:val="0"/>
          <w:marBottom w:val="0"/>
          <w:divBdr>
            <w:top w:val="none" w:sz="0" w:space="0" w:color="auto"/>
            <w:left w:val="none" w:sz="0" w:space="0" w:color="auto"/>
            <w:bottom w:val="none" w:sz="0" w:space="0" w:color="auto"/>
            <w:right w:val="none" w:sz="0" w:space="0" w:color="auto"/>
          </w:divBdr>
        </w:div>
        <w:div w:id="672875441">
          <w:marLeft w:val="0"/>
          <w:marRight w:val="0"/>
          <w:marTop w:val="0"/>
          <w:marBottom w:val="0"/>
          <w:divBdr>
            <w:top w:val="none" w:sz="0" w:space="0" w:color="auto"/>
            <w:left w:val="none" w:sz="0" w:space="0" w:color="auto"/>
            <w:bottom w:val="none" w:sz="0" w:space="0" w:color="auto"/>
            <w:right w:val="none" w:sz="0" w:space="0" w:color="auto"/>
          </w:divBdr>
        </w:div>
        <w:div w:id="684139934">
          <w:marLeft w:val="0"/>
          <w:marRight w:val="0"/>
          <w:marTop w:val="0"/>
          <w:marBottom w:val="0"/>
          <w:divBdr>
            <w:top w:val="none" w:sz="0" w:space="0" w:color="auto"/>
            <w:left w:val="none" w:sz="0" w:space="0" w:color="auto"/>
            <w:bottom w:val="none" w:sz="0" w:space="0" w:color="auto"/>
            <w:right w:val="none" w:sz="0" w:space="0" w:color="auto"/>
          </w:divBdr>
        </w:div>
        <w:div w:id="700742612">
          <w:marLeft w:val="0"/>
          <w:marRight w:val="0"/>
          <w:marTop w:val="0"/>
          <w:marBottom w:val="0"/>
          <w:divBdr>
            <w:top w:val="none" w:sz="0" w:space="0" w:color="auto"/>
            <w:left w:val="none" w:sz="0" w:space="0" w:color="auto"/>
            <w:bottom w:val="none" w:sz="0" w:space="0" w:color="auto"/>
            <w:right w:val="none" w:sz="0" w:space="0" w:color="auto"/>
          </w:divBdr>
        </w:div>
        <w:div w:id="767458914">
          <w:marLeft w:val="0"/>
          <w:marRight w:val="0"/>
          <w:marTop w:val="0"/>
          <w:marBottom w:val="0"/>
          <w:divBdr>
            <w:top w:val="none" w:sz="0" w:space="0" w:color="auto"/>
            <w:left w:val="none" w:sz="0" w:space="0" w:color="auto"/>
            <w:bottom w:val="none" w:sz="0" w:space="0" w:color="auto"/>
            <w:right w:val="none" w:sz="0" w:space="0" w:color="auto"/>
          </w:divBdr>
        </w:div>
        <w:div w:id="771170476">
          <w:marLeft w:val="0"/>
          <w:marRight w:val="0"/>
          <w:marTop w:val="0"/>
          <w:marBottom w:val="0"/>
          <w:divBdr>
            <w:top w:val="none" w:sz="0" w:space="0" w:color="auto"/>
            <w:left w:val="none" w:sz="0" w:space="0" w:color="auto"/>
            <w:bottom w:val="none" w:sz="0" w:space="0" w:color="auto"/>
            <w:right w:val="none" w:sz="0" w:space="0" w:color="auto"/>
          </w:divBdr>
        </w:div>
        <w:div w:id="794130962">
          <w:marLeft w:val="0"/>
          <w:marRight w:val="0"/>
          <w:marTop w:val="0"/>
          <w:marBottom w:val="0"/>
          <w:divBdr>
            <w:top w:val="none" w:sz="0" w:space="0" w:color="auto"/>
            <w:left w:val="none" w:sz="0" w:space="0" w:color="auto"/>
            <w:bottom w:val="none" w:sz="0" w:space="0" w:color="auto"/>
            <w:right w:val="none" w:sz="0" w:space="0" w:color="auto"/>
          </w:divBdr>
        </w:div>
        <w:div w:id="845248239">
          <w:marLeft w:val="0"/>
          <w:marRight w:val="0"/>
          <w:marTop w:val="0"/>
          <w:marBottom w:val="0"/>
          <w:divBdr>
            <w:top w:val="none" w:sz="0" w:space="0" w:color="auto"/>
            <w:left w:val="none" w:sz="0" w:space="0" w:color="auto"/>
            <w:bottom w:val="none" w:sz="0" w:space="0" w:color="auto"/>
            <w:right w:val="none" w:sz="0" w:space="0" w:color="auto"/>
          </w:divBdr>
        </w:div>
        <w:div w:id="867909976">
          <w:marLeft w:val="0"/>
          <w:marRight w:val="0"/>
          <w:marTop w:val="0"/>
          <w:marBottom w:val="0"/>
          <w:divBdr>
            <w:top w:val="none" w:sz="0" w:space="0" w:color="auto"/>
            <w:left w:val="none" w:sz="0" w:space="0" w:color="auto"/>
            <w:bottom w:val="none" w:sz="0" w:space="0" w:color="auto"/>
            <w:right w:val="none" w:sz="0" w:space="0" w:color="auto"/>
          </w:divBdr>
        </w:div>
        <w:div w:id="913393257">
          <w:marLeft w:val="0"/>
          <w:marRight w:val="0"/>
          <w:marTop w:val="0"/>
          <w:marBottom w:val="0"/>
          <w:divBdr>
            <w:top w:val="none" w:sz="0" w:space="0" w:color="auto"/>
            <w:left w:val="none" w:sz="0" w:space="0" w:color="auto"/>
            <w:bottom w:val="none" w:sz="0" w:space="0" w:color="auto"/>
            <w:right w:val="none" w:sz="0" w:space="0" w:color="auto"/>
          </w:divBdr>
        </w:div>
        <w:div w:id="926501016">
          <w:marLeft w:val="0"/>
          <w:marRight w:val="0"/>
          <w:marTop w:val="0"/>
          <w:marBottom w:val="0"/>
          <w:divBdr>
            <w:top w:val="none" w:sz="0" w:space="0" w:color="auto"/>
            <w:left w:val="none" w:sz="0" w:space="0" w:color="auto"/>
            <w:bottom w:val="none" w:sz="0" w:space="0" w:color="auto"/>
            <w:right w:val="none" w:sz="0" w:space="0" w:color="auto"/>
          </w:divBdr>
        </w:div>
        <w:div w:id="933124448">
          <w:marLeft w:val="0"/>
          <w:marRight w:val="0"/>
          <w:marTop w:val="0"/>
          <w:marBottom w:val="0"/>
          <w:divBdr>
            <w:top w:val="none" w:sz="0" w:space="0" w:color="auto"/>
            <w:left w:val="none" w:sz="0" w:space="0" w:color="auto"/>
            <w:bottom w:val="none" w:sz="0" w:space="0" w:color="auto"/>
            <w:right w:val="none" w:sz="0" w:space="0" w:color="auto"/>
          </w:divBdr>
        </w:div>
        <w:div w:id="933444107">
          <w:marLeft w:val="0"/>
          <w:marRight w:val="0"/>
          <w:marTop w:val="0"/>
          <w:marBottom w:val="0"/>
          <w:divBdr>
            <w:top w:val="none" w:sz="0" w:space="0" w:color="auto"/>
            <w:left w:val="none" w:sz="0" w:space="0" w:color="auto"/>
            <w:bottom w:val="none" w:sz="0" w:space="0" w:color="auto"/>
            <w:right w:val="none" w:sz="0" w:space="0" w:color="auto"/>
          </w:divBdr>
        </w:div>
        <w:div w:id="1026491077">
          <w:marLeft w:val="0"/>
          <w:marRight w:val="0"/>
          <w:marTop w:val="0"/>
          <w:marBottom w:val="0"/>
          <w:divBdr>
            <w:top w:val="none" w:sz="0" w:space="0" w:color="auto"/>
            <w:left w:val="none" w:sz="0" w:space="0" w:color="auto"/>
            <w:bottom w:val="none" w:sz="0" w:space="0" w:color="auto"/>
            <w:right w:val="none" w:sz="0" w:space="0" w:color="auto"/>
          </w:divBdr>
        </w:div>
        <w:div w:id="1128351600">
          <w:marLeft w:val="0"/>
          <w:marRight w:val="0"/>
          <w:marTop w:val="0"/>
          <w:marBottom w:val="0"/>
          <w:divBdr>
            <w:top w:val="none" w:sz="0" w:space="0" w:color="auto"/>
            <w:left w:val="none" w:sz="0" w:space="0" w:color="auto"/>
            <w:bottom w:val="none" w:sz="0" w:space="0" w:color="auto"/>
            <w:right w:val="none" w:sz="0" w:space="0" w:color="auto"/>
          </w:divBdr>
        </w:div>
        <w:div w:id="1249198337">
          <w:marLeft w:val="0"/>
          <w:marRight w:val="0"/>
          <w:marTop w:val="0"/>
          <w:marBottom w:val="0"/>
          <w:divBdr>
            <w:top w:val="none" w:sz="0" w:space="0" w:color="auto"/>
            <w:left w:val="none" w:sz="0" w:space="0" w:color="auto"/>
            <w:bottom w:val="none" w:sz="0" w:space="0" w:color="auto"/>
            <w:right w:val="none" w:sz="0" w:space="0" w:color="auto"/>
          </w:divBdr>
        </w:div>
        <w:div w:id="1271431129">
          <w:marLeft w:val="0"/>
          <w:marRight w:val="0"/>
          <w:marTop w:val="0"/>
          <w:marBottom w:val="0"/>
          <w:divBdr>
            <w:top w:val="none" w:sz="0" w:space="0" w:color="auto"/>
            <w:left w:val="none" w:sz="0" w:space="0" w:color="auto"/>
            <w:bottom w:val="none" w:sz="0" w:space="0" w:color="auto"/>
            <w:right w:val="none" w:sz="0" w:space="0" w:color="auto"/>
          </w:divBdr>
        </w:div>
        <w:div w:id="1293244953">
          <w:marLeft w:val="0"/>
          <w:marRight w:val="0"/>
          <w:marTop w:val="0"/>
          <w:marBottom w:val="0"/>
          <w:divBdr>
            <w:top w:val="none" w:sz="0" w:space="0" w:color="auto"/>
            <w:left w:val="none" w:sz="0" w:space="0" w:color="auto"/>
            <w:bottom w:val="none" w:sz="0" w:space="0" w:color="auto"/>
            <w:right w:val="none" w:sz="0" w:space="0" w:color="auto"/>
          </w:divBdr>
        </w:div>
        <w:div w:id="1296376263">
          <w:marLeft w:val="0"/>
          <w:marRight w:val="0"/>
          <w:marTop w:val="0"/>
          <w:marBottom w:val="0"/>
          <w:divBdr>
            <w:top w:val="none" w:sz="0" w:space="0" w:color="auto"/>
            <w:left w:val="none" w:sz="0" w:space="0" w:color="auto"/>
            <w:bottom w:val="none" w:sz="0" w:space="0" w:color="auto"/>
            <w:right w:val="none" w:sz="0" w:space="0" w:color="auto"/>
          </w:divBdr>
        </w:div>
        <w:div w:id="1360817227">
          <w:marLeft w:val="0"/>
          <w:marRight w:val="0"/>
          <w:marTop w:val="0"/>
          <w:marBottom w:val="0"/>
          <w:divBdr>
            <w:top w:val="none" w:sz="0" w:space="0" w:color="auto"/>
            <w:left w:val="none" w:sz="0" w:space="0" w:color="auto"/>
            <w:bottom w:val="none" w:sz="0" w:space="0" w:color="auto"/>
            <w:right w:val="none" w:sz="0" w:space="0" w:color="auto"/>
          </w:divBdr>
        </w:div>
        <w:div w:id="1416393860">
          <w:marLeft w:val="0"/>
          <w:marRight w:val="0"/>
          <w:marTop w:val="0"/>
          <w:marBottom w:val="0"/>
          <w:divBdr>
            <w:top w:val="none" w:sz="0" w:space="0" w:color="auto"/>
            <w:left w:val="none" w:sz="0" w:space="0" w:color="auto"/>
            <w:bottom w:val="none" w:sz="0" w:space="0" w:color="auto"/>
            <w:right w:val="none" w:sz="0" w:space="0" w:color="auto"/>
          </w:divBdr>
        </w:div>
        <w:div w:id="1418095097">
          <w:marLeft w:val="0"/>
          <w:marRight w:val="0"/>
          <w:marTop w:val="0"/>
          <w:marBottom w:val="0"/>
          <w:divBdr>
            <w:top w:val="none" w:sz="0" w:space="0" w:color="auto"/>
            <w:left w:val="none" w:sz="0" w:space="0" w:color="auto"/>
            <w:bottom w:val="none" w:sz="0" w:space="0" w:color="auto"/>
            <w:right w:val="none" w:sz="0" w:space="0" w:color="auto"/>
          </w:divBdr>
        </w:div>
        <w:div w:id="1424183646">
          <w:marLeft w:val="0"/>
          <w:marRight w:val="0"/>
          <w:marTop w:val="0"/>
          <w:marBottom w:val="0"/>
          <w:divBdr>
            <w:top w:val="none" w:sz="0" w:space="0" w:color="auto"/>
            <w:left w:val="none" w:sz="0" w:space="0" w:color="auto"/>
            <w:bottom w:val="none" w:sz="0" w:space="0" w:color="auto"/>
            <w:right w:val="none" w:sz="0" w:space="0" w:color="auto"/>
          </w:divBdr>
        </w:div>
        <w:div w:id="1477800655">
          <w:marLeft w:val="0"/>
          <w:marRight w:val="0"/>
          <w:marTop w:val="0"/>
          <w:marBottom w:val="0"/>
          <w:divBdr>
            <w:top w:val="none" w:sz="0" w:space="0" w:color="auto"/>
            <w:left w:val="none" w:sz="0" w:space="0" w:color="auto"/>
            <w:bottom w:val="none" w:sz="0" w:space="0" w:color="auto"/>
            <w:right w:val="none" w:sz="0" w:space="0" w:color="auto"/>
          </w:divBdr>
        </w:div>
        <w:div w:id="1480613776">
          <w:marLeft w:val="0"/>
          <w:marRight w:val="0"/>
          <w:marTop w:val="0"/>
          <w:marBottom w:val="0"/>
          <w:divBdr>
            <w:top w:val="none" w:sz="0" w:space="0" w:color="auto"/>
            <w:left w:val="none" w:sz="0" w:space="0" w:color="auto"/>
            <w:bottom w:val="none" w:sz="0" w:space="0" w:color="auto"/>
            <w:right w:val="none" w:sz="0" w:space="0" w:color="auto"/>
          </w:divBdr>
        </w:div>
        <w:div w:id="1521238325">
          <w:marLeft w:val="0"/>
          <w:marRight w:val="0"/>
          <w:marTop w:val="0"/>
          <w:marBottom w:val="0"/>
          <w:divBdr>
            <w:top w:val="none" w:sz="0" w:space="0" w:color="auto"/>
            <w:left w:val="none" w:sz="0" w:space="0" w:color="auto"/>
            <w:bottom w:val="none" w:sz="0" w:space="0" w:color="auto"/>
            <w:right w:val="none" w:sz="0" w:space="0" w:color="auto"/>
          </w:divBdr>
        </w:div>
        <w:div w:id="1551182915">
          <w:marLeft w:val="0"/>
          <w:marRight w:val="0"/>
          <w:marTop w:val="0"/>
          <w:marBottom w:val="0"/>
          <w:divBdr>
            <w:top w:val="none" w:sz="0" w:space="0" w:color="auto"/>
            <w:left w:val="none" w:sz="0" w:space="0" w:color="auto"/>
            <w:bottom w:val="none" w:sz="0" w:space="0" w:color="auto"/>
            <w:right w:val="none" w:sz="0" w:space="0" w:color="auto"/>
          </w:divBdr>
        </w:div>
        <w:div w:id="1610577316">
          <w:marLeft w:val="0"/>
          <w:marRight w:val="0"/>
          <w:marTop w:val="0"/>
          <w:marBottom w:val="0"/>
          <w:divBdr>
            <w:top w:val="none" w:sz="0" w:space="0" w:color="auto"/>
            <w:left w:val="none" w:sz="0" w:space="0" w:color="auto"/>
            <w:bottom w:val="none" w:sz="0" w:space="0" w:color="auto"/>
            <w:right w:val="none" w:sz="0" w:space="0" w:color="auto"/>
          </w:divBdr>
        </w:div>
        <w:div w:id="1639458480">
          <w:marLeft w:val="0"/>
          <w:marRight w:val="0"/>
          <w:marTop w:val="0"/>
          <w:marBottom w:val="0"/>
          <w:divBdr>
            <w:top w:val="none" w:sz="0" w:space="0" w:color="auto"/>
            <w:left w:val="none" w:sz="0" w:space="0" w:color="auto"/>
            <w:bottom w:val="none" w:sz="0" w:space="0" w:color="auto"/>
            <w:right w:val="none" w:sz="0" w:space="0" w:color="auto"/>
          </w:divBdr>
        </w:div>
        <w:div w:id="1652101334">
          <w:marLeft w:val="0"/>
          <w:marRight w:val="0"/>
          <w:marTop w:val="0"/>
          <w:marBottom w:val="0"/>
          <w:divBdr>
            <w:top w:val="none" w:sz="0" w:space="0" w:color="auto"/>
            <w:left w:val="none" w:sz="0" w:space="0" w:color="auto"/>
            <w:bottom w:val="none" w:sz="0" w:space="0" w:color="auto"/>
            <w:right w:val="none" w:sz="0" w:space="0" w:color="auto"/>
          </w:divBdr>
        </w:div>
        <w:div w:id="1655915597">
          <w:marLeft w:val="0"/>
          <w:marRight w:val="0"/>
          <w:marTop w:val="0"/>
          <w:marBottom w:val="0"/>
          <w:divBdr>
            <w:top w:val="none" w:sz="0" w:space="0" w:color="auto"/>
            <w:left w:val="none" w:sz="0" w:space="0" w:color="auto"/>
            <w:bottom w:val="none" w:sz="0" w:space="0" w:color="auto"/>
            <w:right w:val="none" w:sz="0" w:space="0" w:color="auto"/>
          </w:divBdr>
        </w:div>
        <w:div w:id="1660571135">
          <w:marLeft w:val="0"/>
          <w:marRight w:val="0"/>
          <w:marTop w:val="0"/>
          <w:marBottom w:val="0"/>
          <w:divBdr>
            <w:top w:val="none" w:sz="0" w:space="0" w:color="auto"/>
            <w:left w:val="none" w:sz="0" w:space="0" w:color="auto"/>
            <w:bottom w:val="none" w:sz="0" w:space="0" w:color="auto"/>
            <w:right w:val="none" w:sz="0" w:space="0" w:color="auto"/>
          </w:divBdr>
        </w:div>
        <w:div w:id="1680965148">
          <w:marLeft w:val="0"/>
          <w:marRight w:val="0"/>
          <w:marTop w:val="0"/>
          <w:marBottom w:val="0"/>
          <w:divBdr>
            <w:top w:val="none" w:sz="0" w:space="0" w:color="auto"/>
            <w:left w:val="none" w:sz="0" w:space="0" w:color="auto"/>
            <w:bottom w:val="none" w:sz="0" w:space="0" w:color="auto"/>
            <w:right w:val="none" w:sz="0" w:space="0" w:color="auto"/>
          </w:divBdr>
        </w:div>
        <w:div w:id="1712803648">
          <w:marLeft w:val="0"/>
          <w:marRight w:val="0"/>
          <w:marTop w:val="0"/>
          <w:marBottom w:val="0"/>
          <w:divBdr>
            <w:top w:val="none" w:sz="0" w:space="0" w:color="auto"/>
            <w:left w:val="none" w:sz="0" w:space="0" w:color="auto"/>
            <w:bottom w:val="none" w:sz="0" w:space="0" w:color="auto"/>
            <w:right w:val="none" w:sz="0" w:space="0" w:color="auto"/>
          </w:divBdr>
        </w:div>
        <w:div w:id="1713572196">
          <w:marLeft w:val="0"/>
          <w:marRight w:val="0"/>
          <w:marTop w:val="0"/>
          <w:marBottom w:val="0"/>
          <w:divBdr>
            <w:top w:val="none" w:sz="0" w:space="0" w:color="auto"/>
            <w:left w:val="none" w:sz="0" w:space="0" w:color="auto"/>
            <w:bottom w:val="none" w:sz="0" w:space="0" w:color="auto"/>
            <w:right w:val="none" w:sz="0" w:space="0" w:color="auto"/>
          </w:divBdr>
        </w:div>
        <w:div w:id="1758358713">
          <w:marLeft w:val="0"/>
          <w:marRight w:val="0"/>
          <w:marTop w:val="0"/>
          <w:marBottom w:val="0"/>
          <w:divBdr>
            <w:top w:val="none" w:sz="0" w:space="0" w:color="auto"/>
            <w:left w:val="none" w:sz="0" w:space="0" w:color="auto"/>
            <w:bottom w:val="none" w:sz="0" w:space="0" w:color="auto"/>
            <w:right w:val="none" w:sz="0" w:space="0" w:color="auto"/>
          </w:divBdr>
        </w:div>
        <w:div w:id="1838838453">
          <w:marLeft w:val="0"/>
          <w:marRight w:val="0"/>
          <w:marTop w:val="0"/>
          <w:marBottom w:val="0"/>
          <w:divBdr>
            <w:top w:val="none" w:sz="0" w:space="0" w:color="auto"/>
            <w:left w:val="none" w:sz="0" w:space="0" w:color="auto"/>
            <w:bottom w:val="none" w:sz="0" w:space="0" w:color="auto"/>
            <w:right w:val="none" w:sz="0" w:space="0" w:color="auto"/>
          </w:divBdr>
        </w:div>
        <w:div w:id="1848522234">
          <w:marLeft w:val="0"/>
          <w:marRight w:val="0"/>
          <w:marTop w:val="0"/>
          <w:marBottom w:val="0"/>
          <w:divBdr>
            <w:top w:val="none" w:sz="0" w:space="0" w:color="auto"/>
            <w:left w:val="none" w:sz="0" w:space="0" w:color="auto"/>
            <w:bottom w:val="none" w:sz="0" w:space="0" w:color="auto"/>
            <w:right w:val="none" w:sz="0" w:space="0" w:color="auto"/>
          </w:divBdr>
        </w:div>
        <w:div w:id="1917200123">
          <w:marLeft w:val="0"/>
          <w:marRight w:val="0"/>
          <w:marTop w:val="0"/>
          <w:marBottom w:val="0"/>
          <w:divBdr>
            <w:top w:val="none" w:sz="0" w:space="0" w:color="auto"/>
            <w:left w:val="none" w:sz="0" w:space="0" w:color="auto"/>
            <w:bottom w:val="none" w:sz="0" w:space="0" w:color="auto"/>
            <w:right w:val="none" w:sz="0" w:space="0" w:color="auto"/>
          </w:divBdr>
        </w:div>
        <w:div w:id="2111076092">
          <w:marLeft w:val="0"/>
          <w:marRight w:val="0"/>
          <w:marTop w:val="0"/>
          <w:marBottom w:val="0"/>
          <w:divBdr>
            <w:top w:val="none" w:sz="0" w:space="0" w:color="auto"/>
            <w:left w:val="none" w:sz="0" w:space="0" w:color="auto"/>
            <w:bottom w:val="none" w:sz="0" w:space="0" w:color="auto"/>
            <w:right w:val="none" w:sz="0" w:space="0" w:color="auto"/>
          </w:divBdr>
        </w:div>
        <w:div w:id="2119595248">
          <w:marLeft w:val="0"/>
          <w:marRight w:val="0"/>
          <w:marTop w:val="0"/>
          <w:marBottom w:val="0"/>
          <w:divBdr>
            <w:top w:val="none" w:sz="0" w:space="0" w:color="auto"/>
            <w:left w:val="none" w:sz="0" w:space="0" w:color="auto"/>
            <w:bottom w:val="none" w:sz="0" w:space="0" w:color="auto"/>
            <w:right w:val="none" w:sz="0" w:space="0" w:color="auto"/>
          </w:divBdr>
        </w:div>
      </w:divsChild>
    </w:div>
    <w:div w:id="832649787">
      <w:bodyDiv w:val="1"/>
      <w:marLeft w:val="0"/>
      <w:marRight w:val="0"/>
      <w:marTop w:val="0"/>
      <w:marBottom w:val="0"/>
      <w:divBdr>
        <w:top w:val="none" w:sz="0" w:space="0" w:color="auto"/>
        <w:left w:val="none" w:sz="0" w:space="0" w:color="auto"/>
        <w:bottom w:val="none" w:sz="0" w:space="0" w:color="auto"/>
        <w:right w:val="none" w:sz="0" w:space="0" w:color="auto"/>
      </w:divBdr>
      <w:divsChild>
        <w:div w:id="96566909">
          <w:marLeft w:val="0"/>
          <w:marRight w:val="0"/>
          <w:marTop w:val="360"/>
          <w:marBottom w:val="0"/>
          <w:divBdr>
            <w:top w:val="none" w:sz="0" w:space="0" w:color="auto"/>
            <w:left w:val="none" w:sz="0" w:space="0" w:color="auto"/>
            <w:bottom w:val="none" w:sz="0" w:space="0" w:color="auto"/>
            <w:right w:val="none" w:sz="0" w:space="0" w:color="auto"/>
          </w:divBdr>
        </w:div>
      </w:divsChild>
    </w:div>
    <w:div w:id="852375852">
      <w:bodyDiv w:val="1"/>
      <w:marLeft w:val="0"/>
      <w:marRight w:val="0"/>
      <w:marTop w:val="0"/>
      <w:marBottom w:val="0"/>
      <w:divBdr>
        <w:top w:val="none" w:sz="0" w:space="0" w:color="auto"/>
        <w:left w:val="none" w:sz="0" w:space="0" w:color="auto"/>
        <w:bottom w:val="none" w:sz="0" w:space="0" w:color="auto"/>
        <w:right w:val="none" w:sz="0" w:space="0" w:color="auto"/>
      </w:divBdr>
    </w:div>
    <w:div w:id="875890250">
      <w:bodyDiv w:val="1"/>
      <w:marLeft w:val="0"/>
      <w:marRight w:val="0"/>
      <w:marTop w:val="0"/>
      <w:marBottom w:val="0"/>
      <w:divBdr>
        <w:top w:val="none" w:sz="0" w:space="0" w:color="auto"/>
        <w:left w:val="none" w:sz="0" w:space="0" w:color="auto"/>
        <w:bottom w:val="none" w:sz="0" w:space="0" w:color="auto"/>
        <w:right w:val="none" w:sz="0" w:space="0" w:color="auto"/>
      </w:divBdr>
    </w:div>
    <w:div w:id="878204502">
      <w:bodyDiv w:val="1"/>
      <w:marLeft w:val="0"/>
      <w:marRight w:val="0"/>
      <w:marTop w:val="0"/>
      <w:marBottom w:val="0"/>
      <w:divBdr>
        <w:top w:val="none" w:sz="0" w:space="0" w:color="auto"/>
        <w:left w:val="none" w:sz="0" w:space="0" w:color="auto"/>
        <w:bottom w:val="none" w:sz="0" w:space="0" w:color="auto"/>
        <w:right w:val="none" w:sz="0" w:space="0" w:color="auto"/>
      </w:divBdr>
    </w:div>
    <w:div w:id="890967018">
      <w:bodyDiv w:val="1"/>
      <w:marLeft w:val="0"/>
      <w:marRight w:val="0"/>
      <w:marTop w:val="0"/>
      <w:marBottom w:val="0"/>
      <w:divBdr>
        <w:top w:val="none" w:sz="0" w:space="0" w:color="auto"/>
        <w:left w:val="none" w:sz="0" w:space="0" w:color="auto"/>
        <w:bottom w:val="none" w:sz="0" w:space="0" w:color="auto"/>
        <w:right w:val="none" w:sz="0" w:space="0" w:color="auto"/>
      </w:divBdr>
    </w:div>
    <w:div w:id="895748483">
      <w:bodyDiv w:val="1"/>
      <w:marLeft w:val="0"/>
      <w:marRight w:val="0"/>
      <w:marTop w:val="0"/>
      <w:marBottom w:val="0"/>
      <w:divBdr>
        <w:top w:val="none" w:sz="0" w:space="0" w:color="auto"/>
        <w:left w:val="none" w:sz="0" w:space="0" w:color="auto"/>
        <w:bottom w:val="none" w:sz="0" w:space="0" w:color="auto"/>
        <w:right w:val="none" w:sz="0" w:space="0" w:color="auto"/>
      </w:divBdr>
    </w:div>
    <w:div w:id="929851517">
      <w:bodyDiv w:val="1"/>
      <w:marLeft w:val="0"/>
      <w:marRight w:val="0"/>
      <w:marTop w:val="0"/>
      <w:marBottom w:val="0"/>
      <w:divBdr>
        <w:top w:val="none" w:sz="0" w:space="0" w:color="auto"/>
        <w:left w:val="none" w:sz="0" w:space="0" w:color="auto"/>
        <w:bottom w:val="none" w:sz="0" w:space="0" w:color="auto"/>
        <w:right w:val="none" w:sz="0" w:space="0" w:color="auto"/>
      </w:divBdr>
      <w:divsChild>
        <w:div w:id="330715133">
          <w:marLeft w:val="336"/>
          <w:marRight w:val="0"/>
          <w:marTop w:val="120"/>
          <w:marBottom w:val="312"/>
          <w:divBdr>
            <w:top w:val="none" w:sz="0" w:space="0" w:color="auto"/>
            <w:left w:val="none" w:sz="0" w:space="0" w:color="auto"/>
            <w:bottom w:val="none" w:sz="0" w:space="0" w:color="auto"/>
            <w:right w:val="none" w:sz="0" w:space="0" w:color="auto"/>
          </w:divBdr>
          <w:divsChild>
            <w:div w:id="12610655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2431813">
          <w:marLeft w:val="336"/>
          <w:marRight w:val="0"/>
          <w:marTop w:val="120"/>
          <w:marBottom w:val="312"/>
          <w:divBdr>
            <w:top w:val="none" w:sz="0" w:space="0" w:color="auto"/>
            <w:left w:val="none" w:sz="0" w:space="0" w:color="auto"/>
            <w:bottom w:val="none" w:sz="0" w:space="0" w:color="auto"/>
            <w:right w:val="none" w:sz="0" w:space="0" w:color="auto"/>
          </w:divBdr>
          <w:divsChild>
            <w:div w:id="19942140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1947534">
          <w:marLeft w:val="0"/>
          <w:marRight w:val="0"/>
          <w:marTop w:val="0"/>
          <w:marBottom w:val="0"/>
          <w:divBdr>
            <w:top w:val="none" w:sz="0" w:space="0" w:color="auto"/>
            <w:left w:val="none" w:sz="0" w:space="0" w:color="auto"/>
            <w:bottom w:val="none" w:sz="0" w:space="0" w:color="auto"/>
            <w:right w:val="none" w:sz="0" w:space="0" w:color="auto"/>
          </w:divBdr>
        </w:div>
      </w:divsChild>
    </w:div>
    <w:div w:id="932861163">
      <w:bodyDiv w:val="1"/>
      <w:marLeft w:val="0"/>
      <w:marRight w:val="0"/>
      <w:marTop w:val="0"/>
      <w:marBottom w:val="0"/>
      <w:divBdr>
        <w:top w:val="none" w:sz="0" w:space="0" w:color="auto"/>
        <w:left w:val="none" w:sz="0" w:space="0" w:color="auto"/>
        <w:bottom w:val="none" w:sz="0" w:space="0" w:color="auto"/>
        <w:right w:val="none" w:sz="0" w:space="0" w:color="auto"/>
      </w:divBdr>
    </w:div>
    <w:div w:id="933049592">
      <w:bodyDiv w:val="1"/>
      <w:marLeft w:val="0"/>
      <w:marRight w:val="0"/>
      <w:marTop w:val="0"/>
      <w:marBottom w:val="0"/>
      <w:divBdr>
        <w:top w:val="none" w:sz="0" w:space="0" w:color="auto"/>
        <w:left w:val="none" w:sz="0" w:space="0" w:color="auto"/>
        <w:bottom w:val="none" w:sz="0" w:space="0" w:color="auto"/>
        <w:right w:val="none" w:sz="0" w:space="0" w:color="auto"/>
      </w:divBdr>
    </w:div>
    <w:div w:id="938485139">
      <w:bodyDiv w:val="1"/>
      <w:marLeft w:val="0"/>
      <w:marRight w:val="0"/>
      <w:marTop w:val="0"/>
      <w:marBottom w:val="0"/>
      <w:divBdr>
        <w:top w:val="none" w:sz="0" w:space="0" w:color="auto"/>
        <w:left w:val="none" w:sz="0" w:space="0" w:color="auto"/>
        <w:bottom w:val="none" w:sz="0" w:space="0" w:color="auto"/>
        <w:right w:val="none" w:sz="0" w:space="0" w:color="auto"/>
      </w:divBdr>
    </w:div>
    <w:div w:id="955218426">
      <w:bodyDiv w:val="1"/>
      <w:marLeft w:val="0"/>
      <w:marRight w:val="0"/>
      <w:marTop w:val="0"/>
      <w:marBottom w:val="0"/>
      <w:divBdr>
        <w:top w:val="none" w:sz="0" w:space="0" w:color="auto"/>
        <w:left w:val="none" w:sz="0" w:space="0" w:color="auto"/>
        <w:bottom w:val="none" w:sz="0" w:space="0" w:color="auto"/>
        <w:right w:val="none" w:sz="0" w:space="0" w:color="auto"/>
      </w:divBdr>
    </w:div>
    <w:div w:id="970790552">
      <w:bodyDiv w:val="1"/>
      <w:marLeft w:val="0"/>
      <w:marRight w:val="0"/>
      <w:marTop w:val="0"/>
      <w:marBottom w:val="0"/>
      <w:divBdr>
        <w:top w:val="none" w:sz="0" w:space="0" w:color="auto"/>
        <w:left w:val="none" w:sz="0" w:space="0" w:color="auto"/>
        <w:bottom w:val="none" w:sz="0" w:space="0" w:color="auto"/>
        <w:right w:val="none" w:sz="0" w:space="0" w:color="auto"/>
      </w:divBdr>
    </w:div>
    <w:div w:id="987319285">
      <w:bodyDiv w:val="1"/>
      <w:marLeft w:val="0"/>
      <w:marRight w:val="0"/>
      <w:marTop w:val="0"/>
      <w:marBottom w:val="0"/>
      <w:divBdr>
        <w:top w:val="none" w:sz="0" w:space="0" w:color="auto"/>
        <w:left w:val="none" w:sz="0" w:space="0" w:color="auto"/>
        <w:bottom w:val="none" w:sz="0" w:space="0" w:color="auto"/>
        <w:right w:val="none" w:sz="0" w:space="0" w:color="auto"/>
      </w:divBdr>
    </w:div>
    <w:div w:id="1008677701">
      <w:bodyDiv w:val="1"/>
      <w:marLeft w:val="0"/>
      <w:marRight w:val="0"/>
      <w:marTop w:val="0"/>
      <w:marBottom w:val="0"/>
      <w:divBdr>
        <w:top w:val="none" w:sz="0" w:space="0" w:color="auto"/>
        <w:left w:val="none" w:sz="0" w:space="0" w:color="auto"/>
        <w:bottom w:val="none" w:sz="0" w:space="0" w:color="auto"/>
        <w:right w:val="none" w:sz="0" w:space="0" w:color="auto"/>
      </w:divBdr>
      <w:divsChild>
        <w:div w:id="3821603">
          <w:marLeft w:val="0"/>
          <w:marRight w:val="0"/>
          <w:marTop w:val="0"/>
          <w:marBottom w:val="0"/>
          <w:divBdr>
            <w:top w:val="none" w:sz="0" w:space="0" w:color="auto"/>
            <w:left w:val="none" w:sz="0" w:space="0" w:color="auto"/>
            <w:bottom w:val="none" w:sz="0" w:space="0" w:color="auto"/>
            <w:right w:val="none" w:sz="0" w:space="0" w:color="auto"/>
          </w:divBdr>
        </w:div>
        <w:div w:id="11761232">
          <w:marLeft w:val="0"/>
          <w:marRight w:val="0"/>
          <w:marTop w:val="0"/>
          <w:marBottom w:val="0"/>
          <w:divBdr>
            <w:top w:val="none" w:sz="0" w:space="0" w:color="auto"/>
            <w:left w:val="none" w:sz="0" w:space="0" w:color="auto"/>
            <w:bottom w:val="none" w:sz="0" w:space="0" w:color="auto"/>
            <w:right w:val="none" w:sz="0" w:space="0" w:color="auto"/>
          </w:divBdr>
        </w:div>
        <w:div w:id="17242273">
          <w:marLeft w:val="0"/>
          <w:marRight w:val="0"/>
          <w:marTop w:val="0"/>
          <w:marBottom w:val="0"/>
          <w:divBdr>
            <w:top w:val="none" w:sz="0" w:space="0" w:color="auto"/>
            <w:left w:val="none" w:sz="0" w:space="0" w:color="auto"/>
            <w:bottom w:val="none" w:sz="0" w:space="0" w:color="auto"/>
            <w:right w:val="none" w:sz="0" w:space="0" w:color="auto"/>
          </w:divBdr>
        </w:div>
        <w:div w:id="19013051">
          <w:marLeft w:val="0"/>
          <w:marRight w:val="0"/>
          <w:marTop w:val="0"/>
          <w:marBottom w:val="0"/>
          <w:divBdr>
            <w:top w:val="none" w:sz="0" w:space="0" w:color="auto"/>
            <w:left w:val="none" w:sz="0" w:space="0" w:color="auto"/>
            <w:bottom w:val="none" w:sz="0" w:space="0" w:color="auto"/>
            <w:right w:val="none" w:sz="0" w:space="0" w:color="auto"/>
          </w:divBdr>
        </w:div>
        <w:div w:id="30495148">
          <w:marLeft w:val="0"/>
          <w:marRight w:val="0"/>
          <w:marTop w:val="0"/>
          <w:marBottom w:val="0"/>
          <w:divBdr>
            <w:top w:val="none" w:sz="0" w:space="0" w:color="auto"/>
            <w:left w:val="none" w:sz="0" w:space="0" w:color="auto"/>
            <w:bottom w:val="none" w:sz="0" w:space="0" w:color="auto"/>
            <w:right w:val="none" w:sz="0" w:space="0" w:color="auto"/>
          </w:divBdr>
        </w:div>
        <w:div w:id="48725616">
          <w:marLeft w:val="0"/>
          <w:marRight w:val="0"/>
          <w:marTop w:val="0"/>
          <w:marBottom w:val="0"/>
          <w:divBdr>
            <w:top w:val="none" w:sz="0" w:space="0" w:color="auto"/>
            <w:left w:val="none" w:sz="0" w:space="0" w:color="auto"/>
            <w:bottom w:val="none" w:sz="0" w:space="0" w:color="auto"/>
            <w:right w:val="none" w:sz="0" w:space="0" w:color="auto"/>
          </w:divBdr>
        </w:div>
        <w:div w:id="58985973">
          <w:marLeft w:val="0"/>
          <w:marRight w:val="0"/>
          <w:marTop w:val="0"/>
          <w:marBottom w:val="0"/>
          <w:divBdr>
            <w:top w:val="none" w:sz="0" w:space="0" w:color="auto"/>
            <w:left w:val="none" w:sz="0" w:space="0" w:color="auto"/>
            <w:bottom w:val="none" w:sz="0" w:space="0" w:color="auto"/>
            <w:right w:val="none" w:sz="0" w:space="0" w:color="auto"/>
          </w:divBdr>
        </w:div>
        <w:div w:id="78526683">
          <w:marLeft w:val="0"/>
          <w:marRight w:val="0"/>
          <w:marTop w:val="0"/>
          <w:marBottom w:val="0"/>
          <w:divBdr>
            <w:top w:val="none" w:sz="0" w:space="0" w:color="auto"/>
            <w:left w:val="none" w:sz="0" w:space="0" w:color="auto"/>
            <w:bottom w:val="none" w:sz="0" w:space="0" w:color="auto"/>
            <w:right w:val="none" w:sz="0" w:space="0" w:color="auto"/>
          </w:divBdr>
        </w:div>
        <w:div w:id="88821815">
          <w:marLeft w:val="0"/>
          <w:marRight w:val="0"/>
          <w:marTop w:val="0"/>
          <w:marBottom w:val="0"/>
          <w:divBdr>
            <w:top w:val="none" w:sz="0" w:space="0" w:color="auto"/>
            <w:left w:val="none" w:sz="0" w:space="0" w:color="auto"/>
            <w:bottom w:val="none" w:sz="0" w:space="0" w:color="auto"/>
            <w:right w:val="none" w:sz="0" w:space="0" w:color="auto"/>
          </w:divBdr>
        </w:div>
        <w:div w:id="157695623">
          <w:marLeft w:val="0"/>
          <w:marRight w:val="0"/>
          <w:marTop w:val="0"/>
          <w:marBottom w:val="0"/>
          <w:divBdr>
            <w:top w:val="none" w:sz="0" w:space="0" w:color="auto"/>
            <w:left w:val="none" w:sz="0" w:space="0" w:color="auto"/>
            <w:bottom w:val="none" w:sz="0" w:space="0" w:color="auto"/>
            <w:right w:val="none" w:sz="0" w:space="0" w:color="auto"/>
          </w:divBdr>
        </w:div>
        <w:div w:id="161430298">
          <w:marLeft w:val="0"/>
          <w:marRight w:val="0"/>
          <w:marTop w:val="0"/>
          <w:marBottom w:val="0"/>
          <w:divBdr>
            <w:top w:val="none" w:sz="0" w:space="0" w:color="auto"/>
            <w:left w:val="none" w:sz="0" w:space="0" w:color="auto"/>
            <w:bottom w:val="none" w:sz="0" w:space="0" w:color="auto"/>
            <w:right w:val="none" w:sz="0" w:space="0" w:color="auto"/>
          </w:divBdr>
        </w:div>
        <w:div w:id="168758945">
          <w:marLeft w:val="0"/>
          <w:marRight w:val="0"/>
          <w:marTop w:val="0"/>
          <w:marBottom w:val="0"/>
          <w:divBdr>
            <w:top w:val="none" w:sz="0" w:space="0" w:color="auto"/>
            <w:left w:val="none" w:sz="0" w:space="0" w:color="auto"/>
            <w:bottom w:val="none" w:sz="0" w:space="0" w:color="auto"/>
            <w:right w:val="none" w:sz="0" w:space="0" w:color="auto"/>
          </w:divBdr>
        </w:div>
        <w:div w:id="185364641">
          <w:marLeft w:val="0"/>
          <w:marRight w:val="0"/>
          <w:marTop w:val="0"/>
          <w:marBottom w:val="0"/>
          <w:divBdr>
            <w:top w:val="none" w:sz="0" w:space="0" w:color="auto"/>
            <w:left w:val="none" w:sz="0" w:space="0" w:color="auto"/>
            <w:bottom w:val="none" w:sz="0" w:space="0" w:color="auto"/>
            <w:right w:val="none" w:sz="0" w:space="0" w:color="auto"/>
          </w:divBdr>
        </w:div>
        <w:div w:id="189417392">
          <w:marLeft w:val="0"/>
          <w:marRight w:val="0"/>
          <w:marTop w:val="0"/>
          <w:marBottom w:val="0"/>
          <w:divBdr>
            <w:top w:val="none" w:sz="0" w:space="0" w:color="auto"/>
            <w:left w:val="none" w:sz="0" w:space="0" w:color="auto"/>
            <w:bottom w:val="none" w:sz="0" w:space="0" w:color="auto"/>
            <w:right w:val="none" w:sz="0" w:space="0" w:color="auto"/>
          </w:divBdr>
        </w:div>
        <w:div w:id="192349877">
          <w:marLeft w:val="0"/>
          <w:marRight w:val="0"/>
          <w:marTop w:val="0"/>
          <w:marBottom w:val="0"/>
          <w:divBdr>
            <w:top w:val="none" w:sz="0" w:space="0" w:color="auto"/>
            <w:left w:val="none" w:sz="0" w:space="0" w:color="auto"/>
            <w:bottom w:val="none" w:sz="0" w:space="0" w:color="auto"/>
            <w:right w:val="none" w:sz="0" w:space="0" w:color="auto"/>
          </w:divBdr>
        </w:div>
        <w:div w:id="198706528">
          <w:marLeft w:val="0"/>
          <w:marRight w:val="0"/>
          <w:marTop w:val="0"/>
          <w:marBottom w:val="0"/>
          <w:divBdr>
            <w:top w:val="none" w:sz="0" w:space="0" w:color="auto"/>
            <w:left w:val="none" w:sz="0" w:space="0" w:color="auto"/>
            <w:bottom w:val="none" w:sz="0" w:space="0" w:color="auto"/>
            <w:right w:val="none" w:sz="0" w:space="0" w:color="auto"/>
          </w:divBdr>
        </w:div>
        <w:div w:id="217480870">
          <w:marLeft w:val="0"/>
          <w:marRight w:val="0"/>
          <w:marTop w:val="0"/>
          <w:marBottom w:val="0"/>
          <w:divBdr>
            <w:top w:val="none" w:sz="0" w:space="0" w:color="auto"/>
            <w:left w:val="none" w:sz="0" w:space="0" w:color="auto"/>
            <w:bottom w:val="none" w:sz="0" w:space="0" w:color="auto"/>
            <w:right w:val="none" w:sz="0" w:space="0" w:color="auto"/>
          </w:divBdr>
        </w:div>
        <w:div w:id="219245245">
          <w:marLeft w:val="0"/>
          <w:marRight w:val="0"/>
          <w:marTop w:val="0"/>
          <w:marBottom w:val="0"/>
          <w:divBdr>
            <w:top w:val="none" w:sz="0" w:space="0" w:color="auto"/>
            <w:left w:val="none" w:sz="0" w:space="0" w:color="auto"/>
            <w:bottom w:val="none" w:sz="0" w:space="0" w:color="auto"/>
            <w:right w:val="none" w:sz="0" w:space="0" w:color="auto"/>
          </w:divBdr>
        </w:div>
        <w:div w:id="226037876">
          <w:marLeft w:val="0"/>
          <w:marRight w:val="0"/>
          <w:marTop w:val="0"/>
          <w:marBottom w:val="0"/>
          <w:divBdr>
            <w:top w:val="none" w:sz="0" w:space="0" w:color="auto"/>
            <w:left w:val="none" w:sz="0" w:space="0" w:color="auto"/>
            <w:bottom w:val="none" w:sz="0" w:space="0" w:color="auto"/>
            <w:right w:val="none" w:sz="0" w:space="0" w:color="auto"/>
          </w:divBdr>
        </w:div>
        <w:div w:id="241380351">
          <w:marLeft w:val="0"/>
          <w:marRight w:val="0"/>
          <w:marTop w:val="0"/>
          <w:marBottom w:val="0"/>
          <w:divBdr>
            <w:top w:val="none" w:sz="0" w:space="0" w:color="auto"/>
            <w:left w:val="none" w:sz="0" w:space="0" w:color="auto"/>
            <w:bottom w:val="none" w:sz="0" w:space="0" w:color="auto"/>
            <w:right w:val="none" w:sz="0" w:space="0" w:color="auto"/>
          </w:divBdr>
        </w:div>
        <w:div w:id="270285700">
          <w:marLeft w:val="0"/>
          <w:marRight w:val="0"/>
          <w:marTop w:val="0"/>
          <w:marBottom w:val="0"/>
          <w:divBdr>
            <w:top w:val="none" w:sz="0" w:space="0" w:color="auto"/>
            <w:left w:val="none" w:sz="0" w:space="0" w:color="auto"/>
            <w:bottom w:val="none" w:sz="0" w:space="0" w:color="auto"/>
            <w:right w:val="none" w:sz="0" w:space="0" w:color="auto"/>
          </w:divBdr>
        </w:div>
        <w:div w:id="273103130">
          <w:marLeft w:val="0"/>
          <w:marRight w:val="0"/>
          <w:marTop w:val="0"/>
          <w:marBottom w:val="0"/>
          <w:divBdr>
            <w:top w:val="none" w:sz="0" w:space="0" w:color="auto"/>
            <w:left w:val="none" w:sz="0" w:space="0" w:color="auto"/>
            <w:bottom w:val="none" w:sz="0" w:space="0" w:color="auto"/>
            <w:right w:val="none" w:sz="0" w:space="0" w:color="auto"/>
          </w:divBdr>
        </w:div>
        <w:div w:id="275258739">
          <w:marLeft w:val="0"/>
          <w:marRight w:val="0"/>
          <w:marTop w:val="0"/>
          <w:marBottom w:val="0"/>
          <w:divBdr>
            <w:top w:val="none" w:sz="0" w:space="0" w:color="auto"/>
            <w:left w:val="none" w:sz="0" w:space="0" w:color="auto"/>
            <w:bottom w:val="none" w:sz="0" w:space="0" w:color="auto"/>
            <w:right w:val="none" w:sz="0" w:space="0" w:color="auto"/>
          </w:divBdr>
        </w:div>
        <w:div w:id="281154713">
          <w:marLeft w:val="0"/>
          <w:marRight w:val="0"/>
          <w:marTop w:val="0"/>
          <w:marBottom w:val="0"/>
          <w:divBdr>
            <w:top w:val="none" w:sz="0" w:space="0" w:color="auto"/>
            <w:left w:val="none" w:sz="0" w:space="0" w:color="auto"/>
            <w:bottom w:val="none" w:sz="0" w:space="0" w:color="auto"/>
            <w:right w:val="none" w:sz="0" w:space="0" w:color="auto"/>
          </w:divBdr>
        </w:div>
        <w:div w:id="281881645">
          <w:marLeft w:val="0"/>
          <w:marRight w:val="0"/>
          <w:marTop w:val="0"/>
          <w:marBottom w:val="0"/>
          <w:divBdr>
            <w:top w:val="none" w:sz="0" w:space="0" w:color="auto"/>
            <w:left w:val="none" w:sz="0" w:space="0" w:color="auto"/>
            <w:bottom w:val="none" w:sz="0" w:space="0" w:color="auto"/>
            <w:right w:val="none" w:sz="0" w:space="0" w:color="auto"/>
          </w:divBdr>
        </w:div>
        <w:div w:id="314531280">
          <w:marLeft w:val="0"/>
          <w:marRight w:val="0"/>
          <w:marTop w:val="0"/>
          <w:marBottom w:val="0"/>
          <w:divBdr>
            <w:top w:val="none" w:sz="0" w:space="0" w:color="auto"/>
            <w:left w:val="none" w:sz="0" w:space="0" w:color="auto"/>
            <w:bottom w:val="none" w:sz="0" w:space="0" w:color="auto"/>
            <w:right w:val="none" w:sz="0" w:space="0" w:color="auto"/>
          </w:divBdr>
        </w:div>
        <w:div w:id="316805160">
          <w:marLeft w:val="0"/>
          <w:marRight w:val="0"/>
          <w:marTop w:val="0"/>
          <w:marBottom w:val="0"/>
          <w:divBdr>
            <w:top w:val="none" w:sz="0" w:space="0" w:color="auto"/>
            <w:left w:val="none" w:sz="0" w:space="0" w:color="auto"/>
            <w:bottom w:val="none" w:sz="0" w:space="0" w:color="auto"/>
            <w:right w:val="none" w:sz="0" w:space="0" w:color="auto"/>
          </w:divBdr>
        </w:div>
        <w:div w:id="334920892">
          <w:marLeft w:val="0"/>
          <w:marRight w:val="0"/>
          <w:marTop w:val="0"/>
          <w:marBottom w:val="0"/>
          <w:divBdr>
            <w:top w:val="none" w:sz="0" w:space="0" w:color="auto"/>
            <w:left w:val="none" w:sz="0" w:space="0" w:color="auto"/>
            <w:bottom w:val="none" w:sz="0" w:space="0" w:color="auto"/>
            <w:right w:val="none" w:sz="0" w:space="0" w:color="auto"/>
          </w:divBdr>
        </w:div>
        <w:div w:id="338972030">
          <w:marLeft w:val="0"/>
          <w:marRight w:val="0"/>
          <w:marTop w:val="0"/>
          <w:marBottom w:val="0"/>
          <w:divBdr>
            <w:top w:val="none" w:sz="0" w:space="0" w:color="auto"/>
            <w:left w:val="none" w:sz="0" w:space="0" w:color="auto"/>
            <w:bottom w:val="none" w:sz="0" w:space="0" w:color="auto"/>
            <w:right w:val="none" w:sz="0" w:space="0" w:color="auto"/>
          </w:divBdr>
        </w:div>
        <w:div w:id="347951243">
          <w:marLeft w:val="0"/>
          <w:marRight w:val="0"/>
          <w:marTop w:val="0"/>
          <w:marBottom w:val="0"/>
          <w:divBdr>
            <w:top w:val="none" w:sz="0" w:space="0" w:color="auto"/>
            <w:left w:val="none" w:sz="0" w:space="0" w:color="auto"/>
            <w:bottom w:val="none" w:sz="0" w:space="0" w:color="auto"/>
            <w:right w:val="none" w:sz="0" w:space="0" w:color="auto"/>
          </w:divBdr>
        </w:div>
        <w:div w:id="349181866">
          <w:marLeft w:val="0"/>
          <w:marRight w:val="0"/>
          <w:marTop w:val="0"/>
          <w:marBottom w:val="0"/>
          <w:divBdr>
            <w:top w:val="none" w:sz="0" w:space="0" w:color="auto"/>
            <w:left w:val="none" w:sz="0" w:space="0" w:color="auto"/>
            <w:bottom w:val="none" w:sz="0" w:space="0" w:color="auto"/>
            <w:right w:val="none" w:sz="0" w:space="0" w:color="auto"/>
          </w:divBdr>
        </w:div>
        <w:div w:id="351422666">
          <w:marLeft w:val="0"/>
          <w:marRight w:val="0"/>
          <w:marTop w:val="0"/>
          <w:marBottom w:val="0"/>
          <w:divBdr>
            <w:top w:val="none" w:sz="0" w:space="0" w:color="auto"/>
            <w:left w:val="none" w:sz="0" w:space="0" w:color="auto"/>
            <w:bottom w:val="none" w:sz="0" w:space="0" w:color="auto"/>
            <w:right w:val="none" w:sz="0" w:space="0" w:color="auto"/>
          </w:divBdr>
        </w:div>
        <w:div w:id="361977432">
          <w:marLeft w:val="0"/>
          <w:marRight w:val="0"/>
          <w:marTop w:val="0"/>
          <w:marBottom w:val="0"/>
          <w:divBdr>
            <w:top w:val="none" w:sz="0" w:space="0" w:color="auto"/>
            <w:left w:val="none" w:sz="0" w:space="0" w:color="auto"/>
            <w:bottom w:val="none" w:sz="0" w:space="0" w:color="auto"/>
            <w:right w:val="none" w:sz="0" w:space="0" w:color="auto"/>
          </w:divBdr>
        </w:div>
        <w:div w:id="410279472">
          <w:marLeft w:val="0"/>
          <w:marRight w:val="0"/>
          <w:marTop w:val="0"/>
          <w:marBottom w:val="0"/>
          <w:divBdr>
            <w:top w:val="none" w:sz="0" w:space="0" w:color="auto"/>
            <w:left w:val="none" w:sz="0" w:space="0" w:color="auto"/>
            <w:bottom w:val="none" w:sz="0" w:space="0" w:color="auto"/>
            <w:right w:val="none" w:sz="0" w:space="0" w:color="auto"/>
          </w:divBdr>
        </w:div>
        <w:div w:id="439304782">
          <w:marLeft w:val="0"/>
          <w:marRight w:val="0"/>
          <w:marTop w:val="0"/>
          <w:marBottom w:val="0"/>
          <w:divBdr>
            <w:top w:val="none" w:sz="0" w:space="0" w:color="auto"/>
            <w:left w:val="none" w:sz="0" w:space="0" w:color="auto"/>
            <w:bottom w:val="none" w:sz="0" w:space="0" w:color="auto"/>
            <w:right w:val="none" w:sz="0" w:space="0" w:color="auto"/>
          </w:divBdr>
        </w:div>
        <w:div w:id="444663725">
          <w:marLeft w:val="0"/>
          <w:marRight w:val="0"/>
          <w:marTop w:val="0"/>
          <w:marBottom w:val="0"/>
          <w:divBdr>
            <w:top w:val="none" w:sz="0" w:space="0" w:color="auto"/>
            <w:left w:val="none" w:sz="0" w:space="0" w:color="auto"/>
            <w:bottom w:val="none" w:sz="0" w:space="0" w:color="auto"/>
            <w:right w:val="none" w:sz="0" w:space="0" w:color="auto"/>
          </w:divBdr>
        </w:div>
        <w:div w:id="555777026">
          <w:marLeft w:val="0"/>
          <w:marRight w:val="0"/>
          <w:marTop w:val="0"/>
          <w:marBottom w:val="0"/>
          <w:divBdr>
            <w:top w:val="none" w:sz="0" w:space="0" w:color="auto"/>
            <w:left w:val="none" w:sz="0" w:space="0" w:color="auto"/>
            <w:bottom w:val="none" w:sz="0" w:space="0" w:color="auto"/>
            <w:right w:val="none" w:sz="0" w:space="0" w:color="auto"/>
          </w:divBdr>
        </w:div>
        <w:div w:id="566693468">
          <w:marLeft w:val="0"/>
          <w:marRight w:val="0"/>
          <w:marTop w:val="0"/>
          <w:marBottom w:val="0"/>
          <w:divBdr>
            <w:top w:val="none" w:sz="0" w:space="0" w:color="auto"/>
            <w:left w:val="none" w:sz="0" w:space="0" w:color="auto"/>
            <w:bottom w:val="none" w:sz="0" w:space="0" w:color="auto"/>
            <w:right w:val="none" w:sz="0" w:space="0" w:color="auto"/>
          </w:divBdr>
        </w:div>
        <w:div w:id="570850960">
          <w:marLeft w:val="0"/>
          <w:marRight w:val="0"/>
          <w:marTop w:val="0"/>
          <w:marBottom w:val="0"/>
          <w:divBdr>
            <w:top w:val="none" w:sz="0" w:space="0" w:color="auto"/>
            <w:left w:val="none" w:sz="0" w:space="0" w:color="auto"/>
            <w:bottom w:val="none" w:sz="0" w:space="0" w:color="auto"/>
            <w:right w:val="none" w:sz="0" w:space="0" w:color="auto"/>
          </w:divBdr>
        </w:div>
        <w:div w:id="578563529">
          <w:marLeft w:val="0"/>
          <w:marRight w:val="0"/>
          <w:marTop w:val="0"/>
          <w:marBottom w:val="0"/>
          <w:divBdr>
            <w:top w:val="none" w:sz="0" w:space="0" w:color="auto"/>
            <w:left w:val="none" w:sz="0" w:space="0" w:color="auto"/>
            <w:bottom w:val="none" w:sz="0" w:space="0" w:color="auto"/>
            <w:right w:val="none" w:sz="0" w:space="0" w:color="auto"/>
          </w:divBdr>
        </w:div>
        <w:div w:id="579754954">
          <w:marLeft w:val="0"/>
          <w:marRight w:val="0"/>
          <w:marTop w:val="0"/>
          <w:marBottom w:val="0"/>
          <w:divBdr>
            <w:top w:val="none" w:sz="0" w:space="0" w:color="auto"/>
            <w:left w:val="none" w:sz="0" w:space="0" w:color="auto"/>
            <w:bottom w:val="none" w:sz="0" w:space="0" w:color="auto"/>
            <w:right w:val="none" w:sz="0" w:space="0" w:color="auto"/>
          </w:divBdr>
        </w:div>
        <w:div w:id="583295262">
          <w:marLeft w:val="0"/>
          <w:marRight w:val="0"/>
          <w:marTop w:val="0"/>
          <w:marBottom w:val="0"/>
          <w:divBdr>
            <w:top w:val="none" w:sz="0" w:space="0" w:color="auto"/>
            <w:left w:val="none" w:sz="0" w:space="0" w:color="auto"/>
            <w:bottom w:val="none" w:sz="0" w:space="0" w:color="auto"/>
            <w:right w:val="none" w:sz="0" w:space="0" w:color="auto"/>
          </w:divBdr>
        </w:div>
        <w:div w:id="597762832">
          <w:marLeft w:val="0"/>
          <w:marRight w:val="0"/>
          <w:marTop w:val="0"/>
          <w:marBottom w:val="0"/>
          <w:divBdr>
            <w:top w:val="none" w:sz="0" w:space="0" w:color="auto"/>
            <w:left w:val="none" w:sz="0" w:space="0" w:color="auto"/>
            <w:bottom w:val="none" w:sz="0" w:space="0" w:color="auto"/>
            <w:right w:val="none" w:sz="0" w:space="0" w:color="auto"/>
          </w:divBdr>
        </w:div>
        <w:div w:id="600798812">
          <w:marLeft w:val="0"/>
          <w:marRight w:val="0"/>
          <w:marTop w:val="0"/>
          <w:marBottom w:val="0"/>
          <w:divBdr>
            <w:top w:val="none" w:sz="0" w:space="0" w:color="auto"/>
            <w:left w:val="none" w:sz="0" w:space="0" w:color="auto"/>
            <w:bottom w:val="none" w:sz="0" w:space="0" w:color="auto"/>
            <w:right w:val="none" w:sz="0" w:space="0" w:color="auto"/>
          </w:divBdr>
        </w:div>
        <w:div w:id="618924205">
          <w:marLeft w:val="0"/>
          <w:marRight w:val="0"/>
          <w:marTop w:val="0"/>
          <w:marBottom w:val="0"/>
          <w:divBdr>
            <w:top w:val="none" w:sz="0" w:space="0" w:color="auto"/>
            <w:left w:val="none" w:sz="0" w:space="0" w:color="auto"/>
            <w:bottom w:val="none" w:sz="0" w:space="0" w:color="auto"/>
            <w:right w:val="none" w:sz="0" w:space="0" w:color="auto"/>
          </w:divBdr>
        </w:div>
        <w:div w:id="684092210">
          <w:marLeft w:val="0"/>
          <w:marRight w:val="0"/>
          <w:marTop w:val="0"/>
          <w:marBottom w:val="0"/>
          <w:divBdr>
            <w:top w:val="none" w:sz="0" w:space="0" w:color="auto"/>
            <w:left w:val="none" w:sz="0" w:space="0" w:color="auto"/>
            <w:bottom w:val="none" w:sz="0" w:space="0" w:color="auto"/>
            <w:right w:val="none" w:sz="0" w:space="0" w:color="auto"/>
          </w:divBdr>
        </w:div>
        <w:div w:id="708648150">
          <w:marLeft w:val="0"/>
          <w:marRight w:val="0"/>
          <w:marTop w:val="0"/>
          <w:marBottom w:val="0"/>
          <w:divBdr>
            <w:top w:val="none" w:sz="0" w:space="0" w:color="auto"/>
            <w:left w:val="none" w:sz="0" w:space="0" w:color="auto"/>
            <w:bottom w:val="none" w:sz="0" w:space="0" w:color="auto"/>
            <w:right w:val="none" w:sz="0" w:space="0" w:color="auto"/>
          </w:divBdr>
        </w:div>
        <w:div w:id="736175360">
          <w:marLeft w:val="0"/>
          <w:marRight w:val="0"/>
          <w:marTop w:val="0"/>
          <w:marBottom w:val="0"/>
          <w:divBdr>
            <w:top w:val="none" w:sz="0" w:space="0" w:color="auto"/>
            <w:left w:val="none" w:sz="0" w:space="0" w:color="auto"/>
            <w:bottom w:val="none" w:sz="0" w:space="0" w:color="auto"/>
            <w:right w:val="none" w:sz="0" w:space="0" w:color="auto"/>
          </w:divBdr>
        </w:div>
        <w:div w:id="744424662">
          <w:marLeft w:val="0"/>
          <w:marRight w:val="0"/>
          <w:marTop w:val="0"/>
          <w:marBottom w:val="0"/>
          <w:divBdr>
            <w:top w:val="none" w:sz="0" w:space="0" w:color="auto"/>
            <w:left w:val="none" w:sz="0" w:space="0" w:color="auto"/>
            <w:bottom w:val="none" w:sz="0" w:space="0" w:color="auto"/>
            <w:right w:val="none" w:sz="0" w:space="0" w:color="auto"/>
          </w:divBdr>
        </w:div>
        <w:div w:id="753743027">
          <w:marLeft w:val="0"/>
          <w:marRight w:val="0"/>
          <w:marTop w:val="0"/>
          <w:marBottom w:val="0"/>
          <w:divBdr>
            <w:top w:val="none" w:sz="0" w:space="0" w:color="auto"/>
            <w:left w:val="none" w:sz="0" w:space="0" w:color="auto"/>
            <w:bottom w:val="none" w:sz="0" w:space="0" w:color="auto"/>
            <w:right w:val="none" w:sz="0" w:space="0" w:color="auto"/>
          </w:divBdr>
        </w:div>
        <w:div w:id="756026138">
          <w:marLeft w:val="0"/>
          <w:marRight w:val="0"/>
          <w:marTop w:val="0"/>
          <w:marBottom w:val="0"/>
          <w:divBdr>
            <w:top w:val="none" w:sz="0" w:space="0" w:color="auto"/>
            <w:left w:val="none" w:sz="0" w:space="0" w:color="auto"/>
            <w:bottom w:val="none" w:sz="0" w:space="0" w:color="auto"/>
            <w:right w:val="none" w:sz="0" w:space="0" w:color="auto"/>
          </w:divBdr>
        </w:div>
        <w:div w:id="767310739">
          <w:marLeft w:val="0"/>
          <w:marRight w:val="0"/>
          <w:marTop w:val="0"/>
          <w:marBottom w:val="0"/>
          <w:divBdr>
            <w:top w:val="none" w:sz="0" w:space="0" w:color="auto"/>
            <w:left w:val="none" w:sz="0" w:space="0" w:color="auto"/>
            <w:bottom w:val="none" w:sz="0" w:space="0" w:color="auto"/>
            <w:right w:val="none" w:sz="0" w:space="0" w:color="auto"/>
          </w:divBdr>
        </w:div>
        <w:div w:id="774252410">
          <w:marLeft w:val="0"/>
          <w:marRight w:val="0"/>
          <w:marTop w:val="0"/>
          <w:marBottom w:val="0"/>
          <w:divBdr>
            <w:top w:val="none" w:sz="0" w:space="0" w:color="auto"/>
            <w:left w:val="none" w:sz="0" w:space="0" w:color="auto"/>
            <w:bottom w:val="none" w:sz="0" w:space="0" w:color="auto"/>
            <w:right w:val="none" w:sz="0" w:space="0" w:color="auto"/>
          </w:divBdr>
        </w:div>
        <w:div w:id="775947592">
          <w:marLeft w:val="0"/>
          <w:marRight w:val="0"/>
          <w:marTop w:val="0"/>
          <w:marBottom w:val="0"/>
          <w:divBdr>
            <w:top w:val="none" w:sz="0" w:space="0" w:color="auto"/>
            <w:left w:val="none" w:sz="0" w:space="0" w:color="auto"/>
            <w:bottom w:val="none" w:sz="0" w:space="0" w:color="auto"/>
            <w:right w:val="none" w:sz="0" w:space="0" w:color="auto"/>
          </w:divBdr>
        </w:div>
        <w:div w:id="782918578">
          <w:marLeft w:val="0"/>
          <w:marRight w:val="0"/>
          <w:marTop w:val="0"/>
          <w:marBottom w:val="0"/>
          <w:divBdr>
            <w:top w:val="none" w:sz="0" w:space="0" w:color="auto"/>
            <w:left w:val="none" w:sz="0" w:space="0" w:color="auto"/>
            <w:bottom w:val="none" w:sz="0" w:space="0" w:color="auto"/>
            <w:right w:val="none" w:sz="0" w:space="0" w:color="auto"/>
          </w:divBdr>
        </w:div>
        <w:div w:id="805052060">
          <w:marLeft w:val="0"/>
          <w:marRight w:val="0"/>
          <w:marTop w:val="0"/>
          <w:marBottom w:val="0"/>
          <w:divBdr>
            <w:top w:val="none" w:sz="0" w:space="0" w:color="auto"/>
            <w:left w:val="none" w:sz="0" w:space="0" w:color="auto"/>
            <w:bottom w:val="none" w:sz="0" w:space="0" w:color="auto"/>
            <w:right w:val="none" w:sz="0" w:space="0" w:color="auto"/>
          </w:divBdr>
        </w:div>
        <w:div w:id="807673399">
          <w:marLeft w:val="0"/>
          <w:marRight w:val="0"/>
          <w:marTop w:val="0"/>
          <w:marBottom w:val="0"/>
          <w:divBdr>
            <w:top w:val="none" w:sz="0" w:space="0" w:color="auto"/>
            <w:left w:val="none" w:sz="0" w:space="0" w:color="auto"/>
            <w:bottom w:val="none" w:sz="0" w:space="0" w:color="auto"/>
            <w:right w:val="none" w:sz="0" w:space="0" w:color="auto"/>
          </w:divBdr>
        </w:div>
        <w:div w:id="816649738">
          <w:marLeft w:val="0"/>
          <w:marRight w:val="0"/>
          <w:marTop w:val="0"/>
          <w:marBottom w:val="0"/>
          <w:divBdr>
            <w:top w:val="none" w:sz="0" w:space="0" w:color="auto"/>
            <w:left w:val="none" w:sz="0" w:space="0" w:color="auto"/>
            <w:bottom w:val="none" w:sz="0" w:space="0" w:color="auto"/>
            <w:right w:val="none" w:sz="0" w:space="0" w:color="auto"/>
          </w:divBdr>
        </w:div>
        <w:div w:id="816652150">
          <w:marLeft w:val="0"/>
          <w:marRight w:val="0"/>
          <w:marTop w:val="0"/>
          <w:marBottom w:val="0"/>
          <w:divBdr>
            <w:top w:val="none" w:sz="0" w:space="0" w:color="auto"/>
            <w:left w:val="none" w:sz="0" w:space="0" w:color="auto"/>
            <w:bottom w:val="none" w:sz="0" w:space="0" w:color="auto"/>
            <w:right w:val="none" w:sz="0" w:space="0" w:color="auto"/>
          </w:divBdr>
        </w:div>
        <w:div w:id="827594982">
          <w:marLeft w:val="0"/>
          <w:marRight w:val="0"/>
          <w:marTop w:val="0"/>
          <w:marBottom w:val="0"/>
          <w:divBdr>
            <w:top w:val="none" w:sz="0" w:space="0" w:color="auto"/>
            <w:left w:val="none" w:sz="0" w:space="0" w:color="auto"/>
            <w:bottom w:val="none" w:sz="0" w:space="0" w:color="auto"/>
            <w:right w:val="none" w:sz="0" w:space="0" w:color="auto"/>
          </w:divBdr>
        </w:div>
        <w:div w:id="827668421">
          <w:marLeft w:val="0"/>
          <w:marRight w:val="0"/>
          <w:marTop w:val="0"/>
          <w:marBottom w:val="0"/>
          <w:divBdr>
            <w:top w:val="none" w:sz="0" w:space="0" w:color="auto"/>
            <w:left w:val="none" w:sz="0" w:space="0" w:color="auto"/>
            <w:bottom w:val="none" w:sz="0" w:space="0" w:color="auto"/>
            <w:right w:val="none" w:sz="0" w:space="0" w:color="auto"/>
          </w:divBdr>
        </w:div>
        <w:div w:id="830750700">
          <w:marLeft w:val="0"/>
          <w:marRight w:val="0"/>
          <w:marTop w:val="0"/>
          <w:marBottom w:val="0"/>
          <w:divBdr>
            <w:top w:val="none" w:sz="0" w:space="0" w:color="auto"/>
            <w:left w:val="none" w:sz="0" w:space="0" w:color="auto"/>
            <w:bottom w:val="none" w:sz="0" w:space="0" w:color="auto"/>
            <w:right w:val="none" w:sz="0" w:space="0" w:color="auto"/>
          </w:divBdr>
        </w:div>
        <w:div w:id="834034073">
          <w:marLeft w:val="0"/>
          <w:marRight w:val="0"/>
          <w:marTop w:val="0"/>
          <w:marBottom w:val="0"/>
          <w:divBdr>
            <w:top w:val="none" w:sz="0" w:space="0" w:color="auto"/>
            <w:left w:val="none" w:sz="0" w:space="0" w:color="auto"/>
            <w:bottom w:val="none" w:sz="0" w:space="0" w:color="auto"/>
            <w:right w:val="none" w:sz="0" w:space="0" w:color="auto"/>
          </w:divBdr>
        </w:div>
        <w:div w:id="855580426">
          <w:marLeft w:val="0"/>
          <w:marRight w:val="0"/>
          <w:marTop w:val="0"/>
          <w:marBottom w:val="0"/>
          <w:divBdr>
            <w:top w:val="none" w:sz="0" w:space="0" w:color="auto"/>
            <w:left w:val="none" w:sz="0" w:space="0" w:color="auto"/>
            <w:bottom w:val="none" w:sz="0" w:space="0" w:color="auto"/>
            <w:right w:val="none" w:sz="0" w:space="0" w:color="auto"/>
          </w:divBdr>
        </w:div>
        <w:div w:id="860164429">
          <w:marLeft w:val="0"/>
          <w:marRight w:val="0"/>
          <w:marTop w:val="0"/>
          <w:marBottom w:val="0"/>
          <w:divBdr>
            <w:top w:val="none" w:sz="0" w:space="0" w:color="auto"/>
            <w:left w:val="none" w:sz="0" w:space="0" w:color="auto"/>
            <w:bottom w:val="none" w:sz="0" w:space="0" w:color="auto"/>
            <w:right w:val="none" w:sz="0" w:space="0" w:color="auto"/>
          </w:divBdr>
        </w:div>
        <w:div w:id="862935930">
          <w:marLeft w:val="0"/>
          <w:marRight w:val="0"/>
          <w:marTop w:val="0"/>
          <w:marBottom w:val="0"/>
          <w:divBdr>
            <w:top w:val="none" w:sz="0" w:space="0" w:color="auto"/>
            <w:left w:val="none" w:sz="0" w:space="0" w:color="auto"/>
            <w:bottom w:val="none" w:sz="0" w:space="0" w:color="auto"/>
            <w:right w:val="none" w:sz="0" w:space="0" w:color="auto"/>
          </w:divBdr>
        </w:div>
        <w:div w:id="889078441">
          <w:marLeft w:val="0"/>
          <w:marRight w:val="0"/>
          <w:marTop w:val="0"/>
          <w:marBottom w:val="0"/>
          <w:divBdr>
            <w:top w:val="none" w:sz="0" w:space="0" w:color="auto"/>
            <w:left w:val="none" w:sz="0" w:space="0" w:color="auto"/>
            <w:bottom w:val="none" w:sz="0" w:space="0" w:color="auto"/>
            <w:right w:val="none" w:sz="0" w:space="0" w:color="auto"/>
          </w:divBdr>
        </w:div>
        <w:div w:id="899171472">
          <w:marLeft w:val="0"/>
          <w:marRight w:val="0"/>
          <w:marTop w:val="0"/>
          <w:marBottom w:val="0"/>
          <w:divBdr>
            <w:top w:val="none" w:sz="0" w:space="0" w:color="auto"/>
            <w:left w:val="none" w:sz="0" w:space="0" w:color="auto"/>
            <w:bottom w:val="none" w:sz="0" w:space="0" w:color="auto"/>
            <w:right w:val="none" w:sz="0" w:space="0" w:color="auto"/>
          </w:divBdr>
        </w:div>
        <w:div w:id="902568362">
          <w:marLeft w:val="0"/>
          <w:marRight w:val="0"/>
          <w:marTop w:val="0"/>
          <w:marBottom w:val="0"/>
          <w:divBdr>
            <w:top w:val="none" w:sz="0" w:space="0" w:color="auto"/>
            <w:left w:val="none" w:sz="0" w:space="0" w:color="auto"/>
            <w:bottom w:val="none" w:sz="0" w:space="0" w:color="auto"/>
            <w:right w:val="none" w:sz="0" w:space="0" w:color="auto"/>
          </w:divBdr>
        </w:div>
        <w:div w:id="914705878">
          <w:marLeft w:val="0"/>
          <w:marRight w:val="0"/>
          <w:marTop w:val="0"/>
          <w:marBottom w:val="0"/>
          <w:divBdr>
            <w:top w:val="none" w:sz="0" w:space="0" w:color="auto"/>
            <w:left w:val="none" w:sz="0" w:space="0" w:color="auto"/>
            <w:bottom w:val="none" w:sz="0" w:space="0" w:color="auto"/>
            <w:right w:val="none" w:sz="0" w:space="0" w:color="auto"/>
          </w:divBdr>
        </w:div>
        <w:div w:id="925768151">
          <w:marLeft w:val="0"/>
          <w:marRight w:val="0"/>
          <w:marTop w:val="0"/>
          <w:marBottom w:val="0"/>
          <w:divBdr>
            <w:top w:val="none" w:sz="0" w:space="0" w:color="auto"/>
            <w:left w:val="none" w:sz="0" w:space="0" w:color="auto"/>
            <w:bottom w:val="none" w:sz="0" w:space="0" w:color="auto"/>
            <w:right w:val="none" w:sz="0" w:space="0" w:color="auto"/>
          </w:divBdr>
        </w:div>
        <w:div w:id="928126541">
          <w:marLeft w:val="0"/>
          <w:marRight w:val="0"/>
          <w:marTop w:val="0"/>
          <w:marBottom w:val="0"/>
          <w:divBdr>
            <w:top w:val="none" w:sz="0" w:space="0" w:color="auto"/>
            <w:left w:val="none" w:sz="0" w:space="0" w:color="auto"/>
            <w:bottom w:val="none" w:sz="0" w:space="0" w:color="auto"/>
            <w:right w:val="none" w:sz="0" w:space="0" w:color="auto"/>
          </w:divBdr>
        </w:div>
        <w:div w:id="982541383">
          <w:marLeft w:val="0"/>
          <w:marRight w:val="0"/>
          <w:marTop w:val="0"/>
          <w:marBottom w:val="0"/>
          <w:divBdr>
            <w:top w:val="none" w:sz="0" w:space="0" w:color="auto"/>
            <w:left w:val="none" w:sz="0" w:space="0" w:color="auto"/>
            <w:bottom w:val="none" w:sz="0" w:space="0" w:color="auto"/>
            <w:right w:val="none" w:sz="0" w:space="0" w:color="auto"/>
          </w:divBdr>
        </w:div>
        <w:div w:id="986710096">
          <w:marLeft w:val="0"/>
          <w:marRight w:val="0"/>
          <w:marTop w:val="0"/>
          <w:marBottom w:val="0"/>
          <w:divBdr>
            <w:top w:val="none" w:sz="0" w:space="0" w:color="auto"/>
            <w:left w:val="none" w:sz="0" w:space="0" w:color="auto"/>
            <w:bottom w:val="none" w:sz="0" w:space="0" w:color="auto"/>
            <w:right w:val="none" w:sz="0" w:space="0" w:color="auto"/>
          </w:divBdr>
        </w:div>
        <w:div w:id="1010330462">
          <w:marLeft w:val="0"/>
          <w:marRight w:val="0"/>
          <w:marTop w:val="0"/>
          <w:marBottom w:val="0"/>
          <w:divBdr>
            <w:top w:val="none" w:sz="0" w:space="0" w:color="auto"/>
            <w:left w:val="none" w:sz="0" w:space="0" w:color="auto"/>
            <w:bottom w:val="none" w:sz="0" w:space="0" w:color="auto"/>
            <w:right w:val="none" w:sz="0" w:space="0" w:color="auto"/>
          </w:divBdr>
        </w:div>
        <w:div w:id="1014310260">
          <w:marLeft w:val="0"/>
          <w:marRight w:val="0"/>
          <w:marTop w:val="0"/>
          <w:marBottom w:val="0"/>
          <w:divBdr>
            <w:top w:val="none" w:sz="0" w:space="0" w:color="auto"/>
            <w:left w:val="none" w:sz="0" w:space="0" w:color="auto"/>
            <w:bottom w:val="none" w:sz="0" w:space="0" w:color="auto"/>
            <w:right w:val="none" w:sz="0" w:space="0" w:color="auto"/>
          </w:divBdr>
        </w:div>
        <w:div w:id="1018697719">
          <w:marLeft w:val="0"/>
          <w:marRight w:val="0"/>
          <w:marTop w:val="0"/>
          <w:marBottom w:val="0"/>
          <w:divBdr>
            <w:top w:val="none" w:sz="0" w:space="0" w:color="auto"/>
            <w:left w:val="none" w:sz="0" w:space="0" w:color="auto"/>
            <w:bottom w:val="none" w:sz="0" w:space="0" w:color="auto"/>
            <w:right w:val="none" w:sz="0" w:space="0" w:color="auto"/>
          </w:divBdr>
        </w:div>
        <w:div w:id="1021051894">
          <w:marLeft w:val="0"/>
          <w:marRight w:val="0"/>
          <w:marTop w:val="0"/>
          <w:marBottom w:val="0"/>
          <w:divBdr>
            <w:top w:val="none" w:sz="0" w:space="0" w:color="auto"/>
            <w:left w:val="none" w:sz="0" w:space="0" w:color="auto"/>
            <w:bottom w:val="none" w:sz="0" w:space="0" w:color="auto"/>
            <w:right w:val="none" w:sz="0" w:space="0" w:color="auto"/>
          </w:divBdr>
        </w:div>
        <w:div w:id="1024794617">
          <w:marLeft w:val="0"/>
          <w:marRight w:val="0"/>
          <w:marTop w:val="0"/>
          <w:marBottom w:val="0"/>
          <w:divBdr>
            <w:top w:val="none" w:sz="0" w:space="0" w:color="auto"/>
            <w:left w:val="none" w:sz="0" w:space="0" w:color="auto"/>
            <w:bottom w:val="none" w:sz="0" w:space="0" w:color="auto"/>
            <w:right w:val="none" w:sz="0" w:space="0" w:color="auto"/>
          </w:divBdr>
        </w:div>
        <w:div w:id="1029646590">
          <w:marLeft w:val="0"/>
          <w:marRight w:val="0"/>
          <w:marTop w:val="0"/>
          <w:marBottom w:val="0"/>
          <w:divBdr>
            <w:top w:val="none" w:sz="0" w:space="0" w:color="auto"/>
            <w:left w:val="none" w:sz="0" w:space="0" w:color="auto"/>
            <w:bottom w:val="none" w:sz="0" w:space="0" w:color="auto"/>
            <w:right w:val="none" w:sz="0" w:space="0" w:color="auto"/>
          </w:divBdr>
        </w:div>
        <w:div w:id="1036197221">
          <w:marLeft w:val="0"/>
          <w:marRight w:val="0"/>
          <w:marTop w:val="0"/>
          <w:marBottom w:val="0"/>
          <w:divBdr>
            <w:top w:val="none" w:sz="0" w:space="0" w:color="auto"/>
            <w:left w:val="none" w:sz="0" w:space="0" w:color="auto"/>
            <w:bottom w:val="none" w:sz="0" w:space="0" w:color="auto"/>
            <w:right w:val="none" w:sz="0" w:space="0" w:color="auto"/>
          </w:divBdr>
        </w:div>
        <w:div w:id="1037121723">
          <w:marLeft w:val="0"/>
          <w:marRight w:val="0"/>
          <w:marTop w:val="0"/>
          <w:marBottom w:val="0"/>
          <w:divBdr>
            <w:top w:val="none" w:sz="0" w:space="0" w:color="auto"/>
            <w:left w:val="none" w:sz="0" w:space="0" w:color="auto"/>
            <w:bottom w:val="none" w:sz="0" w:space="0" w:color="auto"/>
            <w:right w:val="none" w:sz="0" w:space="0" w:color="auto"/>
          </w:divBdr>
        </w:div>
        <w:div w:id="1058287631">
          <w:marLeft w:val="0"/>
          <w:marRight w:val="0"/>
          <w:marTop w:val="0"/>
          <w:marBottom w:val="0"/>
          <w:divBdr>
            <w:top w:val="none" w:sz="0" w:space="0" w:color="auto"/>
            <w:left w:val="none" w:sz="0" w:space="0" w:color="auto"/>
            <w:bottom w:val="none" w:sz="0" w:space="0" w:color="auto"/>
            <w:right w:val="none" w:sz="0" w:space="0" w:color="auto"/>
          </w:divBdr>
        </w:div>
        <w:div w:id="1075931228">
          <w:marLeft w:val="0"/>
          <w:marRight w:val="0"/>
          <w:marTop w:val="0"/>
          <w:marBottom w:val="0"/>
          <w:divBdr>
            <w:top w:val="none" w:sz="0" w:space="0" w:color="auto"/>
            <w:left w:val="none" w:sz="0" w:space="0" w:color="auto"/>
            <w:bottom w:val="none" w:sz="0" w:space="0" w:color="auto"/>
            <w:right w:val="none" w:sz="0" w:space="0" w:color="auto"/>
          </w:divBdr>
        </w:div>
        <w:div w:id="1078744354">
          <w:marLeft w:val="0"/>
          <w:marRight w:val="0"/>
          <w:marTop w:val="0"/>
          <w:marBottom w:val="0"/>
          <w:divBdr>
            <w:top w:val="none" w:sz="0" w:space="0" w:color="auto"/>
            <w:left w:val="none" w:sz="0" w:space="0" w:color="auto"/>
            <w:bottom w:val="none" w:sz="0" w:space="0" w:color="auto"/>
            <w:right w:val="none" w:sz="0" w:space="0" w:color="auto"/>
          </w:divBdr>
        </w:div>
        <w:div w:id="1110049415">
          <w:marLeft w:val="0"/>
          <w:marRight w:val="0"/>
          <w:marTop w:val="0"/>
          <w:marBottom w:val="0"/>
          <w:divBdr>
            <w:top w:val="none" w:sz="0" w:space="0" w:color="auto"/>
            <w:left w:val="none" w:sz="0" w:space="0" w:color="auto"/>
            <w:bottom w:val="none" w:sz="0" w:space="0" w:color="auto"/>
            <w:right w:val="none" w:sz="0" w:space="0" w:color="auto"/>
          </w:divBdr>
        </w:div>
        <w:div w:id="1120951114">
          <w:marLeft w:val="0"/>
          <w:marRight w:val="0"/>
          <w:marTop w:val="0"/>
          <w:marBottom w:val="0"/>
          <w:divBdr>
            <w:top w:val="none" w:sz="0" w:space="0" w:color="auto"/>
            <w:left w:val="none" w:sz="0" w:space="0" w:color="auto"/>
            <w:bottom w:val="none" w:sz="0" w:space="0" w:color="auto"/>
            <w:right w:val="none" w:sz="0" w:space="0" w:color="auto"/>
          </w:divBdr>
        </w:div>
        <w:div w:id="1139103660">
          <w:marLeft w:val="0"/>
          <w:marRight w:val="0"/>
          <w:marTop w:val="0"/>
          <w:marBottom w:val="0"/>
          <w:divBdr>
            <w:top w:val="none" w:sz="0" w:space="0" w:color="auto"/>
            <w:left w:val="none" w:sz="0" w:space="0" w:color="auto"/>
            <w:bottom w:val="none" w:sz="0" w:space="0" w:color="auto"/>
            <w:right w:val="none" w:sz="0" w:space="0" w:color="auto"/>
          </w:divBdr>
        </w:div>
        <w:div w:id="1175262571">
          <w:marLeft w:val="0"/>
          <w:marRight w:val="0"/>
          <w:marTop w:val="0"/>
          <w:marBottom w:val="0"/>
          <w:divBdr>
            <w:top w:val="none" w:sz="0" w:space="0" w:color="auto"/>
            <w:left w:val="none" w:sz="0" w:space="0" w:color="auto"/>
            <w:bottom w:val="none" w:sz="0" w:space="0" w:color="auto"/>
            <w:right w:val="none" w:sz="0" w:space="0" w:color="auto"/>
          </w:divBdr>
        </w:div>
        <w:div w:id="1190528386">
          <w:marLeft w:val="0"/>
          <w:marRight w:val="0"/>
          <w:marTop w:val="0"/>
          <w:marBottom w:val="0"/>
          <w:divBdr>
            <w:top w:val="none" w:sz="0" w:space="0" w:color="auto"/>
            <w:left w:val="none" w:sz="0" w:space="0" w:color="auto"/>
            <w:bottom w:val="none" w:sz="0" w:space="0" w:color="auto"/>
            <w:right w:val="none" w:sz="0" w:space="0" w:color="auto"/>
          </w:divBdr>
        </w:div>
        <w:div w:id="1231385072">
          <w:marLeft w:val="0"/>
          <w:marRight w:val="0"/>
          <w:marTop w:val="0"/>
          <w:marBottom w:val="0"/>
          <w:divBdr>
            <w:top w:val="none" w:sz="0" w:space="0" w:color="auto"/>
            <w:left w:val="none" w:sz="0" w:space="0" w:color="auto"/>
            <w:bottom w:val="none" w:sz="0" w:space="0" w:color="auto"/>
            <w:right w:val="none" w:sz="0" w:space="0" w:color="auto"/>
          </w:divBdr>
        </w:div>
        <w:div w:id="1258751969">
          <w:marLeft w:val="0"/>
          <w:marRight w:val="0"/>
          <w:marTop w:val="0"/>
          <w:marBottom w:val="0"/>
          <w:divBdr>
            <w:top w:val="none" w:sz="0" w:space="0" w:color="auto"/>
            <w:left w:val="none" w:sz="0" w:space="0" w:color="auto"/>
            <w:bottom w:val="none" w:sz="0" w:space="0" w:color="auto"/>
            <w:right w:val="none" w:sz="0" w:space="0" w:color="auto"/>
          </w:divBdr>
        </w:div>
        <w:div w:id="1268659243">
          <w:marLeft w:val="0"/>
          <w:marRight w:val="0"/>
          <w:marTop w:val="0"/>
          <w:marBottom w:val="0"/>
          <w:divBdr>
            <w:top w:val="none" w:sz="0" w:space="0" w:color="auto"/>
            <w:left w:val="none" w:sz="0" w:space="0" w:color="auto"/>
            <w:bottom w:val="none" w:sz="0" w:space="0" w:color="auto"/>
            <w:right w:val="none" w:sz="0" w:space="0" w:color="auto"/>
          </w:divBdr>
        </w:div>
        <w:div w:id="1273125190">
          <w:marLeft w:val="0"/>
          <w:marRight w:val="0"/>
          <w:marTop w:val="0"/>
          <w:marBottom w:val="0"/>
          <w:divBdr>
            <w:top w:val="none" w:sz="0" w:space="0" w:color="auto"/>
            <w:left w:val="none" w:sz="0" w:space="0" w:color="auto"/>
            <w:bottom w:val="none" w:sz="0" w:space="0" w:color="auto"/>
            <w:right w:val="none" w:sz="0" w:space="0" w:color="auto"/>
          </w:divBdr>
        </w:div>
        <w:div w:id="1278878136">
          <w:marLeft w:val="0"/>
          <w:marRight w:val="0"/>
          <w:marTop w:val="0"/>
          <w:marBottom w:val="0"/>
          <w:divBdr>
            <w:top w:val="none" w:sz="0" w:space="0" w:color="auto"/>
            <w:left w:val="none" w:sz="0" w:space="0" w:color="auto"/>
            <w:bottom w:val="none" w:sz="0" w:space="0" w:color="auto"/>
            <w:right w:val="none" w:sz="0" w:space="0" w:color="auto"/>
          </w:divBdr>
        </w:div>
        <w:div w:id="1303729944">
          <w:marLeft w:val="0"/>
          <w:marRight w:val="0"/>
          <w:marTop w:val="0"/>
          <w:marBottom w:val="0"/>
          <w:divBdr>
            <w:top w:val="none" w:sz="0" w:space="0" w:color="auto"/>
            <w:left w:val="none" w:sz="0" w:space="0" w:color="auto"/>
            <w:bottom w:val="none" w:sz="0" w:space="0" w:color="auto"/>
            <w:right w:val="none" w:sz="0" w:space="0" w:color="auto"/>
          </w:divBdr>
        </w:div>
        <w:div w:id="1316377699">
          <w:marLeft w:val="0"/>
          <w:marRight w:val="0"/>
          <w:marTop w:val="0"/>
          <w:marBottom w:val="0"/>
          <w:divBdr>
            <w:top w:val="none" w:sz="0" w:space="0" w:color="auto"/>
            <w:left w:val="none" w:sz="0" w:space="0" w:color="auto"/>
            <w:bottom w:val="none" w:sz="0" w:space="0" w:color="auto"/>
            <w:right w:val="none" w:sz="0" w:space="0" w:color="auto"/>
          </w:divBdr>
        </w:div>
        <w:div w:id="1331642411">
          <w:marLeft w:val="0"/>
          <w:marRight w:val="0"/>
          <w:marTop w:val="0"/>
          <w:marBottom w:val="0"/>
          <w:divBdr>
            <w:top w:val="none" w:sz="0" w:space="0" w:color="auto"/>
            <w:left w:val="none" w:sz="0" w:space="0" w:color="auto"/>
            <w:bottom w:val="none" w:sz="0" w:space="0" w:color="auto"/>
            <w:right w:val="none" w:sz="0" w:space="0" w:color="auto"/>
          </w:divBdr>
        </w:div>
        <w:div w:id="1352487983">
          <w:marLeft w:val="0"/>
          <w:marRight w:val="0"/>
          <w:marTop w:val="0"/>
          <w:marBottom w:val="0"/>
          <w:divBdr>
            <w:top w:val="none" w:sz="0" w:space="0" w:color="auto"/>
            <w:left w:val="none" w:sz="0" w:space="0" w:color="auto"/>
            <w:bottom w:val="none" w:sz="0" w:space="0" w:color="auto"/>
            <w:right w:val="none" w:sz="0" w:space="0" w:color="auto"/>
          </w:divBdr>
        </w:div>
        <w:div w:id="1353651646">
          <w:marLeft w:val="0"/>
          <w:marRight w:val="0"/>
          <w:marTop w:val="0"/>
          <w:marBottom w:val="0"/>
          <w:divBdr>
            <w:top w:val="none" w:sz="0" w:space="0" w:color="auto"/>
            <w:left w:val="none" w:sz="0" w:space="0" w:color="auto"/>
            <w:bottom w:val="none" w:sz="0" w:space="0" w:color="auto"/>
            <w:right w:val="none" w:sz="0" w:space="0" w:color="auto"/>
          </w:divBdr>
        </w:div>
        <w:div w:id="1386372954">
          <w:marLeft w:val="0"/>
          <w:marRight w:val="0"/>
          <w:marTop w:val="0"/>
          <w:marBottom w:val="0"/>
          <w:divBdr>
            <w:top w:val="none" w:sz="0" w:space="0" w:color="auto"/>
            <w:left w:val="none" w:sz="0" w:space="0" w:color="auto"/>
            <w:bottom w:val="none" w:sz="0" w:space="0" w:color="auto"/>
            <w:right w:val="none" w:sz="0" w:space="0" w:color="auto"/>
          </w:divBdr>
        </w:div>
        <w:div w:id="1406417902">
          <w:marLeft w:val="0"/>
          <w:marRight w:val="0"/>
          <w:marTop w:val="0"/>
          <w:marBottom w:val="0"/>
          <w:divBdr>
            <w:top w:val="none" w:sz="0" w:space="0" w:color="auto"/>
            <w:left w:val="none" w:sz="0" w:space="0" w:color="auto"/>
            <w:bottom w:val="none" w:sz="0" w:space="0" w:color="auto"/>
            <w:right w:val="none" w:sz="0" w:space="0" w:color="auto"/>
          </w:divBdr>
        </w:div>
        <w:div w:id="1407655502">
          <w:marLeft w:val="0"/>
          <w:marRight w:val="0"/>
          <w:marTop w:val="0"/>
          <w:marBottom w:val="0"/>
          <w:divBdr>
            <w:top w:val="none" w:sz="0" w:space="0" w:color="auto"/>
            <w:left w:val="none" w:sz="0" w:space="0" w:color="auto"/>
            <w:bottom w:val="none" w:sz="0" w:space="0" w:color="auto"/>
            <w:right w:val="none" w:sz="0" w:space="0" w:color="auto"/>
          </w:divBdr>
        </w:div>
        <w:div w:id="1421873343">
          <w:marLeft w:val="0"/>
          <w:marRight w:val="0"/>
          <w:marTop w:val="0"/>
          <w:marBottom w:val="0"/>
          <w:divBdr>
            <w:top w:val="none" w:sz="0" w:space="0" w:color="auto"/>
            <w:left w:val="none" w:sz="0" w:space="0" w:color="auto"/>
            <w:bottom w:val="none" w:sz="0" w:space="0" w:color="auto"/>
            <w:right w:val="none" w:sz="0" w:space="0" w:color="auto"/>
          </w:divBdr>
        </w:div>
        <w:div w:id="1422218891">
          <w:marLeft w:val="0"/>
          <w:marRight w:val="0"/>
          <w:marTop w:val="0"/>
          <w:marBottom w:val="0"/>
          <w:divBdr>
            <w:top w:val="none" w:sz="0" w:space="0" w:color="auto"/>
            <w:left w:val="none" w:sz="0" w:space="0" w:color="auto"/>
            <w:bottom w:val="none" w:sz="0" w:space="0" w:color="auto"/>
            <w:right w:val="none" w:sz="0" w:space="0" w:color="auto"/>
          </w:divBdr>
        </w:div>
        <w:div w:id="1465268718">
          <w:marLeft w:val="0"/>
          <w:marRight w:val="0"/>
          <w:marTop w:val="0"/>
          <w:marBottom w:val="0"/>
          <w:divBdr>
            <w:top w:val="none" w:sz="0" w:space="0" w:color="auto"/>
            <w:left w:val="none" w:sz="0" w:space="0" w:color="auto"/>
            <w:bottom w:val="none" w:sz="0" w:space="0" w:color="auto"/>
            <w:right w:val="none" w:sz="0" w:space="0" w:color="auto"/>
          </w:divBdr>
        </w:div>
        <w:div w:id="1471822473">
          <w:marLeft w:val="0"/>
          <w:marRight w:val="0"/>
          <w:marTop w:val="0"/>
          <w:marBottom w:val="0"/>
          <w:divBdr>
            <w:top w:val="none" w:sz="0" w:space="0" w:color="auto"/>
            <w:left w:val="none" w:sz="0" w:space="0" w:color="auto"/>
            <w:bottom w:val="none" w:sz="0" w:space="0" w:color="auto"/>
            <w:right w:val="none" w:sz="0" w:space="0" w:color="auto"/>
          </w:divBdr>
        </w:div>
        <w:div w:id="1474639167">
          <w:marLeft w:val="0"/>
          <w:marRight w:val="0"/>
          <w:marTop w:val="0"/>
          <w:marBottom w:val="0"/>
          <w:divBdr>
            <w:top w:val="none" w:sz="0" w:space="0" w:color="auto"/>
            <w:left w:val="none" w:sz="0" w:space="0" w:color="auto"/>
            <w:bottom w:val="none" w:sz="0" w:space="0" w:color="auto"/>
            <w:right w:val="none" w:sz="0" w:space="0" w:color="auto"/>
          </w:divBdr>
        </w:div>
        <w:div w:id="1477071409">
          <w:marLeft w:val="0"/>
          <w:marRight w:val="0"/>
          <w:marTop w:val="0"/>
          <w:marBottom w:val="0"/>
          <w:divBdr>
            <w:top w:val="none" w:sz="0" w:space="0" w:color="auto"/>
            <w:left w:val="none" w:sz="0" w:space="0" w:color="auto"/>
            <w:bottom w:val="none" w:sz="0" w:space="0" w:color="auto"/>
            <w:right w:val="none" w:sz="0" w:space="0" w:color="auto"/>
          </w:divBdr>
        </w:div>
        <w:div w:id="1489592266">
          <w:marLeft w:val="0"/>
          <w:marRight w:val="0"/>
          <w:marTop w:val="0"/>
          <w:marBottom w:val="0"/>
          <w:divBdr>
            <w:top w:val="none" w:sz="0" w:space="0" w:color="auto"/>
            <w:left w:val="none" w:sz="0" w:space="0" w:color="auto"/>
            <w:bottom w:val="none" w:sz="0" w:space="0" w:color="auto"/>
            <w:right w:val="none" w:sz="0" w:space="0" w:color="auto"/>
          </w:divBdr>
        </w:div>
        <w:div w:id="1491100677">
          <w:marLeft w:val="0"/>
          <w:marRight w:val="0"/>
          <w:marTop w:val="0"/>
          <w:marBottom w:val="0"/>
          <w:divBdr>
            <w:top w:val="none" w:sz="0" w:space="0" w:color="auto"/>
            <w:left w:val="none" w:sz="0" w:space="0" w:color="auto"/>
            <w:bottom w:val="none" w:sz="0" w:space="0" w:color="auto"/>
            <w:right w:val="none" w:sz="0" w:space="0" w:color="auto"/>
          </w:divBdr>
        </w:div>
        <w:div w:id="1514876130">
          <w:marLeft w:val="0"/>
          <w:marRight w:val="0"/>
          <w:marTop w:val="0"/>
          <w:marBottom w:val="0"/>
          <w:divBdr>
            <w:top w:val="none" w:sz="0" w:space="0" w:color="auto"/>
            <w:left w:val="none" w:sz="0" w:space="0" w:color="auto"/>
            <w:bottom w:val="none" w:sz="0" w:space="0" w:color="auto"/>
            <w:right w:val="none" w:sz="0" w:space="0" w:color="auto"/>
          </w:divBdr>
        </w:div>
        <w:div w:id="1535382857">
          <w:marLeft w:val="0"/>
          <w:marRight w:val="0"/>
          <w:marTop w:val="0"/>
          <w:marBottom w:val="0"/>
          <w:divBdr>
            <w:top w:val="none" w:sz="0" w:space="0" w:color="auto"/>
            <w:left w:val="none" w:sz="0" w:space="0" w:color="auto"/>
            <w:bottom w:val="none" w:sz="0" w:space="0" w:color="auto"/>
            <w:right w:val="none" w:sz="0" w:space="0" w:color="auto"/>
          </w:divBdr>
        </w:div>
        <w:div w:id="1537742203">
          <w:marLeft w:val="0"/>
          <w:marRight w:val="0"/>
          <w:marTop w:val="0"/>
          <w:marBottom w:val="0"/>
          <w:divBdr>
            <w:top w:val="none" w:sz="0" w:space="0" w:color="auto"/>
            <w:left w:val="none" w:sz="0" w:space="0" w:color="auto"/>
            <w:bottom w:val="none" w:sz="0" w:space="0" w:color="auto"/>
            <w:right w:val="none" w:sz="0" w:space="0" w:color="auto"/>
          </w:divBdr>
        </w:div>
        <w:div w:id="1538005405">
          <w:marLeft w:val="0"/>
          <w:marRight w:val="0"/>
          <w:marTop w:val="0"/>
          <w:marBottom w:val="0"/>
          <w:divBdr>
            <w:top w:val="none" w:sz="0" w:space="0" w:color="auto"/>
            <w:left w:val="none" w:sz="0" w:space="0" w:color="auto"/>
            <w:bottom w:val="none" w:sz="0" w:space="0" w:color="auto"/>
            <w:right w:val="none" w:sz="0" w:space="0" w:color="auto"/>
          </w:divBdr>
        </w:div>
        <w:div w:id="1540123256">
          <w:marLeft w:val="0"/>
          <w:marRight w:val="0"/>
          <w:marTop w:val="0"/>
          <w:marBottom w:val="0"/>
          <w:divBdr>
            <w:top w:val="none" w:sz="0" w:space="0" w:color="auto"/>
            <w:left w:val="none" w:sz="0" w:space="0" w:color="auto"/>
            <w:bottom w:val="none" w:sz="0" w:space="0" w:color="auto"/>
            <w:right w:val="none" w:sz="0" w:space="0" w:color="auto"/>
          </w:divBdr>
        </w:div>
        <w:div w:id="1549336922">
          <w:marLeft w:val="0"/>
          <w:marRight w:val="0"/>
          <w:marTop w:val="0"/>
          <w:marBottom w:val="0"/>
          <w:divBdr>
            <w:top w:val="none" w:sz="0" w:space="0" w:color="auto"/>
            <w:left w:val="none" w:sz="0" w:space="0" w:color="auto"/>
            <w:bottom w:val="none" w:sz="0" w:space="0" w:color="auto"/>
            <w:right w:val="none" w:sz="0" w:space="0" w:color="auto"/>
          </w:divBdr>
        </w:div>
        <w:div w:id="1562859833">
          <w:marLeft w:val="0"/>
          <w:marRight w:val="0"/>
          <w:marTop w:val="0"/>
          <w:marBottom w:val="0"/>
          <w:divBdr>
            <w:top w:val="none" w:sz="0" w:space="0" w:color="auto"/>
            <w:left w:val="none" w:sz="0" w:space="0" w:color="auto"/>
            <w:bottom w:val="none" w:sz="0" w:space="0" w:color="auto"/>
            <w:right w:val="none" w:sz="0" w:space="0" w:color="auto"/>
          </w:divBdr>
        </w:div>
        <w:div w:id="1591545510">
          <w:marLeft w:val="0"/>
          <w:marRight w:val="0"/>
          <w:marTop w:val="0"/>
          <w:marBottom w:val="0"/>
          <w:divBdr>
            <w:top w:val="none" w:sz="0" w:space="0" w:color="auto"/>
            <w:left w:val="none" w:sz="0" w:space="0" w:color="auto"/>
            <w:bottom w:val="none" w:sz="0" w:space="0" w:color="auto"/>
            <w:right w:val="none" w:sz="0" w:space="0" w:color="auto"/>
          </w:divBdr>
        </w:div>
        <w:div w:id="1596476766">
          <w:marLeft w:val="0"/>
          <w:marRight w:val="0"/>
          <w:marTop w:val="0"/>
          <w:marBottom w:val="0"/>
          <w:divBdr>
            <w:top w:val="none" w:sz="0" w:space="0" w:color="auto"/>
            <w:left w:val="none" w:sz="0" w:space="0" w:color="auto"/>
            <w:bottom w:val="none" w:sz="0" w:space="0" w:color="auto"/>
            <w:right w:val="none" w:sz="0" w:space="0" w:color="auto"/>
          </w:divBdr>
        </w:div>
        <w:div w:id="1600289579">
          <w:marLeft w:val="0"/>
          <w:marRight w:val="0"/>
          <w:marTop w:val="0"/>
          <w:marBottom w:val="0"/>
          <w:divBdr>
            <w:top w:val="none" w:sz="0" w:space="0" w:color="auto"/>
            <w:left w:val="none" w:sz="0" w:space="0" w:color="auto"/>
            <w:bottom w:val="none" w:sz="0" w:space="0" w:color="auto"/>
            <w:right w:val="none" w:sz="0" w:space="0" w:color="auto"/>
          </w:divBdr>
        </w:div>
        <w:div w:id="1613976364">
          <w:marLeft w:val="0"/>
          <w:marRight w:val="0"/>
          <w:marTop w:val="0"/>
          <w:marBottom w:val="0"/>
          <w:divBdr>
            <w:top w:val="none" w:sz="0" w:space="0" w:color="auto"/>
            <w:left w:val="none" w:sz="0" w:space="0" w:color="auto"/>
            <w:bottom w:val="none" w:sz="0" w:space="0" w:color="auto"/>
            <w:right w:val="none" w:sz="0" w:space="0" w:color="auto"/>
          </w:divBdr>
        </w:div>
        <w:div w:id="1617592063">
          <w:marLeft w:val="0"/>
          <w:marRight w:val="0"/>
          <w:marTop w:val="0"/>
          <w:marBottom w:val="0"/>
          <w:divBdr>
            <w:top w:val="none" w:sz="0" w:space="0" w:color="auto"/>
            <w:left w:val="none" w:sz="0" w:space="0" w:color="auto"/>
            <w:bottom w:val="none" w:sz="0" w:space="0" w:color="auto"/>
            <w:right w:val="none" w:sz="0" w:space="0" w:color="auto"/>
          </w:divBdr>
        </w:div>
        <w:div w:id="1638223416">
          <w:marLeft w:val="0"/>
          <w:marRight w:val="0"/>
          <w:marTop w:val="0"/>
          <w:marBottom w:val="0"/>
          <w:divBdr>
            <w:top w:val="none" w:sz="0" w:space="0" w:color="auto"/>
            <w:left w:val="none" w:sz="0" w:space="0" w:color="auto"/>
            <w:bottom w:val="none" w:sz="0" w:space="0" w:color="auto"/>
            <w:right w:val="none" w:sz="0" w:space="0" w:color="auto"/>
          </w:divBdr>
        </w:div>
        <w:div w:id="1641961007">
          <w:marLeft w:val="0"/>
          <w:marRight w:val="0"/>
          <w:marTop w:val="0"/>
          <w:marBottom w:val="0"/>
          <w:divBdr>
            <w:top w:val="none" w:sz="0" w:space="0" w:color="auto"/>
            <w:left w:val="none" w:sz="0" w:space="0" w:color="auto"/>
            <w:bottom w:val="none" w:sz="0" w:space="0" w:color="auto"/>
            <w:right w:val="none" w:sz="0" w:space="0" w:color="auto"/>
          </w:divBdr>
        </w:div>
        <w:div w:id="1643462055">
          <w:marLeft w:val="0"/>
          <w:marRight w:val="0"/>
          <w:marTop w:val="0"/>
          <w:marBottom w:val="0"/>
          <w:divBdr>
            <w:top w:val="none" w:sz="0" w:space="0" w:color="auto"/>
            <w:left w:val="none" w:sz="0" w:space="0" w:color="auto"/>
            <w:bottom w:val="none" w:sz="0" w:space="0" w:color="auto"/>
            <w:right w:val="none" w:sz="0" w:space="0" w:color="auto"/>
          </w:divBdr>
        </w:div>
        <w:div w:id="1670790146">
          <w:marLeft w:val="0"/>
          <w:marRight w:val="0"/>
          <w:marTop w:val="0"/>
          <w:marBottom w:val="0"/>
          <w:divBdr>
            <w:top w:val="none" w:sz="0" w:space="0" w:color="auto"/>
            <w:left w:val="none" w:sz="0" w:space="0" w:color="auto"/>
            <w:bottom w:val="none" w:sz="0" w:space="0" w:color="auto"/>
            <w:right w:val="none" w:sz="0" w:space="0" w:color="auto"/>
          </w:divBdr>
        </w:div>
        <w:div w:id="1688215718">
          <w:marLeft w:val="0"/>
          <w:marRight w:val="0"/>
          <w:marTop w:val="0"/>
          <w:marBottom w:val="0"/>
          <w:divBdr>
            <w:top w:val="none" w:sz="0" w:space="0" w:color="auto"/>
            <w:left w:val="none" w:sz="0" w:space="0" w:color="auto"/>
            <w:bottom w:val="none" w:sz="0" w:space="0" w:color="auto"/>
            <w:right w:val="none" w:sz="0" w:space="0" w:color="auto"/>
          </w:divBdr>
        </w:div>
        <w:div w:id="1697194162">
          <w:marLeft w:val="0"/>
          <w:marRight w:val="0"/>
          <w:marTop w:val="0"/>
          <w:marBottom w:val="0"/>
          <w:divBdr>
            <w:top w:val="none" w:sz="0" w:space="0" w:color="auto"/>
            <w:left w:val="none" w:sz="0" w:space="0" w:color="auto"/>
            <w:bottom w:val="none" w:sz="0" w:space="0" w:color="auto"/>
            <w:right w:val="none" w:sz="0" w:space="0" w:color="auto"/>
          </w:divBdr>
        </w:div>
        <w:div w:id="1713387238">
          <w:marLeft w:val="0"/>
          <w:marRight w:val="0"/>
          <w:marTop w:val="0"/>
          <w:marBottom w:val="0"/>
          <w:divBdr>
            <w:top w:val="none" w:sz="0" w:space="0" w:color="auto"/>
            <w:left w:val="none" w:sz="0" w:space="0" w:color="auto"/>
            <w:bottom w:val="none" w:sz="0" w:space="0" w:color="auto"/>
            <w:right w:val="none" w:sz="0" w:space="0" w:color="auto"/>
          </w:divBdr>
        </w:div>
        <w:div w:id="1723674915">
          <w:marLeft w:val="0"/>
          <w:marRight w:val="0"/>
          <w:marTop w:val="0"/>
          <w:marBottom w:val="0"/>
          <w:divBdr>
            <w:top w:val="none" w:sz="0" w:space="0" w:color="auto"/>
            <w:left w:val="none" w:sz="0" w:space="0" w:color="auto"/>
            <w:bottom w:val="none" w:sz="0" w:space="0" w:color="auto"/>
            <w:right w:val="none" w:sz="0" w:space="0" w:color="auto"/>
          </w:divBdr>
        </w:div>
        <w:div w:id="1727795238">
          <w:marLeft w:val="0"/>
          <w:marRight w:val="0"/>
          <w:marTop w:val="0"/>
          <w:marBottom w:val="0"/>
          <w:divBdr>
            <w:top w:val="none" w:sz="0" w:space="0" w:color="auto"/>
            <w:left w:val="none" w:sz="0" w:space="0" w:color="auto"/>
            <w:bottom w:val="none" w:sz="0" w:space="0" w:color="auto"/>
            <w:right w:val="none" w:sz="0" w:space="0" w:color="auto"/>
          </w:divBdr>
        </w:div>
        <w:div w:id="1740244867">
          <w:marLeft w:val="0"/>
          <w:marRight w:val="0"/>
          <w:marTop w:val="0"/>
          <w:marBottom w:val="0"/>
          <w:divBdr>
            <w:top w:val="none" w:sz="0" w:space="0" w:color="auto"/>
            <w:left w:val="none" w:sz="0" w:space="0" w:color="auto"/>
            <w:bottom w:val="none" w:sz="0" w:space="0" w:color="auto"/>
            <w:right w:val="none" w:sz="0" w:space="0" w:color="auto"/>
          </w:divBdr>
        </w:div>
        <w:div w:id="1745638667">
          <w:marLeft w:val="0"/>
          <w:marRight w:val="0"/>
          <w:marTop w:val="0"/>
          <w:marBottom w:val="0"/>
          <w:divBdr>
            <w:top w:val="none" w:sz="0" w:space="0" w:color="auto"/>
            <w:left w:val="none" w:sz="0" w:space="0" w:color="auto"/>
            <w:bottom w:val="none" w:sz="0" w:space="0" w:color="auto"/>
            <w:right w:val="none" w:sz="0" w:space="0" w:color="auto"/>
          </w:divBdr>
        </w:div>
        <w:div w:id="1752698888">
          <w:marLeft w:val="0"/>
          <w:marRight w:val="0"/>
          <w:marTop w:val="0"/>
          <w:marBottom w:val="0"/>
          <w:divBdr>
            <w:top w:val="none" w:sz="0" w:space="0" w:color="auto"/>
            <w:left w:val="none" w:sz="0" w:space="0" w:color="auto"/>
            <w:bottom w:val="none" w:sz="0" w:space="0" w:color="auto"/>
            <w:right w:val="none" w:sz="0" w:space="0" w:color="auto"/>
          </w:divBdr>
        </w:div>
        <w:div w:id="1759670914">
          <w:marLeft w:val="0"/>
          <w:marRight w:val="0"/>
          <w:marTop w:val="0"/>
          <w:marBottom w:val="0"/>
          <w:divBdr>
            <w:top w:val="none" w:sz="0" w:space="0" w:color="auto"/>
            <w:left w:val="none" w:sz="0" w:space="0" w:color="auto"/>
            <w:bottom w:val="none" w:sz="0" w:space="0" w:color="auto"/>
            <w:right w:val="none" w:sz="0" w:space="0" w:color="auto"/>
          </w:divBdr>
        </w:div>
        <w:div w:id="1769037890">
          <w:marLeft w:val="0"/>
          <w:marRight w:val="0"/>
          <w:marTop w:val="0"/>
          <w:marBottom w:val="0"/>
          <w:divBdr>
            <w:top w:val="none" w:sz="0" w:space="0" w:color="auto"/>
            <w:left w:val="none" w:sz="0" w:space="0" w:color="auto"/>
            <w:bottom w:val="none" w:sz="0" w:space="0" w:color="auto"/>
            <w:right w:val="none" w:sz="0" w:space="0" w:color="auto"/>
          </w:divBdr>
        </w:div>
        <w:div w:id="1811164268">
          <w:marLeft w:val="0"/>
          <w:marRight w:val="0"/>
          <w:marTop w:val="0"/>
          <w:marBottom w:val="0"/>
          <w:divBdr>
            <w:top w:val="none" w:sz="0" w:space="0" w:color="auto"/>
            <w:left w:val="none" w:sz="0" w:space="0" w:color="auto"/>
            <w:bottom w:val="none" w:sz="0" w:space="0" w:color="auto"/>
            <w:right w:val="none" w:sz="0" w:space="0" w:color="auto"/>
          </w:divBdr>
        </w:div>
        <w:div w:id="1844586397">
          <w:marLeft w:val="0"/>
          <w:marRight w:val="0"/>
          <w:marTop w:val="0"/>
          <w:marBottom w:val="0"/>
          <w:divBdr>
            <w:top w:val="none" w:sz="0" w:space="0" w:color="auto"/>
            <w:left w:val="none" w:sz="0" w:space="0" w:color="auto"/>
            <w:bottom w:val="none" w:sz="0" w:space="0" w:color="auto"/>
            <w:right w:val="none" w:sz="0" w:space="0" w:color="auto"/>
          </w:divBdr>
        </w:div>
        <w:div w:id="1847354523">
          <w:marLeft w:val="0"/>
          <w:marRight w:val="0"/>
          <w:marTop w:val="0"/>
          <w:marBottom w:val="0"/>
          <w:divBdr>
            <w:top w:val="none" w:sz="0" w:space="0" w:color="auto"/>
            <w:left w:val="none" w:sz="0" w:space="0" w:color="auto"/>
            <w:bottom w:val="none" w:sz="0" w:space="0" w:color="auto"/>
            <w:right w:val="none" w:sz="0" w:space="0" w:color="auto"/>
          </w:divBdr>
        </w:div>
        <w:div w:id="1847788348">
          <w:marLeft w:val="0"/>
          <w:marRight w:val="0"/>
          <w:marTop w:val="0"/>
          <w:marBottom w:val="0"/>
          <w:divBdr>
            <w:top w:val="none" w:sz="0" w:space="0" w:color="auto"/>
            <w:left w:val="none" w:sz="0" w:space="0" w:color="auto"/>
            <w:bottom w:val="none" w:sz="0" w:space="0" w:color="auto"/>
            <w:right w:val="none" w:sz="0" w:space="0" w:color="auto"/>
          </w:divBdr>
        </w:div>
        <w:div w:id="1902253260">
          <w:marLeft w:val="0"/>
          <w:marRight w:val="0"/>
          <w:marTop w:val="0"/>
          <w:marBottom w:val="0"/>
          <w:divBdr>
            <w:top w:val="none" w:sz="0" w:space="0" w:color="auto"/>
            <w:left w:val="none" w:sz="0" w:space="0" w:color="auto"/>
            <w:bottom w:val="none" w:sz="0" w:space="0" w:color="auto"/>
            <w:right w:val="none" w:sz="0" w:space="0" w:color="auto"/>
          </w:divBdr>
        </w:div>
        <w:div w:id="1928609405">
          <w:marLeft w:val="0"/>
          <w:marRight w:val="0"/>
          <w:marTop w:val="0"/>
          <w:marBottom w:val="0"/>
          <w:divBdr>
            <w:top w:val="none" w:sz="0" w:space="0" w:color="auto"/>
            <w:left w:val="none" w:sz="0" w:space="0" w:color="auto"/>
            <w:bottom w:val="none" w:sz="0" w:space="0" w:color="auto"/>
            <w:right w:val="none" w:sz="0" w:space="0" w:color="auto"/>
          </w:divBdr>
        </w:div>
        <w:div w:id="1944074959">
          <w:marLeft w:val="0"/>
          <w:marRight w:val="0"/>
          <w:marTop w:val="0"/>
          <w:marBottom w:val="0"/>
          <w:divBdr>
            <w:top w:val="none" w:sz="0" w:space="0" w:color="auto"/>
            <w:left w:val="none" w:sz="0" w:space="0" w:color="auto"/>
            <w:bottom w:val="none" w:sz="0" w:space="0" w:color="auto"/>
            <w:right w:val="none" w:sz="0" w:space="0" w:color="auto"/>
          </w:divBdr>
        </w:div>
        <w:div w:id="1967393311">
          <w:marLeft w:val="0"/>
          <w:marRight w:val="0"/>
          <w:marTop w:val="0"/>
          <w:marBottom w:val="0"/>
          <w:divBdr>
            <w:top w:val="none" w:sz="0" w:space="0" w:color="auto"/>
            <w:left w:val="none" w:sz="0" w:space="0" w:color="auto"/>
            <w:bottom w:val="none" w:sz="0" w:space="0" w:color="auto"/>
            <w:right w:val="none" w:sz="0" w:space="0" w:color="auto"/>
          </w:divBdr>
        </w:div>
        <w:div w:id="1970940611">
          <w:marLeft w:val="0"/>
          <w:marRight w:val="0"/>
          <w:marTop w:val="0"/>
          <w:marBottom w:val="0"/>
          <w:divBdr>
            <w:top w:val="none" w:sz="0" w:space="0" w:color="auto"/>
            <w:left w:val="none" w:sz="0" w:space="0" w:color="auto"/>
            <w:bottom w:val="none" w:sz="0" w:space="0" w:color="auto"/>
            <w:right w:val="none" w:sz="0" w:space="0" w:color="auto"/>
          </w:divBdr>
        </w:div>
        <w:div w:id="1995716579">
          <w:marLeft w:val="0"/>
          <w:marRight w:val="0"/>
          <w:marTop w:val="0"/>
          <w:marBottom w:val="0"/>
          <w:divBdr>
            <w:top w:val="none" w:sz="0" w:space="0" w:color="auto"/>
            <w:left w:val="none" w:sz="0" w:space="0" w:color="auto"/>
            <w:bottom w:val="none" w:sz="0" w:space="0" w:color="auto"/>
            <w:right w:val="none" w:sz="0" w:space="0" w:color="auto"/>
          </w:divBdr>
        </w:div>
        <w:div w:id="2000377072">
          <w:marLeft w:val="0"/>
          <w:marRight w:val="0"/>
          <w:marTop w:val="0"/>
          <w:marBottom w:val="0"/>
          <w:divBdr>
            <w:top w:val="none" w:sz="0" w:space="0" w:color="auto"/>
            <w:left w:val="none" w:sz="0" w:space="0" w:color="auto"/>
            <w:bottom w:val="none" w:sz="0" w:space="0" w:color="auto"/>
            <w:right w:val="none" w:sz="0" w:space="0" w:color="auto"/>
          </w:divBdr>
        </w:div>
        <w:div w:id="2024823944">
          <w:marLeft w:val="0"/>
          <w:marRight w:val="0"/>
          <w:marTop w:val="0"/>
          <w:marBottom w:val="0"/>
          <w:divBdr>
            <w:top w:val="none" w:sz="0" w:space="0" w:color="auto"/>
            <w:left w:val="none" w:sz="0" w:space="0" w:color="auto"/>
            <w:bottom w:val="none" w:sz="0" w:space="0" w:color="auto"/>
            <w:right w:val="none" w:sz="0" w:space="0" w:color="auto"/>
          </w:divBdr>
        </w:div>
        <w:div w:id="2028092443">
          <w:marLeft w:val="0"/>
          <w:marRight w:val="0"/>
          <w:marTop w:val="0"/>
          <w:marBottom w:val="0"/>
          <w:divBdr>
            <w:top w:val="none" w:sz="0" w:space="0" w:color="auto"/>
            <w:left w:val="none" w:sz="0" w:space="0" w:color="auto"/>
            <w:bottom w:val="none" w:sz="0" w:space="0" w:color="auto"/>
            <w:right w:val="none" w:sz="0" w:space="0" w:color="auto"/>
          </w:divBdr>
        </w:div>
        <w:div w:id="2032951024">
          <w:marLeft w:val="0"/>
          <w:marRight w:val="0"/>
          <w:marTop w:val="0"/>
          <w:marBottom w:val="0"/>
          <w:divBdr>
            <w:top w:val="none" w:sz="0" w:space="0" w:color="auto"/>
            <w:left w:val="none" w:sz="0" w:space="0" w:color="auto"/>
            <w:bottom w:val="none" w:sz="0" w:space="0" w:color="auto"/>
            <w:right w:val="none" w:sz="0" w:space="0" w:color="auto"/>
          </w:divBdr>
        </w:div>
        <w:div w:id="2052261920">
          <w:marLeft w:val="0"/>
          <w:marRight w:val="0"/>
          <w:marTop w:val="0"/>
          <w:marBottom w:val="0"/>
          <w:divBdr>
            <w:top w:val="none" w:sz="0" w:space="0" w:color="auto"/>
            <w:left w:val="none" w:sz="0" w:space="0" w:color="auto"/>
            <w:bottom w:val="none" w:sz="0" w:space="0" w:color="auto"/>
            <w:right w:val="none" w:sz="0" w:space="0" w:color="auto"/>
          </w:divBdr>
        </w:div>
        <w:div w:id="2057198984">
          <w:marLeft w:val="0"/>
          <w:marRight w:val="0"/>
          <w:marTop w:val="0"/>
          <w:marBottom w:val="0"/>
          <w:divBdr>
            <w:top w:val="none" w:sz="0" w:space="0" w:color="auto"/>
            <w:left w:val="none" w:sz="0" w:space="0" w:color="auto"/>
            <w:bottom w:val="none" w:sz="0" w:space="0" w:color="auto"/>
            <w:right w:val="none" w:sz="0" w:space="0" w:color="auto"/>
          </w:divBdr>
        </w:div>
        <w:div w:id="2088336034">
          <w:marLeft w:val="0"/>
          <w:marRight w:val="0"/>
          <w:marTop w:val="0"/>
          <w:marBottom w:val="0"/>
          <w:divBdr>
            <w:top w:val="none" w:sz="0" w:space="0" w:color="auto"/>
            <w:left w:val="none" w:sz="0" w:space="0" w:color="auto"/>
            <w:bottom w:val="none" w:sz="0" w:space="0" w:color="auto"/>
            <w:right w:val="none" w:sz="0" w:space="0" w:color="auto"/>
          </w:divBdr>
        </w:div>
        <w:div w:id="2112239894">
          <w:marLeft w:val="0"/>
          <w:marRight w:val="0"/>
          <w:marTop w:val="0"/>
          <w:marBottom w:val="0"/>
          <w:divBdr>
            <w:top w:val="none" w:sz="0" w:space="0" w:color="auto"/>
            <w:left w:val="none" w:sz="0" w:space="0" w:color="auto"/>
            <w:bottom w:val="none" w:sz="0" w:space="0" w:color="auto"/>
            <w:right w:val="none" w:sz="0" w:space="0" w:color="auto"/>
          </w:divBdr>
        </w:div>
        <w:div w:id="2131044868">
          <w:marLeft w:val="0"/>
          <w:marRight w:val="0"/>
          <w:marTop w:val="0"/>
          <w:marBottom w:val="0"/>
          <w:divBdr>
            <w:top w:val="none" w:sz="0" w:space="0" w:color="auto"/>
            <w:left w:val="none" w:sz="0" w:space="0" w:color="auto"/>
            <w:bottom w:val="none" w:sz="0" w:space="0" w:color="auto"/>
            <w:right w:val="none" w:sz="0" w:space="0" w:color="auto"/>
          </w:divBdr>
        </w:div>
        <w:div w:id="2136092382">
          <w:marLeft w:val="0"/>
          <w:marRight w:val="0"/>
          <w:marTop w:val="0"/>
          <w:marBottom w:val="0"/>
          <w:divBdr>
            <w:top w:val="none" w:sz="0" w:space="0" w:color="auto"/>
            <w:left w:val="none" w:sz="0" w:space="0" w:color="auto"/>
            <w:bottom w:val="none" w:sz="0" w:space="0" w:color="auto"/>
            <w:right w:val="none" w:sz="0" w:space="0" w:color="auto"/>
          </w:divBdr>
        </w:div>
        <w:div w:id="2145460714">
          <w:marLeft w:val="0"/>
          <w:marRight w:val="0"/>
          <w:marTop w:val="0"/>
          <w:marBottom w:val="0"/>
          <w:divBdr>
            <w:top w:val="none" w:sz="0" w:space="0" w:color="auto"/>
            <w:left w:val="none" w:sz="0" w:space="0" w:color="auto"/>
            <w:bottom w:val="none" w:sz="0" w:space="0" w:color="auto"/>
            <w:right w:val="none" w:sz="0" w:space="0" w:color="auto"/>
          </w:divBdr>
        </w:div>
      </w:divsChild>
    </w:div>
    <w:div w:id="1018697848">
      <w:bodyDiv w:val="1"/>
      <w:marLeft w:val="0"/>
      <w:marRight w:val="0"/>
      <w:marTop w:val="0"/>
      <w:marBottom w:val="0"/>
      <w:divBdr>
        <w:top w:val="none" w:sz="0" w:space="0" w:color="auto"/>
        <w:left w:val="none" w:sz="0" w:space="0" w:color="auto"/>
        <w:bottom w:val="none" w:sz="0" w:space="0" w:color="auto"/>
        <w:right w:val="none" w:sz="0" w:space="0" w:color="auto"/>
      </w:divBdr>
      <w:divsChild>
        <w:div w:id="115687928">
          <w:marLeft w:val="0"/>
          <w:marRight w:val="0"/>
          <w:marTop w:val="0"/>
          <w:marBottom w:val="0"/>
          <w:divBdr>
            <w:top w:val="none" w:sz="0" w:space="0" w:color="auto"/>
            <w:left w:val="none" w:sz="0" w:space="0" w:color="auto"/>
            <w:bottom w:val="none" w:sz="0" w:space="0" w:color="auto"/>
            <w:right w:val="none" w:sz="0" w:space="0" w:color="auto"/>
          </w:divBdr>
        </w:div>
        <w:div w:id="967783614">
          <w:marLeft w:val="0"/>
          <w:marRight w:val="0"/>
          <w:marTop w:val="0"/>
          <w:marBottom w:val="0"/>
          <w:divBdr>
            <w:top w:val="none" w:sz="0" w:space="0" w:color="auto"/>
            <w:left w:val="none" w:sz="0" w:space="0" w:color="auto"/>
            <w:bottom w:val="none" w:sz="0" w:space="0" w:color="auto"/>
            <w:right w:val="none" w:sz="0" w:space="0" w:color="auto"/>
          </w:divBdr>
        </w:div>
        <w:div w:id="1217740110">
          <w:marLeft w:val="0"/>
          <w:marRight w:val="0"/>
          <w:marTop w:val="0"/>
          <w:marBottom w:val="0"/>
          <w:divBdr>
            <w:top w:val="none" w:sz="0" w:space="0" w:color="auto"/>
            <w:left w:val="none" w:sz="0" w:space="0" w:color="auto"/>
            <w:bottom w:val="none" w:sz="0" w:space="0" w:color="auto"/>
            <w:right w:val="none" w:sz="0" w:space="0" w:color="auto"/>
          </w:divBdr>
        </w:div>
        <w:div w:id="1445150809">
          <w:marLeft w:val="0"/>
          <w:marRight w:val="0"/>
          <w:marTop w:val="0"/>
          <w:marBottom w:val="0"/>
          <w:divBdr>
            <w:top w:val="none" w:sz="0" w:space="0" w:color="auto"/>
            <w:left w:val="none" w:sz="0" w:space="0" w:color="auto"/>
            <w:bottom w:val="none" w:sz="0" w:space="0" w:color="auto"/>
            <w:right w:val="none" w:sz="0" w:space="0" w:color="auto"/>
          </w:divBdr>
        </w:div>
        <w:div w:id="1751465400">
          <w:marLeft w:val="0"/>
          <w:marRight w:val="0"/>
          <w:marTop w:val="0"/>
          <w:marBottom w:val="0"/>
          <w:divBdr>
            <w:top w:val="none" w:sz="0" w:space="0" w:color="auto"/>
            <w:left w:val="none" w:sz="0" w:space="0" w:color="auto"/>
            <w:bottom w:val="none" w:sz="0" w:space="0" w:color="auto"/>
            <w:right w:val="none" w:sz="0" w:space="0" w:color="auto"/>
          </w:divBdr>
        </w:div>
        <w:div w:id="1784880720">
          <w:marLeft w:val="0"/>
          <w:marRight w:val="0"/>
          <w:marTop w:val="0"/>
          <w:marBottom w:val="0"/>
          <w:divBdr>
            <w:top w:val="none" w:sz="0" w:space="0" w:color="auto"/>
            <w:left w:val="none" w:sz="0" w:space="0" w:color="auto"/>
            <w:bottom w:val="none" w:sz="0" w:space="0" w:color="auto"/>
            <w:right w:val="none" w:sz="0" w:space="0" w:color="auto"/>
          </w:divBdr>
        </w:div>
        <w:div w:id="1818262433">
          <w:marLeft w:val="0"/>
          <w:marRight w:val="0"/>
          <w:marTop w:val="0"/>
          <w:marBottom w:val="0"/>
          <w:divBdr>
            <w:top w:val="none" w:sz="0" w:space="0" w:color="auto"/>
            <w:left w:val="none" w:sz="0" w:space="0" w:color="auto"/>
            <w:bottom w:val="none" w:sz="0" w:space="0" w:color="auto"/>
            <w:right w:val="none" w:sz="0" w:space="0" w:color="auto"/>
          </w:divBdr>
        </w:div>
        <w:div w:id="1836411643">
          <w:marLeft w:val="0"/>
          <w:marRight w:val="0"/>
          <w:marTop w:val="0"/>
          <w:marBottom w:val="0"/>
          <w:divBdr>
            <w:top w:val="none" w:sz="0" w:space="0" w:color="auto"/>
            <w:left w:val="none" w:sz="0" w:space="0" w:color="auto"/>
            <w:bottom w:val="none" w:sz="0" w:space="0" w:color="auto"/>
            <w:right w:val="none" w:sz="0" w:space="0" w:color="auto"/>
          </w:divBdr>
        </w:div>
        <w:div w:id="1890876020">
          <w:marLeft w:val="0"/>
          <w:marRight w:val="0"/>
          <w:marTop w:val="0"/>
          <w:marBottom w:val="0"/>
          <w:divBdr>
            <w:top w:val="none" w:sz="0" w:space="0" w:color="auto"/>
            <w:left w:val="none" w:sz="0" w:space="0" w:color="auto"/>
            <w:bottom w:val="none" w:sz="0" w:space="0" w:color="auto"/>
            <w:right w:val="none" w:sz="0" w:space="0" w:color="auto"/>
          </w:divBdr>
        </w:div>
      </w:divsChild>
    </w:div>
    <w:div w:id="1024283338">
      <w:bodyDiv w:val="1"/>
      <w:marLeft w:val="0"/>
      <w:marRight w:val="0"/>
      <w:marTop w:val="0"/>
      <w:marBottom w:val="0"/>
      <w:divBdr>
        <w:top w:val="none" w:sz="0" w:space="0" w:color="auto"/>
        <w:left w:val="none" w:sz="0" w:space="0" w:color="auto"/>
        <w:bottom w:val="none" w:sz="0" w:space="0" w:color="auto"/>
        <w:right w:val="none" w:sz="0" w:space="0" w:color="auto"/>
      </w:divBdr>
      <w:divsChild>
        <w:div w:id="268778154">
          <w:marLeft w:val="0"/>
          <w:marRight w:val="0"/>
          <w:marTop w:val="0"/>
          <w:marBottom w:val="0"/>
          <w:divBdr>
            <w:top w:val="none" w:sz="0" w:space="0" w:color="auto"/>
            <w:left w:val="none" w:sz="0" w:space="0" w:color="auto"/>
            <w:bottom w:val="none" w:sz="0" w:space="0" w:color="auto"/>
            <w:right w:val="none" w:sz="0" w:space="0" w:color="auto"/>
          </w:divBdr>
        </w:div>
        <w:div w:id="479007836">
          <w:marLeft w:val="0"/>
          <w:marRight w:val="0"/>
          <w:marTop w:val="0"/>
          <w:marBottom w:val="0"/>
          <w:divBdr>
            <w:top w:val="none" w:sz="0" w:space="0" w:color="auto"/>
            <w:left w:val="none" w:sz="0" w:space="0" w:color="auto"/>
            <w:bottom w:val="none" w:sz="0" w:space="0" w:color="auto"/>
            <w:right w:val="none" w:sz="0" w:space="0" w:color="auto"/>
          </w:divBdr>
        </w:div>
        <w:div w:id="497615273">
          <w:marLeft w:val="0"/>
          <w:marRight w:val="0"/>
          <w:marTop w:val="0"/>
          <w:marBottom w:val="0"/>
          <w:divBdr>
            <w:top w:val="none" w:sz="0" w:space="0" w:color="auto"/>
            <w:left w:val="none" w:sz="0" w:space="0" w:color="auto"/>
            <w:bottom w:val="none" w:sz="0" w:space="0" w:color="auto"/>
            <w:right w:val="none" w:sz="0" w:space="0" w:color="auto"/>
          </w:divBdr>
        </w:div>
        <w:div w:id="630212385">
          <w:marLeft w:val="0"/>
          <w:marRight w:val="0"/>
          <w:marTop w:val="0"/>
          <w:marBottom w:val="0"/>
          <w:divBdr>
            <w:top w:val="none" w:sz="0" w:space="0" w:color="auto"/>
            <w:left w:val="none" w:sz="0" w:space="0" w:color="auto"/>
            <w:bottom w:val="none" w:sz="0" w:space="0" w:color="auto"/>
            <w:right w:val="none" w:sz="0" w:space="0" w:color="auto"/>
          </w:divBdr>
        </w:div>
        <w:div w:id="675814373">
          <w:marLeft w:val="0"/>
          <w:marRight w:val="0"/>
          <w:marTop w:val="0"/>
          <w:marBottom w:val="0"/>
          <w:divBdr>
            <w:top w:val="none" w:sz="0" w:space="0" w:color="auto"/>
            <w:left w:val="none" w:sz="0" w:space="0" w:color="auto"/>
            <w:bottom w:val="none" w:sz="0" w:space="0" w:color="auto"/>
            <w:right w:val="none" w:sz="0" w:space="0" w:color="auto"/>
          </w:divBdr>
        </w:div>
        <w:div w:id="1615821349">
          <w:marLeft w:val="0"/>
          <w:marRight w:val="0"/>
          <w:marTop w:val="0"/>
          <w:marBottom w:val="0"/>
          <w:divBdr>
            <w:top w:val="none" w:sz="0" w:space="0" w:color="auto"/>
            <w:left w:val="none" w:sz="0" w:space="0" w:color="auto"/>
            <w:bottom w:val="none" w:sz="0" w:space="0" w:color="auto"/>
            <w:right w:val="none" w:sz="0" w:space="0" w:color="auto"/>
          </w:divBdr>
        </w:div>
      </w:divsChild>
    </w:div>
    <w:div w:id="1042436808">
      <w:bodyDiv w:val="1"/>
      <w:marLeft w:val="0"/>
      <w:marRight w:val="0"/>
      <w:marTop w:val="0"/>
      <w:marBottom w:val="0"/>
      <w:divBdr>
        <w:top w:val="none" w:sz="0" w:space="0" w:color="auto"/>
        <w:left w:val="none" w:sz="0" w:space="0" w:color="auto"/>
        <w:bottom w:val="none" w:sz="0" w:space="0" w:color="auto"/>
        <w:right w:val="none" w:sz="0" w:space="0" w:color="auto"/>
      </w:divBdr>
      <w:divsChild>
        <w:div w:id="127280232">
          <w:marLeft w:val="0"/>
          <w:marRight w:val="0"/>
          <w:marTop w:val="0"/>
          <w:marBottom w:val="0"/>
          <w:divBdr>
            <w:top w:val="none" w:sz="0" w:space="0" w:color="auto"/>
            <w:left w:val="none" w:sz="0" w:space="0" w:color="auto"/>
            <w:bottom w:val="none" w:sz="0" w:space="0" w:color="auto"/>
            <w:right w:val="none" w:sz="0" w:space="0" w:color="auto"/>
          </w:divBdr>
        </w:div>
        <w:div w:id="315687414">
          <w:marLeft w:val="0"/>
          <w:marRight w:val="0"/>
          <w:marTop w:val="0"/>
          <w:marBottom w:val="0"/>
          <w:divBdr>
            <w:top w:val="none" w:sz="0" w:space="0" w:color="auto"/>
            <w:left w:val="none" w:sz="0" w:space="0" w:color="auto"/>
            <w:bottom w:val="none" w:sz="0" w:space="0" w:color="auto"/>
            <w:right w:val="none" w:sz="0" w:space="0" w:color="auto"/>
          </w:divBdr>
        </w:div>
        <w:div w:id="1113863765">
          <w:marLeft w:val="0"/>
          <w:marRight w:val="0"/>
          <w:marTop w:val="0"/>
          <w:marBottom w:val="0"/>
          <w:divBdr>
            <w:top w:val="none" w:sz="0" w:space="0" w:color="auto"/>
            <w:left w:val="none" w:sz="0" w:space="0" w:color="auto"/>
            <w:bottom w:val="none" w:sz="0" w:space="0" w:color="auto"/>
            <w:right w:val="none" w:sz="0" w:space="0" w:color="auto"/>
          </w:divBdr>
        </w:div>
        <w:div w:id="1493059135">
          <w:marLeft w:val="0"/>
          <w:marRight w:val="0"/>
          <w:marTop w:val="0"/>
          <w:marBottom w:val="0"/>
          <w:divBdr>
            <w:top w:val="none" w:sz="0" w:space="0" w:color="auto"/>
            <w:left w:val="none" w:sz="0" w:space="0" w:color="auto"/>
            <w:bottom w:val="none" w:sz="0" w:space="0" w:color="auto"/>
            <w:right w:val="none" w:sz="0" w:space="0" w:color="auto"/>
          </w:divBdr>
        </w:div>
        <w:div w:id="1703286729">
          <w:marLeft w:val="0"/>
          <w:marRight w:val="0"/>
          <w:marTop w:val="0"/>
          <w:marBottom w:val="0"/>
          <w:divBdr>
            <w:top w:val="none" w:sz="0" w:space="0" w:color="auto"/>
            <w:left w:val="none" w:sz="0" w:space="0" w:color="auto"/>
            <w:bottom w:val="none" w:sz="0" w:space="0" w:color="auto"/>
            <w:right w:val="none" w:sz="0" w:space="0" w:color="auto"/>
          </w:divBdr>
        </w:div>
      </w:divsChild>
    </w:div>
    <w:div w:id="1043944028">
      <w:bodyDiv w:val="1"/>
      <w:marLeft w:val="0"/>
      <w:marRight w:val="0"/>
      <w:marTop w:val="0"/>
      <w:marBottom w:val="0"/>
      <w:divBdr>
        <w:top w:val="none" w:sz="0" w:space="0" w:color="auto"/>
        <w:left w:val="none" w:sz="0" w:space="0" w:color="auto"/>
        <w:bottom w:val="none" w:sz="0" w:space="0" w:color="auto"/>
        <w:right w:val="none" w:sz="0" w:space="0" w:color="auto"/>
      </w:divBdr>
    </w:div>
    <w:div w:id="1047798999">
      <w:bodyDiv w:val="1"/>
      <w:marLeft w:val="0"/>
      <w:marRight w:val="0"/>
      <w:marTop w:val="0"/>
      <w:marBottom w:val="0"/>
      <w:divBdr>
        <w:top w:val="none" w:sz="0" w:space="0" w:color="auto"/>
        <w:left w:val="none" w:sz="0" w:space="0" w:color="auto"/>
        <w:bottom w:val="none" w:sz="0" w:space="0" w:color="auto"/>
        <w:right w:val="none" w:sz="0" w:space="0" w:color="auto"/>
      </w:divBdr>
      <w:divsChild>
        <w:div w:id="31267083">
          <w:marLeft w:val="0"/>
          <w:marRight w:val="0"/>
          <w:marTop w:val="0"/>
          <w:marBottom w:val="0"/>
          <w:divBdr>
            <w:top w:val="none" w:sz="0" w:space="0" w:color="auto"/>
            <w:left w:val="none" w:sz="0" w:space="0" w:color="auto"/>
            <w:bottom w:val="none" w:sz="0" w:space="0" w:color="auto"/>
            <w:right w:val="none" w:sz="0" w:space="0" w:color="auto"/>
          </w:divBdr>
        </w:div>
        <w:div w:id="106656369">
          <w:marLeft w:val="0"/>
          <w:marRight w:val="0"/>
          <w:marTop w:val="0"/>
          <w:marBottom w:val="0"/>
          <w:divBdr>
            <w:top w:val="none" w:sz="0" w:space="0" w:color="auto"/>
            <w:left w:val="none" w:sz="0" w:space="0" w:color="auto"/>
            <w:bottom w:val="none" w:sz="0" w:space="0" w:color="auto"/>
            <w:right w:val="none" w:sz="0" w:space="0" w:color="auto"/>
          </w:divBdr>
        </w:div>
        <w:div w:id="262307186">
          <w:marLeft w:val="0"/>
          <w:marRight w:val="0"/>
          <w:marTop w:val="0"/>
          <w:marBottom w:val="0"/>
          <w:divBdr>
            <w:top w:val="none" w:sz="0" w:space="0" w:color="auto"/>
            <w:left w:val="none" w:sz="0" w:space="0" w:color="auto"/>
            <w:bottom w:val="none" w:sz="0" w:space="0" w:color="auto"/>
            <w:right w:val="none" w:sz="0" w:space="0" w:color="auto"/>
          </w:divBdr>
        </w:div>
        <w:div w:id="307783059">
          <w:marLeft w:val="0"/>
          <w:marRight w:val="0"/>
          <w:marTop w:val="0"/>
          <w:marBottom w:val="0"/>
          <w:divBdr>
            <w:top w:val="none" w:sz="0" w:space="0" w:color="auto"/>
            <w:left w:val="none" w:sz="0" w:space="0" w:color="auto"/>
            <w:bottom w:val="none" w:sz="0" w:space="0" w:color="auto"/>
            <w:right w:val="none" w:sz="0" w:space="0" w:color="auto"/>
          </w:divBdr>
        </w:div>
        <w:div w:id="320430100">
          <w:marLeft w:val="0"/>
          <w:marRight w:val="0"/>
          <w:marTop w:val="0"/>
          <w:marBottom w:val="0"/>
          <w:divBdr>
            <w:top w:val="none" w:sz="0" w:space="0" w:color="auto"/>
            <w:left w:val="none" w:sz="0" w:space="0" w:color="auto"/>
            <w:bottom w:val="none" w:sz="0" w:space="0" w:color="auto"/>
            <w:right w:val="none" w:sz="0" w:space="0" w:color="auto"/>
          </w:divBdr>
        </w:div>
        <w:div w:id="321396882">
          <w:marLeft w:val="0"/>
          <w:marRight w:val="0"/>
          <w:marTop w:val="0"/>
          <w:marBottom w:val="0"/>
          <w:divBdr>
            <w:top w:val="none" w:sz="0" w:space="0" w:color="auto"/>
            <w:left w:val="none" w:sz="0" w:space="0" w:color="auto"/>
            <w:bottom w:val="none" w:sz="0" w:space="0" w:color="auto"/>
            <w:right w:val="none" w:sz="0" w:space="0" w:color="auto"/>
          </w:divBdr>
        </w:div>
        <w:div w:id="459807042">
          <w:marLeft w:val="0"/>
          <w:marRight w:val="0"/>
          <w:marTop w:val="0"/>
          <w:marBottom w:val="0"/>
          <w:divBdr>
            <w:top w:val="none" w:sz="0" w:space="0" w:color="auto"/>
            <w:left w:val="none" w:sz="0" w:space="0" w:color="auto"/>
            <w:bottom w:val="none" w:sz="0" w:space="0" w:color="auto"/>
            <w:right w:val="none" w:sz="0" w:space="0" w:color="auto"/>
          </w:divBdr>
        </w:div>
        <w:div w:id="460422051">
          <w:marLeft w:val="0"/>
          <w:marRight w:val="0"/>
          <w:marTop w:val="0"/>
          <w:marBottom w:val="0"/>
          <w:divBdr>
            <w:top w:val="none" w:sz="0" w:space="0" w:color="auto"/>
            <w:left w:val="none" w:sz="0" w:space="0" w:color="auto"/>
            <w:bottom w:val="none" w:sz="0" w:space="0" w:color="auto"/>
            <w:right w:val="none" w:sz="0" w:space="0" w:color="auto"/>
          </w:divBdr>
        </w:div>
        <w:div w:id="502822586">
          <w:marLeft w:val="0"/>
          <w:marRight w:val="0"/>
          <w:marTop w:val="0"/>
          <w:marBottom w:val="0"/>
          <w:divBdr>
            <w:top w:val="none" w:sz="0" w:space="0" w:color="auto"/>
            <w:left w:val="none" w:sz="0" w:space="0" w:color="auto"/>
            <w:bottom w:val="none" w:sz="0" w:space="0" w:color="auto"/>
            <w:right w:val="none" w:sz="0" w:space="0" w:color="auto"/>
          </w:divBdr>
        </w:div>
        <w:div w:id="579605136">
          <w:marLeft w:val="0"/>
          <w:marRight w:val="0"/>
          <w:marTop w:val="0"/>
          <w:marBottom w:val="0"/>
          <w:divBdr>
            <w:top w:val="none" w:sz="0" w:space="0" w:color="auto"/>
            <w:left w:val="none" w:sz="0" w:space="0" w:color="auto"/>
            <w:bottom w:val="none" w:sz="0" w:space="0" w:color="auto"/>
            <w:right w:val="none" w:sz="0" w:space="0" w:color="auto"/>
          </w:divBdr>
        </w:div>
        <w:div w:id="607154459">
          <w:marLeft w:val="0"/>
          <w:marRight w:val="0"/>
          <w:marTop w:val="0"/>
          <w:marBottom w:val="0"/>
          <w:divBdr>
            <w:top w:val="none" w:sz="0" w:space="0" w:color="auto"/>
            <w:left w:val="none" w:sz="0" w:space="0" w:color="auto"/>
            <w:bottom w:val="none" w:sz="0" w:space="0" w:color="auto"/>
            <w:right w:val="none" w:sz="0" w:space="0" w:color="auto"/>
          </w:divBdr>
        </w:div>
        <w:div w:id="664672001">
          <w:marLeft w:val="0"/>
          <w:marRight w:val="0"/>
          <w:marTop w:val="0"/>
          <w:marBottom w:val="0"/>
          <w:divBdr>
            <w:top w:val="none" w:sz="0" w:space="0" w:color="auto"/>
            <w:left w:val="none" w:sz="0" w:space="0" w:color="auto"/>
            <w:bottom w:val="none" w:sz="0" w:space="0" w:color="auto"/>
            <w:right w:val="none" w:sz="0" w:space="0" w:color="auto"/>
          </w:divBdr>
        </w:div>
        <w:div w:id="707224815">
          <w:marLeft w:val="0"/>
          <w:marRight w:val="0"/>
          <w:marTop w:val="0"/>
          <w:marBottom w:val="0"/>
          <w:divBdr>
            <w:top w:val="none" w:sz="0" w:space="0" w:color="auto"/>
            <w:left w:val="none" w:sz="0" w:space="0" w:color="auto"/>
            <w:bottom w:val="none" w:sz="0" w:space="0" w:color="auto"/>
            <w:right w:val="none" w:sz="0" w:space="0" w:color="auto"/>
          </w:divBdr>
        </w:div>
        <w:div w:id="786585256">
          <w:marLeft w:val="0"/>
          <w:marRight w:val="0"/>
          <w:marTop w:val="0"/>
          <w:marBottom w:val="0"/>
          <w:divBdr>
            <w:top w:val="none" w:sz="0" w:space="0" w:color="auto"/>
            <w:left w:val="none" w:sz="0" w:space="0" w:color="auto"/>
            <w:bottom w:val="none" w:sz="0" w:space="0" w:color="auto"/>
            <w:right w:val="none" w:sz="0" w:space="0" w:color="auto"/>
          </w:divBdr>
        </w:div>
        <w:div w:id="928344806">
          <w:marLeft w:val="0"/>
          <w:marRight w:val="0"/>
          <w:marTop w:val="0"/>
          <w:marBottom w:val="0"/>
          <w:divBdr>
            <w:top w:val="none" w:sz="0" w:space="0" w:color="auto"/>
            <w:left w:val="none" w:sz="0" w:space="0" w:color="auto"/>
            <w:bottom w:val="none" w:sz="0" w:space="0" w:color="auto"/>
            <w:right w:val="none" w:sz="0" w:space="0" w:color="auto"/>
          </w:divBdr>
        </w:div>
        <w:div w:id="993677660">
          <w:marLeft w:val="0"/>
          <w:marRight w:val="0"/>
          <w:marTop w:val="0"/>
          <w:marBottom w:val="0"/>
          <w:divBdr>
            <w:top w:val="none" w:sz="0" w:space="0" w:color="auto"/>
            <w:left w:val="none" w:sz="0" w:space="0" w:color="auto"/>
            <w:bottom w:val="none" w:sz="0" w:space="0" w:color="auto"/>
            <w:right w:val="none" w:sz="0" w:space="0" w:color="auto"/>
          </w:divBdr>
        </w:div>
        <w:div w:id="1003316425">
          <w:marLeft w:val="0"/>
          <w:marRight w:val="0"/>
          <w:marTop w:val="0"/>
          <w:marBottom w:val="0"/>
          <w:divBdr>
            <w:top w:val="none" w:sz="0" w:space="0" w:color="auto"/>
            <w:left w:val="none" w:sz="0" w:space="0" w:color="auto"/>
            <w:bottom w:val="none" w:sz="0" w:space="0" w:color="auto"/>
            <w:right w:val="none" w:sz="0" w:space="0" w:color="auto"/>
          </w:divBdr>
        </w:div>
        <w:div w:id="1011840250">
          <w:marLeft w:val="0"/>
          <w:marRight w:val="0"/>
          <w:marTop w:val="0"/>
          <w:marBottom w:val="0"/>
          <w:divBdr>
            <w:top w:val="none" w:sz="0" w:space="0" w:color="auto"/>
            <w:left w:val="none" w:sz="0" w:space="0" w:color="auto"/>
            <w:bottom w:val="none" w:sz="0" w:space="0" w:color="auto"/>
            <w:right w:val="none" w:sz="0" w:space="0" w:color="auto"/>
          </w:divBdr>
        </w:div>
        <w:div w:id="1120798930">
          <w:marLeft w:val="0"/>
          <w:marRight w:val="0"/>
          <w:marTop w:val="0"/>
          <w:marBottom w:val="0"/>
          <w:divBdr>
            <w:top w:val="none" w:sz="0" w:space="0" w:color="auto"/>
            <w:left w:val="none" w:sz="0" w:space="0" w:color="auto"/>
            <w:bottom w:val="none" w:sz="0" w:space="0" w:color="auto"/>
            <w:right w:val="none" w:sz="0" w:space="0" w:color="auto"/>
          </w:divBdr>
        </w:div>
        <w:div w:id="1145466066">
          <w:marLeft w:val="0"/>
          <w:marRight w:val="0"/>
          <w:marTop w:val="0"/>
          <w:marBottom w:val="0"/>
          <w:divBdr>
            <w:top w:val="none" w:sz="0" w:space="0" w:color="auto"/>
            <w:left w:val="none" w:sz="0" w:space="0" w:color="auto"/>
            <w:bottom w:val="none" w:sz="0" w:space="0" w:color="auto"/>
            <w:right w:val="none" w:sz="0" w:space="0" w:color="auto"/>
          </w:divBdr>
        </w:div>
        <w:div w:id="1160581709">
          <w:marLeft w:val="0"/>
          <w:marRight w:val="0"/>
          <w:marTop w:val="0"/>
          <w:marBottom w:val="0"/>
          <w:divBdr>
            <w:top w:val="none" w:sz="0" w:space="0" w:color="auto"/>
            <w:left w:val="none" w:sz="0" w:space="0" w:color="auto"/>
            <w:bottom w:val="none" w:sz="0" w:space="0" w:color="auto"/>
            <w:right w:val="none" w:sz="0" w:space="0" w:color="auto"/>
          </w:divBdr>
        </w:div>
        <w:div w:id="1162090361">
          <w:marLeft w:val="0"/>
          <w:marRight w:val="0"/>
          <w:marTop w:val="0"/>
          <w:marBottom w:val="0"/>
          <w:divBdr>
            <w:top w:val="none" w:sz="0" w:space="0" w:color="auto"/>
            <w:left w:val="none" w:sz="0" w:space="0" w:color="auto"/>
            <w:bottom w:val="none" w:sz="0" w:space="0" w:color="auto"/>
            <w:right w:val="none" w:sz="0" w:space="0" w:color="auto"/>
          </w:divBdr>
        </w:div>
        <w:div w:id="1198735647">
          <w:marLeft w:val="0"/>
          <w:marRight w:val="0"/>
          <w:marTop w:val="0"/>
          <w:marBottom w:val="0"/>
          <w:divBdr>
            <w:top w:val="none" w:sz="0" w:space="0" w:color="auto"/>
            <w:left w:val="none" w:sz="0" w:space="0" w:color="auto"/>
            <w:bottom w:val="none" w:sz="0" w:space="0" w:color="auto"/>
            <w:right w:val="none" w:sz="0" w:space="0" w:color="auto"/>
          </w:divBdr>
        </w:div>
        <w:div w:id="1259602779">
          <w:marLeft w:val="0"/>
          <w:marRight w:val="0"/>
          <w:marTop w:val="0"/>
          <w:marBottom w:val="0"/>
          <w:divBdr>
            <w:top w:val="none" w:sz="0" w:space="0" w:color="auto"/>
            <w:left w:val="none" w:sz="0" w:space="0" w:color="auto"/>
            <w:bottom w:val="none" w:sz="0" w:space="0" w:color="auto"/>
            <w:right w:val="none" w:sz="0" w:space="0" w:color="auto"/>
          </w:divBdr>
        </w:div>
        <w:div w:id="1355963921">
          <w:marLeft w:val="0"/>
          <w:marRight w:val="0"/>
          <w:marTop w:val="0"/>
          <w:marBottom w:val="0"/>
          <w:divBdr>
            <w:top w:val="none" w:sz="0" w:space="0" w:color="auto"/>
            <w:left w:val="none" w:sz="0" w:space="0" w:color="auto"/>
            <w:bottom w:val="none" w:sz="0" w:space="0" w:color="auto"/>
            <w:right w:val="none" w:sz="0" w:space="0" w:color="auto"/>
          </w:divBdr>
        </w:div>
        <w:div w:id="1369991009">
          <w:marLeft w:val="0"/>
          <w:marRight w:val="0"/>
          <w:marTop w:val="0"/>
          <w:marBottom w:val="0"/>
          <w:divBdr>
            <w:top w:val="none" w:sz="0" w:space="0" w:color="auto"/>
            <w:left w:val="none" w:sz="0" w:space="0" w:color="auto"/>
            <w:bottom w:val="none" w:sz="0" w:space="0" w:color="auto"/>
            <w:right w:val="none" w:sz="0" w:space="0" w:color="auto"/>
          </w:divBdr>
        </w:div>
        <w:div w:id="1389763854">
          <w:marLeft w:val="0"/>
          <w:marRight w:val="0"/>
          <w:marTop w:val="0"/>
          <w:marBottom w:val="0"/>
          <w:divBdr>
            <w:top w:val="none" w:sz="0" w:space="0" w:color="auto"/>
            <w:left w:val="none" w:sz="0" w:space="0" w:color="auto"/>
            <w:bottom w:val="none" w:sz="0" w:space="0" w:color="auto"/>
            <w:right w:val="none" w:sz="0" w:space="0" w:color="auto"/>
          </w:divBdr>
        </w:div>
        <w:div w:id="1463883344">
          <w:marLeft w:val="0"/>
          <w:marRight w:val="0"/>
          <w:marTop w:val="0"/>
          <w:marBottom w:val="0"/>
          <w:divBdr>
            <w:top w:val="none" w:sz="0" w:space="0" w:color="auto"/>
            <w:left w:val="none" w:sz="0" w:space="0" w:color="auto"/>
            <w:bottom w:val="none" w:sz="0" w:space="0" w:color="auto"/>
            <w:right w:val="none" w:sz="0" w:space="0" w:color="auto"/>
          </w:divBdr>
        </w:div>
        <w:div w:id="1482308078">
          <w:marLeft w:val="0"/>
          <w:marRight w:val="0"/>
          <w:marTop w:val="0"/>
          <w:marBottom w:val="0"/>
          <w:divBdr>
            <w:top w:val="none" w:sz="0" w:space="0" w:color="auto"/>
            <w:left w:val="none" w:sz="0" w:space="0" w:color="auto"/>
            <w:bottom w:val="none" w:sz="0" w:space="0" w:color="auto"/>
            <w:right w:val="none" w:sz="0" w:space="0" w:color="auto"/>
          </w:divBdr>
        </w:div>
        <w:div w:id="1615284543">
          <w:marLeft w:val="0"/>
          <w:marRight w:val="0"/>
          <w:marTop w:val="0"/>
          <w:marBottom w:val="0"/>
          <w:divBdr>
            <w:top w:val="none" w:sz="0" w:space="0" w:color="auto"/>
            <w:left w:val="none" w:sz="0" w:space="0" w:color="auto"/>
            <w:bottom w:val="none" w:sz="0" w:space="0" w:color="auto"/>
            <w:right w:val="none" w:sz="0" w:space="0" w:color="auto"/>
          </w:divBdr>
        </w:div>
        <w:div w:id="1724593053">
          <w:marLeft w:val="0"/>
          <w:marRight w:val="0"/>
          <w:marTop w:val="0"/>
          <w:marBottom w:val="0"/>
          <w:divBdr>
            <w:top w:val="none" w:sz="0" w:space="0" w:color="auto"/>
            <w:left w:val="none" w:sz="0" w:space="0" w:color="auto"/>
            <w:bottom w:val="none" w:sz="0" w:space="0" w:color="auto"/>
            <w:right w:val="none" w:sz="0" w:space="0" w:color="auto"/>
          </w:divBdr>
        </w:div>
        <w:div w:id="1739355083">
          <w:marLeft w:val="0"/>
          <w:marRight w:val="0"/>
          <w:marTop w:val="0"/>
          <w:marBottom w:val="0"/>
          <w:divBdr>
            <w:top w:val="none" w:sz="0" w:space="0" w:color="auto"/>
            <w:left w:val="none" w:sz="0" w:space="0" w:color="auto"/>
            <w:bottom w:val="none" w:sz="0" w:space="0" w:color="auto"/>
            <w:right w:val="none" w:sz="0" w:space="0" w:color="auto"/>
          </w:divBdr>
        </w:div>
        <w:div w:id="1813598115">
          <w:marLeft w:val="0"/>
          <w:marRight w:val="0"/>
          <w:marTop w:val="0"/>
          <w:marBottom w:val="0"/>
          <w:divBdr>
            <w:top w:val="none" w:sz="0" w:space="0" w:color="auto"/>
            <w:left w:val="none" w:sz="0" w:space="0" w:color="auto"/>
            <w:bottom w:val="none" w:sz="0" w:space="0" w:color="auto"/>
            <w:right w:val="none" w:sz="0" w:space="0" w:color="auto"/>
          </w:divBdr>
        </w:div>
        <w:div w:id="1836722554">
          <w:marLeft w:val="0"/>
          <w:marRight w:val="0"/>
          <w:marTop w:val="0"/>
          <w:marBottom w:val="0"/>
          <w:divBdr>
            <w:top w:val="none" w:sz="0" w:space="0" w:color="auto"/>
            <w:left w:val="none" w:sz="0" w:space="0" w:color="auto"/>
            <w:bottom w:val="none" w:sz="0" w:space="0" w:color="auto"/>
            <w:right w:val="none" w:sz="0" w:space="0" w:color="auto"/>
          </w:divBdr>
        </w:div>
        <w:div w:id="2038500474">
          <w:marLeft w:val="0"/>
          <w:marRight w:val="0"/>
          <w:marTop w:val="0"/>
          <w:marBottom w:val="0"/>
          <w:divBdr>
            <w:top w:val="none" w:sz="0" w:space="0" w:color="auto"/>
            <w:left w:val="none" w:sz="0" w:space="0" w:color="auto"/>
            <w:bottom w:val="none" w:sz="0" w:space="0" w:color="auto"/>
            <w:right w:val="none" w:sz="0" w:space="0" w:color="auto"/>
          </w:divBdr>
        </w:div>
        <w:div w:id="2077625653">
          <w:marLeft w:val="0"/>
          <w:marRight w:val="0"/>
          <w:marTop w:val="0"/>
          <w:marBottom w:val="0"/>
          <w:divBdr>
            <w:top w:val="none" w:sz="0" w:space="0" w:color="auto"/>
            <w:left w:val="none" w:sz="0" w:space="0" w:color="auto"/>
            <w:bottom w:val="none" w:sz="0" w:space="0" w:color="auto"/>
            <w:right w:val="none" w:sz="0" w:space="0" w:color="auto"/>
          </w:divBdr>
        </w:div>
        <w:div w:id="2125810639">
          <w:marLeft w:val="0"/>
          <w:marRight w:val="0"/>
          <w:marTop w:val="0"/>
          <w:marBottom w:val="0"/>
          <w:divBdr>
            <w:top w:val="none" w:sz="0" w:space="0" w:color="auto"/>
            <w:left w:val="none" w:sz="0" w:space="0" w:color="auto"/>
            <w:bottom w:val="none" w:sz="0" w:space="0" w:color="auto"/>
            <w:right w:val="none" w:sz="0" w:space="0" w:color="auto"/>
          </w:divBdr>
        </w:div>
      </w:divsChild>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sChild>
        <w:div w:id="13117379">
          <w:marLeft w:val="0"/>
          <w:marRight w:val="0"/>
          <w:marTop w:val="0"/>
          <w:marBottom w:val="0"/>
          <w:divBdr>
            <w:top w:val="none" w:sz="0" w:space="0" w:color="auto"/>
            <w:left w:val="none" w:sz="0" w:space="0" w:color="auto"/>
            <w:bottom w:val="none" w:sz="0" w:space="0" w:color="auto"/>
            <w:right w:val="none" w:sz="0" w:space="0" w:color="auto"/>
          </w:divBdr>
        </w:div>
        <w:div w:id="21442569">
          <w:marLeft w:val="0"/>
          <w:marRight w:val="0"/>
          <w:marTop w:val="0"/>
          <w:marBottom w:val="0"/>
          <w:divBdr>
            <w:top w:val="none" w:sz="0" w:space="0" w:color="auto"/>
            <w:left w:val="none" w:sz="0" w:space="0" w:color="auto"/>
            <w:bottom w:val="none" w:sz="0" w:space="0" w:color="auto"/>
            <w:right w:val="none" w:sz="0" w:space="0" w:color="auto"/>
          </w:divBdr>
        </w:div>
        <w:div w:id="43985575">
          <w:marLeft w:val="0"/>
          <w:marRight w:val="0"/>
          <w:marTop w:val="0"/>
          <w:marBottom w:val="0"/>
          <w:divBdr>
            <w:top w:val="none" w:sz="0" w:space="0" w:color="auto"/>
            <w:left w:val="none" w:sz="0" w:space="0" w:color="auto"/>
            <w:bottom w:val="none" w:sz="0" w:space="0" w:color="auto"/>
            <w:right w:val="none" w:sz="0" w:space="0" w:color="auto"/>
          </w:divBdr>
        </w:div>
        <w:div w:id="74935440">
          <w:marLeft w:val="0"/>
          <w:marRight w:val="0"/>
          <w:marTop w:val="0"/>
          <w:marBottom w:val="0"/>
          <w:divBdr>
            <w:top w:val="none" w:sz="0" w:space="0" w:color="auto"/>
            <w:left w:val="none" w:sz="0" w:space="0" w:color="auto"/>
            <w:bottom w:val="none" w:sz="0" w:space="0" w:color="auto"/>
            <w:right w:val="none" w:sz="0" w:space="0" w:color="auto"/>
          </w:divBdr>
        </w:div>
        <w:div w:id="80833342">
          <w:marLeft w:val="0"/>
          <w:marRight w:val="0"/>
          <w:marTop w:val="0"/>
          <w:marBottom w:val="0"/>
          <w:divBdr>
            <w:top w:val="none" w:sz="0" w:space="0" w:color="auto"/>
            <w:left w:val="none" w:sz="0" w:space="0" w:color="auto"/>
            <w:bottom w:val="none" w:sz="0" w:space="0" w:color="auto"/>
            <w:right w:val="none" w:sz="0" w:space="0" w:color="auto"/>
          </w:divBdr>
        </w:div>
        <w:div w:id="110829315">
          <w:marLeft w:val="0"/>
          <w:marRight w:val="0"/>
          <w:marTop w:val="0"/>
          <w:marBottom w:val="0"/>
          <w:divBdr>
            <w:top w:val="none" w:sz="0" w:space="0" w:color="auto"/>
            <w:left w:val="none" w:sz="0" w:space="0" w:color="auto"/>
            <w:bottom w:val="none" w:sz="0" w:space="0" w:color="auto"/>
            <w:right w:val="none" w:sz="0" w:space="0" w:color="auto"/>
          </w:divBdr>
        </w:div>
        <w:div w:id="147018937">
          <w:marLeft w:val="0"/>
          <w:marRight w:val="0"/>
          <w:marTop w:val="0"/>
          <w:marBottom w:val="0"/>
          <w:divBdr>
            <w:top w:val="none" w:sz="0" w:space="0" w:color="auto"/>
            <w:left w:val="none" w:sz="0" w:space="0" w:color="auto"/>
            <w:bottom w:val="none" w:sz="0" w:space="0" w:color="auto"/>
            <w:right w:val="none" w:sz="0" w:space="0" w:color="auto"/>
          </w:divBdr>
        </w:div>
        <w:div w:id="170339895">
          <w:marLeft w:val="0"/>
          <w:marRight w:val="0"/>
          <w:marTop w:val="0"/>
          <w:marBottom w:val="0"/>
          <w:divBdr>
            <w:top w:val="none" w:sz="0" w:space="0" w:color="auto"/>
            <w:left w:val="none" w:sz="0" w:space="0" w:color="auto"/>
            <w:bottom w:val="none" w:sz="0" w:space="0" w:color="auto"/>
            <w:right w:val="none" w:sz="0" w:space="0" w:color="auto"/>
          </w:divBdr>
        </w:div>
        <w:div w:id="173304158">
          <w:marLeft w:val="0"/>
          <w:marRight w:val="0"/>
          <w:marTop w:val="0"/>
          <w:marBottom w:val="0"/>
          <w:divBdr>
            <w:top w:val="none" w:sz="0" w:space="0" w:color="auto"/>
            <w:left w:val="none" w:sz="0" w:space="0" w:color="auto"/>
            <w:bottom w:val="none" w:sz="0" w:space="0" w:color="auto"/>
            <w:right w:val="none" w:sz="0" w:space="0" w:color="auto"/>
          </w:divBdr>
        </w:div>
        <w:div w:id="228613569">
          <w:marLeft w:val="0"/>
          <w:marRight w:val="0"/>
          <w:marTop w:val="0"/>
          <w:marBottom w:val="0"/>
          <w:divBdr>
            <w:top w:val="none" w:sz="0" w:space="0" w:color="auto"/>
            <w:left w:val="none" w:sz="0" w:space="0" w:color="auto"/>
            <w:bottom w:val="none" w:sz="0" w:space="0" w:color="auto"/>
            <w:right w:val="none" w:sz="0" w:space="0" w:color="auto"/>
          </w:divBdr>
        </w:div>
        <w:div w:id="267350160">
          <w:marLeft w:val="0"/>
          <w:marRight w:val="0"/>
          <w:marTop w:val="0"/>
          <w:marBottom w:val="0"/>
          <w:divBdr>
            <w:top w:val="none" w:sz="0" w:space="0" w:color="auto"/>
            <w:left w:val="none" w:sz="0" w:space="0" w:color="auto"/>
            <w:bottom w:val="none" w:sz="0" w:space="0" w:color="auto"/>
            <w:right w:val="none" w:sz="0" w:space="0" w:color="auto"/>
          </w:divBdr>
        </w:div>
        <w:div w:id="365718493">
          <w:marLeft w:val="0"/>
          <w:marRight w:val="0"/>
          <w:marTop w:val="0"/>
          <w:marBottom w:val="0"/>
          <w:divBdr>
            <w:top w:val="none" w:sz="0" w:space="0" w:color="auto"/>
            <w:left w:val="none" w:sz="0" w:space="0" w:color="auto"/>
            <w:bottom w:val="none" w:sz="0" w:space="0" w:color="auto"/>
            <w:right w:val="none" w:sz="0" w:space="0" w:color="auto"/>
          </w:divBdr>
        </w:div>
        <w:div w:id="379398534">
          <w:marLeft w:val="0"/>
          <w:marRight w:val="0"/>
          <w:marTop w:val="0"/>
          <w:marBottom w:val="0"/>
          <w:divBdr>
            <w:top w:val="none" w:sz="0" w:space="0" w:color="auto"/>
            <w:left w:val="none" w:sz="0" w:space="0" w:color="auto"/>
            <w:bottom w:val="none" w:sz="0" w:space="0" w:color="auto"/>
            <w:right w:val="none" w:sz="0" w:space="0" w:color="auto"/>
          </w:divBdr>
        </w:div>
        <w:div w:id="396782067">
          <w:marLeft w:val="0"/>
          <w:marRight w:val="0"/>
          <w:marTop w:val="0"/>
          <w:marBottom w:val="0"/>
          <w:divBdr>
            <w:top w:val="none" w:sz="0" w:space="0" w:color="auto"/>
            <w:left w:val="none" w:sz="0" w:space="0" w:color="auto"/>
            <w:bottom w:val="none" w:sz="0" w:space="0" w:color="auto"/>
            <w:right w:val="none" w:sz="0" w:space="0" w:color="auto"/>
          </w:divBdr>
        </w:div>
        <w:div w:id="406273312">
          <w:marLeft w:val="0"/>
          <w:marRight w:val="0"/>
          <w:marTop w:val="0"/>
          <w:marBottom w:val="0"/>
          <w:divBdr>
            <w:top w:val="none" w:sz="0" w:space="0" w:color="auto"/>
            <w:left w:val="none" w:sz="0" w:space="0" w:color="auto"/>
            <w:bottom w:val="none" w:sz="0" w:space="0" w:color="auto"/>
            <w:right w:val="none" w:sz="0" w:space="0" w:color="auto"/>
          </w:divBdr>
        </w:div>
        <w:div w:id="416833094">
          <w:marLeft w:val="0"/>
          <w:marRight w:val="0"/>
          <w:marTop w:val="0"/>
          <w:marBottom w:val="0"/>
          <w:divBdr>
            <w:top w:val="none" w:sz="0" w:space="0" w:color="auto"/>
            <w:left w:val="none" w:sz="0" w:space="0" w:color="auto"/>
            <w:bottom w:val="none" w:sz="0" w:space="0" w:color="auto"/>
            <w:right w:val="none" w:sz="0" w:space="0" w:color="auto"/>
          </w:divBdr>
        </w:div>
        <w:div w:id="421538150">
          <w:marLeft w:val="0"/>
          <w:marRight w:val="0"/>
          <w:marTop w:val="0"/>
          <w:marBottom w:val="0"/>
          <w:divBdr>
            <w:top w:val="none" w:sz="0" w:space="0" w:color="auto"/>
            <w:left w:val="none" w:sz="0" w:space="0" w:color="auto"/>
            <w:bottom w:val="none" w:sz="0" w:space="0" w:color="auto"/>
            <w:right w:val="none" w:sz="0" w:space="0" w:color="auto"/>
          </w:divBdr>
        </w:div>
        <w:div w:id="429929300">
          <w:marLeft w:val="0"/>
          <w:marRight w:val="0"/>
          <w:marTop w:val="0"/>
          <w:marBottom w:val="0"/>
          <w:divBdr>
            <w:top w:val="none" w:sz="0" w:space="0" w:color="auto"/>
            <w:left w:val="none" w:sz="0" w:space="0" w:color="auto"/>
            <w:bottom w:val="none" w:sz="0" w:space="0" w:color="auto"/>
            <w:right w:val="none" w:sz="0" w:space="0" w:color="auto"/>
          </w:divBdr>
        </w:div>
        <w:div w:id="435441053">
          <w:marLeft w:val="0"/>
          <w:marRight w:val="0"/>
          <w:marTop w:val="0"/>
          <w:marBottom w:val="0"/>
          <w:divBdr>
            <w:top w:val="none" w:sz="0" w:space="0" w:color="auto"/>
            <w:left w:val="none" w:sz="0" w:space="0" w:color="auto"/>
            <w:bottom w:val="none" w:sz="0" w:space="0" w:color="auto"/>
            <w:right w:val="none" w:sz="0" w:space="0" w:color="auto"/>
          </w:divBdr>
        </w:div>
        <w:div w:id="450513493">
          <w:marLeft w:val="0"/>
          <w:marRight w:val="0"/>
          <w:marTop w:val="0"/>
          <w:marBottom w:val="0"/>
          <w:divBdr>
            <w:top w:val="none" w:sz="0" w:space="0" w:color="auto"/>
            <w:left w:val="none" w:sz="0" w:space="0" w:color="auto"/>
            <w:bottom w:val="none" w:sz="0" w:space="0" w:color="auto"/>
            <w:right w:val="none" w:sz="0" w:space="0" w:color="auto"/>
          </w:divBdr>
        </w:div>
        <w:div w:id="476799131">
          <w:marLeft w:val="0"/>
          <w:marRight w:val="0"/>
          <w:marTop w:val="0"/>
          <w:marBottom w:val="0"/>
          <w:divBdr>
            <w:top w:val="none" w:sz="0" w:space="0" w:color="auto"/>
            <w:left w:val="none" w:sz="0" w:space="0" w:color="auto"/>
            <w:bottom w:val="none" w:sz="0" w:space="0" w:color="auto"/>
            <w:right w:val="none" w:sz="0" w:space="0" w:color="auto"/>
          </w:divBdr>
        </w:div>
        <w:div w:id="481314138">
          <w:marLeft w:val="0"/>
          <w:marRight w:val="0"/>
          <w:marTop w:val="0"/>
          <w:marBottom w:val="0"/>
          <w:divBdr>
            <w:top w:val="none" w:sz="0" w:space="0" w:color="auto"/>
            <w:left w:val="none" w:sz="0" w:space="0" w:color="auto"/>
            <w:bottom w:val="none" w:sz="0" w:space="0" w:color="auto"/>
            <w:right w:val="none" w:sz="0" w:space="0" w:color="auto"/>
          </w:divBdr>
        </w:div>
        <w:div w:id="548539921">
          <w:marLeft w:val="0"/>
          <w:marRight w:val="0"/>
          <w:marTop w:val="0"/>
          <w:marBottom w:val="0"/>
          <w:divBdr>
            <w:top w:val="none" w:sz="0" w:space="0" w:color="auto"/>
            <w:left w:val="none" w:sz="0" w:space="0" w:color="auto"/>
            <w:bottom w:val="none" w:sz="0" w:space="0" w:color="auto"/>
            <w:right w:val="none" w:sz="0" w:space="0" w:color="auto"/>
          </w:divBdr>
        </w:div>
        <w:div w:id="556017067">
          <w:marLeft w:val="0"/>
          <w:marRight w:val="0"/>
          <w:marTop w:val="0"/>
          <w:marBottom w:val="0"/>
          <w:divBdr>
            <w:top w:val="none" w:sz="0" w:space="0" w:color="auto"/>
            <w:left w:val="none" w:sz="0" w:space="0" w:color="auto"/>
            <w:bottom w:val="none" w:sz="0" w:space="0" w:color="auto"/>
            <w:right w:val="none" w:sz="0" w:space="0" w:color="auto"/>
          </w:divBdr>
        </w:div>
        <w:div w:id="566842110">
          <w:marLeft w:val="0"/>
          <w:marRight w:val="0"/>
          <w:marTop w:val="0"/>
          <w:marBottom w:val="0"/>
          <w:divBdr>
            <w:top w:val="none" w:sz="0" w:space="0" w:color="auto"/>
            <w:left w:val="none" w:sz="0" w:space="0" w:color="auto"/>
            <w:bottom w:val="none" w:sz="0" w:space="0" w:color="auto"/>
            <w:right w:val="none" w:sz="0" w:space="0" w:color="auto"/>
          </w:divBdr>
        </w:div>
        <w:div w:id="572084016">
          <w:marLeft w:val="0"/>
          <w:marRight w:val="0"/>
          <w:marTop w:val="0"/>
          <w:marBottom w:val="0"/>
          <w:divBdr>
            <w:top w:val="none" w:sz="0" w:space="0" w:color="auto"/>
            <w:left w:val="none" w:sz="0" w:space="0" w:color="auto"/>
            <w:bottom w:val="none" w:sz="0" w:space="0" w:color="auto"/>
            <w:right w:val="none" w:sz="0" w:space="0" w:color="auto"/>
          </w:divBdr>
        </w:div>
        <w:div w:id="693728724">
          <w:marLeft w:val="0"/>
          <w:marRight w:val="0"/>
          <w:marTop w:val="0"/>
          <w:marBottom w:val="0"/>
          <w:divBdr>
            <w:top w:val="none" w:sz="0" w:space="0" w:color="auto"/>
            <w:left w:val="none" w:sz="0" w:space="0" w:color="auto"/>
            <w:bottom w:val="none" w:sz="0" w:space="0" w:color="auto"/>
            <w:right w:val="none" w:sz="0" w:space="0" w:color="auto"/>
          </w:divBdr>
        </w:div>
        <w:div w:id="703334795">
          <w:marLeft w:val="0"/>
          <w:marRight w:val="0"/>
          <w:marTop w:val="0"/>
          <w:marBottom w:val="0"/>
          <w:divBdr>
            <w:top w:val="none" w:sz="0" w:space="0" w:color="auto"/>
            <w:left w:val="none" w:sz="0" w:space="0" w:color="auto"/>
            <w:bottom w:val="none" w:sz="0" w:space="0" w:color="auto"/>
            <w:right w:val="none" w:sz="0" w:space="0" w:color="auto"/>
          </w:divBdr>
        </w:div>
        <w:div w:id="711921108">
          <w:marLeft w:val="0"/>
          <w:marRight w:val="0"/>
          <w:marTop w:val="0"/>
          <w:marBottom w:val="0"/>
          <w:divBdr>
            <w:top w:val="none" w:sz="0" w:space="0" w:color="auto"/>
            <w:left w:val="none" w:sz="0" w:space="0" w:color="auto"/>
            <w:bottom w:val="none" w:sz="0" w:space="0" w:color="auto"/>
            <w:right w:val="none" w:sz="0" w:space="0" w:color="auto"/>
          </w:divBdr>
        </w:div>
        <w:div w:id="724528279">
          <w:marLeft w:val="0"/>
          <w:marRight w:val="0"/>
          <w:marTop w:val="0"/>
          <w:marBottom w:val="0"/>
          <w:divBdr>
            <w:top w:val="none" w:sz="0" w:space="0" w:color="auto"/>
            <w:left w:val="none" w:sz="0" w:space="0" w:color="auto"/>
            <w:bottom w:val="none" w:sz="0" w:space="0" w:color="auto"/>
            <w:right w:val="none" w:sz="0" w:space="0" w:color="auto"/>
          </w:divBdr>
        </w:div>
        <w:div w:id="770198027">
          <w:marLeft w:val="0"/>
          <w:marRight w:val="0"/>
          <w:marTop w:val="0"/>
          <w:marBottom w:val="0"/>
          <w:divBdr>
            <w:top w:val="none" w:sz="0" w:space="0" w:color="auto"/>
            <w:left w:val="none" w:sz="0" w:space="0" w:color="auto"/>
            <w:bottom w:val="none" w:sz="0" w:space="0" w:color="auto"/>
            <w:right w:val="none" w:sz="0" w:space="0" w:color="auto"/>
          </w:divBdr>
        </w:div>
        <w:div w:id="857700118">
          <w:marLeft w:val="0"/>
          <w:marRight w:val="0"/>
          <w:marTop w:val="0"/>
          <w:marBottom w:val="0"/>
          <w:divBdr>
            <w:top w:val="none" w:sz="0" w:space="0" w:color="auto"/>
            <w:left w:val="none" w:sz="0" w:space="0" w:color="auto"/>
            <w:bottom w:val="none" w:sz="0" w:space="0" w:color="auto"/>
            <w:right w:val="none" w:sz="0" w:space="0" w:color="auto"/>
          </w:divBdr>
        </w:div>
        <w:div w:id="888151820">
          <w:marLeft w:val="0"/>
          <w:marRight w:val="0"/>
          <w:marTop w:val="0"/>
          <w:marBottom w:val="0"/>
          <w:divBdr>
            <w:top w:val="none" w:sz="0" w:space="0" w:color="auto"/>
            <w:left w:val="none" w:sz="0" w:space="0" w:color="auto"/>
            <w:bottom w:val="none" w:sz="0" w:space="0" w:color="auto"/>
            <w:right w:val="none" w:sz="0" w:space="0" w:color="auto"/>
          </w:divBdr>
        </w:div>
        <w:div w:id="892740347">
          <w:marLeft w:val="0"/>
          <w:marRight w:val="0"/>
          <w:marTop w:val="0"/>
          <w:marBottom w:val="0"/>
          <w:divBdr>
            <w:top w:val="none" w:sz="0" w:space="0" w:color="auto"/>
            <w:left w:val="none" w:sz="0" w:space="0" w:color="auto"/>
            <w:bottom w:val="none" w:sz="0" w:space="0" w:color="auto"/>
            <w:right w:val="none" w:sz="0" w:space="0" w:color="auto"/>
          </w:divBdr>
        </w:div>
        <w:div w:id="911502328">
          <w:marLeft w:val="0"/>
          <w:marRight w:val="0"/>
          <w:marTop w:val="0"/>
          <w:marBottom w:val="0"/>
          <w:divBdr>
            <w:top w:val="none" w:sz="0" w:space="0" w:color="auto"/>
            <w:left w:val="none" w:sz="0" w:space="0" w:color="auto"/>
            <w:bottom w:val="none" w:sz="0" w:space="0" w:color="auto"/>
            <w:right w:val="none" w:sz="0" w:space="0" w:color="auto"/>
          </w:divBdr>
        </w:div>
        <w:div w:id="956135664">
          <w:marLeft w:val="0"/>
          <w:marRight w:val="0"/>
          <w:marTop w:val="0"/>
          <w:marBottom w:val="0"/>
          <w:divBdr>
            <w:top w:val="none" w:sz="0" w:space="0" w:color="auto"/>
            <w:left w:val="none" w:sz="0" w:space="0" w:color="auto"/>
            <w:bottom w:val="none" w:sz="0" w:space="0" w:color="auto"/>
            <w:right w:val="none" w:sz="0" w:space="0" w:color="auto"/>
          </w:divBdr>
        </w:div>
        <w:div w:id="1028213689">
          <w:marLeft w:val="0"/>
          <w:marRight w:val="0"/>
          <w:marTop w:val="0"/>
          <w:marBottom w:val="0"/>
          <w:divBdr>
            <w:top w:val="none" w:sz="0" w:space="0" w:color="auto"/>
            <w:left w:val="none" w:sz="0" w:space="0" w:color="auto"/>
            <w:bottom w:val="none" w:sz="0" w:space="0" w:color="auto"/>
            <w:right w:val="none" w:sz="0" w:space="0" w:color="auto"/>
          </w:divBdr>
        </w:div>
        <w:div w:id="1050882932">
          <w:marLeft w:val="0"/>
          <w:marRight w:val="0"/>
          <w:marTop w:val="0"/>
          <w:marBottom w:val="0"/>
          <w:divBdr>
            <w:top w:val="none" w:sz="0" w:space="0" w:color="auto"/>
            <w:left w:val="none" w:sz="0" w:space="0" w:color="auto"/>
            <w:bottom w:val="none" w:sz="0" w:space="0" w:color="auto"/>
            <w:right w:val="none" w:sz="0" w:space="0" w:color="auto"/>
          </w:divBdr>
        </w:div>
        <w:div w:id="1056900453">
          <w:marLeft w:val="0"/>
          <w:marRight w:val="0"/>
          <w:marTop w:val="0"/>
          <w:marBottom w:val="0"/>
          <w:divBdr>
            <w:top w:val="none" w:sz="0" w:space="0" w:color="auto"/>
            <w:left w:val="none" w:sz="0" w:space="0" w:color="auto"/>
            <w:bottom w:val="none" w:sz="0" w:space="0" w:color="auto"/>
            <w:right w:val="none" w:sz="0" w:space="0" w:color="auto"/>
          </w:divBdr>
        </w:div>
        <w:div w:id="1087116433">
          <w:marLeft w:val="0"/>
          <w:marRight w:val="0"/>
          <w:marTop w:val="0"/>
          <w:marBottom w:val="0"/>
          <w:divBdr>
            <w:top w:val="none" w:sz="0" w:space="0" w:color="auto"/>
            <w:left w:val="none" w:sz="0" w:space="0" w:color="auto"/>
            <w:bottom w:val="none" w:sz="0" w:space="0" w:color="auto"/>
            <w:right w:val="none" w:sz="0" w:space="0" w:color="auto"/>
          </w:divBdr>
        </w:div>
        <w:div w:id="1099105803">
          <w:marLeft w:val="0"/>
          <w:marRight w:val="0"/>
          <w:marTop w:val="0"/>
          <w:marBottom w:val="0"/>
          <w:divBdr>
            <w:top w:val="none" w:sz="0" w:space="0" w:color="auto"/>
            <w:left w:val="none" w:sz="0" w:space="0" w:color="auto"/>
            <w:bottom w:val="none" w:sz="0" w:space="0" w:color="auto"/>
            <w:right w:val="none" w:sz="0" w:space="0" w:color="auto"/>
          </w:divBdr>
        </w:div>
        <w:div w:id="1112936787">
          <w:marLeft w:val="0"/>
          <w:marRight w:val="0"/>
          <w:marTop w:val="0"/>
          <w:marBottom w:val="0"/>
          <w:divBdr>
            <w:top w:val="none" w:sz="0" w:space="0" w:color="auto"/>
            <w:left w:val="none" w:sz="0" w:space="0" w:color="auto"/>
            <w:bottom w:val="none" w:sz="0" w:space="0" w:color="auto"/>
            <w:right w:val="none" w:sz="0" w:space="0" w:color="auto"/>
          </w:divBdr>
        </w:div>
        <w:div w:id="1247377188">
          <w:marLeft w:val="0"/>
          <w:marRight w:val="0"/>
          <w:marTop w:val="0"/>
          <w:marBottom w:val="0"/>
          <w:divBdr>
            <w:top w:val="none" w:sz="0" w:space="0" w:color="auto"/>
            <w:left w:val="none" w:sz="0" w:space="0" w:color="auto"/>
            <w:bottom w:val="none" w:sz="0" w:space="0" w:color="auto"/>
            <w:right w:val="none" w:sz="0" w:space="0" w:color="auto"/>
          </w:divBdr>
        </w:div>
        <w:div w:id="1351179016">
          <w:marLeft w:val="0"/>
          <w:marRight w:val="0"/>
          <w:marTop w:val="0"/>
          <w:marBottom w:val="0"/>
          <w:divBdr>
            <w:top w:val="none" w:sz="0" w:space="0" w:color="auto"/>
            <w:left w:val="none" w:sz="0" w:space="0" w:color="auto"/>
            <w:bottom w:val="none" w:sz="0" w:space="0" w:color="auto"/>
            <w:right w:val="none" w:sz="0" w:space="0" w:color="auto"/>
          </w:divBdr>
        </w:div>
        <w:div w:id="1362364917">
          <w:marLeft w:val="0"/>
          <w:marRight w:val="0"/>
          <w:marTop w:val="0"/>
          <w:marBottom w:val="0"/>
          <w:divBdr>
            <w:top w:val="none" w:sz="0" w:space="0" w:color="auto"/>
            <w:left w:val="none" w:sz="0" w:space="0" w:color="auto"/>
            <w:bottom w:val="none" w:sz="0" w:space="0" w:color="auto"/>
            <w:right w:val="none" w:sz="0" w:space="0" w:color="auto"/>
          </w:divBdr>
        </w:div>
        <w:div w:id="1378318165">
          <w:marLeft w:val="0"/>
          <w:marRight w:val="0"/>
          <w:marTop w:val="0"/>
          <w:marBottom w:val="0"/>
          <w:divBdr>
            <w:top w:val="none" w:sz="0" w:space="0" w:color="auto"/>
            <w:left w:val="none" w:sz="0" w:space="0" w:color="auto"/>
            <w:bottom w:val="none" w:sz="0" w:space="0" w:color="auto"/>
            <w:right w:val="none" w:sz="0" w:space="0" w:color="auto"/>
          </w:divBdr>
        </w:div>
        <w:div w:id="1391688884">
          <w:marLeft w:val="0"/>
          <w:marRight w:val="0"/>
          <w:marTop w:val="0"/>
          <w:marBottom w:val="0"/>
          <w:divBdr>
            <w:top w:val="none" w:sz="0" w:space="0" w:color="auto"/>
            <w:left w:val="none" w:sz="0" w:space="0" w:color="auto"/>
            <w:bottom w:val="none" w:sz="0" w:space="0" w:color="auto"/>
            <w:right w:val="none" w:sz="0" w:space="0" w:color="auto"/>
          </w:divBdr>
        </w:div>
        <w:div w:id="1395930236">
          <w:marLeft w:val="0"/>
          <w:marRight w:val="0"/>
          <w:marTop w:val="0"/>
          <w:marBottom w:val="0"/>
          <w:divBdr>
            <w:top w:val="none" w:sz="0" w:space="0" w:color="auto"/>
            <w:left w:val="none" w:sz="0" w:space="0" w:color="auto"/>
            <w:bottom w:val="none" w:sz="0" w:space="0" w:color="auto"/>
            <w:right w:val="none" w:sz="0" w:space="0" w:color="auto"/>
          </w:divBdr>
        </w:div>
        <w:div w:id="1404984327">
          <w:marLeft w:val="0"/>
          <w:marRight w:val="0"/>
          <w:marTop w:val="0"/>
          <w:marBottom w:val="0"/>
          <w:divBdr>
            <w:top w:val="none" w:sz="0" w:space="0" w:color="auto"/>
            <w:left w:val="none" w:sz="0" w:space="0" w:color="auto"/>
            <w:bottom w:val="none" w:sz="0" w:space="0" w:color="auto"/>
            <w:right w:val="none" w:sz="0" w:space="0" w:color="auto"/>
          </w:divBdr>
        </w:div>
        <w:div w:id="1527520802">
          <w:marLeft w:val="0"/>
          <w:marRight w:val="0"/>
          <w:marTop w:val="0"/>
          <w:marBottom w:val="0"/>
          <w:divBdr>
            <w:top w:val="none" w:sz="0" w:space="0" w:color="auto"/>
            <w:left w:val="none" w:sz="0" w:space="0" w:color="auto"/>
            <w:bottom w:val="none" w:sz="0" w:space="0" w:color="auto"/>
            <w:right w:val="none" w:sz="0" w:space="0" w:color="auto"/>
          </w:divBdr>
        </w:div>
        <w:div w:id="1533299596">
          <w:marLeft w:val="0"/>
          <w:marRight w:val="0"/>
          <w:marTop w:val="0"/>
          <w:marBottom w:val="0"/>
          <w:divBdr>
            <w:top w:val="none" w:sz="0" w:space="0" w:color="auto"/>
            <w:left w:val="none" w:sz="0" w:space="0" w:color="auto"/>
            <w:bottom w:val="none" w:sz="0" w:space="0" w:color="auto"/>
            <w:right w:val="none" w:sz="0" w:space="0" w:color="auto"/>
          </w:divBdr>
        </w:div>
        <w:div w:id="1566338803">
          <w:marLeft w:val="0"/>
          <w:marRight w:val="0"/>
          <w:marTop w:val="0"/>
          <w:marBottom w:val="0"/>
          <w:divBdr>
            <w:top w:val="none" w:sz="0" w:space="0" w:color="auto"/>
            <w:left w:val="none" w:sz="0" w:space="0" w:color="auto"/>
            <w:bottom w:val="none" w:sz="0" w:space="0" w:color="auto"/>
            <w:right w:val="none" w:sz="0" w:space="0" w:color="auto"/>
          </w:divBdr>
        </w:div>
        <w:div w:id="1616984283">
          <w:marLeft w:val="0"/>
          <w:marRight w:val="0"/>
          <w:marTop w:val="0"/>
          <w:marBottom w:val="0"/>
          <w:divBdr>
            <w:top w:val="none" w:sz="0" w:space="0" w:color="auto"/>
            <w:left w:val="none" w:sz="0" w:space="0" w:color="auto"/>
            <w:bottom w:val="none" w:sz="0" w:space="0" w:color="auto"/>
            <w:right w:val="none" w:sz="0" w:space="0" w:color="auto"/>
          </w:divBdr>
        </w:div>
        <w:div w:id="1634210513">
          <w:marLeft w:val="0"/>
          <w:marRight w:val="0"/>
          <w:marTop w:val="0"/>
          <w:marBottom w:val="0"/>
          <w:divBdr>
            <w:top w:val="none" w:sz="0" w:space="0" w:color="auto"/>
            <w:left w:val="none" w:sz="0" w:space="0" w:color="auto"/>
            <w:bottom w:val="none" w:sz="0" w:space="0" w:color="auto"/>
            <w:right w:val="none" w:sz="0" w:space="0" w:color="auto"/>
          </w:divBdr>
        </w:div>
        <w:div w:id="1667780970">
          <w:marLeft w:val="0"/>
          <w:marRight w:val="0"/>
          <w:marTop w:val="0"/>
          <w:marBottom w:val="0"/>
          <w:divBdr>
            <w:top w:val="none" w:sz="0" w:space="0" w:color="auto"/>
            <w:left w:val="none" w:sz="0" w:space="0" w:color="auto"/>
            <w:bottom w:val="none" w:sz="0" w:space="0" w:color="auto"/>
            <w:right w:val="none" w:sz="0" w:space="0" w:color="auto"/>
          </w:divBdr>
        </w:div>
        <w:div w:id="1669359866">
          <w:marLeft w:val="0"/>
          <w:marRight w:val="0"/>
          <w:marTop w:val="0"/>
          <w:marBottom w:val="0"/>
          <w:divBdr>
            <w:top w:val="none" w:sz="0" w:space="0" w:color="auto"/>
            <w:left w:val="none" w:sz="0" w:space="0" w:color="auto"/>
            <w:bottom w:val="none" w:sz="0" w:space="0" w:color="auto"/>
            <w:right w:val="none" w:sz="0" w:space="0" w:color="auto"/>
          </w:divBdr>
        </w:div>
        <w:div w:id="1742563536">
          <w:marLeft w:val="0"/>
          <w:marRight w:val="0"/>
          <w:marTop w:val="0"/>
          <w:marBottom w:val="0"/>
          <w:divBdr>
            <w:top w:val="none" w:sz="0" w:space="0" w:color="auto"/>
            <w:left w:val="none" w:sz="0" w:space="0" w:color="auto"/>
            <w:bottom w:val="none" w:sz="0" w:space="0" w:color="auto"/>
            <w:right w:val="none" w:sz="0" w:space="0" w:color="auto"/>
          </w:divBdr>
        </w:div>
        <w:div w:id="1752921100">
          <w:marLeft w:val="0"/>
          <w:marRight w:val="0"/>
          <w:marTop w:val="0"/>
          <w:marBottom w:val="0"/>
          <w:divBdr>
            <w:top w:val="none" w:sz="0" w:space="0" w:color="auto"/>
            <w:left w:val="none" w:sz="0" w:space="0" w:color="auto"/>
            <w:bottom w:val="none" w:sz="0" w:space="0" w:color="auto"/>
            <w:right w:val="none" w:sz="0" w:space="0" w:color="auto"/>
          </w:divBdr>
        </w:div>
        <w:div w:id="1756896622">
          <w:marLeft w:val="0"/>
          <w:marRight w:val="0"/>
          <w:marTop w:val="0"/>
          <w:marBottom w:val="0"/>
          <w:divBdr>
            <w:top w:val="none" w:sz="0" w:space="0" w:color="auto"/>
            <w:left w:val="none" w:sz="0" w:space="0" w:color="auto"/>
            <w:bottom w:val="none" w:sz="0" w:space="0" w:color="auto"/>
            <w:right w:val="none" w:sz="0" w:space="0" w:color="auto"/>
          </w:divBdr>
        </w:div>
        <w:div w:id="1769235620">
          <w:marLeft w:val="0"/>
          <w:marRight w:val="0"/>
          <w:marTop w:val="0"/>
          <w:marBottom w:val="0"/>
          <w:divBdr>
            <w:top w:val="none" w:sz="0" w:space="0" w:color="auto"/>
            <w:left w:val="none" w:sz="0" w:space="0" w:color="auto"/>
            <w:bottom w:val="none" w:sz="0" w:space="0" w:color="auto"/>
            <w:right w:val="none" w:sz="0" w:space="0" w:color="auto"/>
          </w:divBdr>
        </w:div>
        <w:div w:id="1788620355">
          <w:marLeft w:val="0"/>
          <w:marRight w:val="0"/>
          <w:marTop w:val="0"/>
          <w:marBottom w:val="0"/>
          <w:divBdr>
            <w:top w:val="none" w:sz="0" w:space="0" w:color="auto"/>
            <w:left w:val="none" w:sz="0" w:space="0" w:color="auto"/>
            <w:bottom w:val="none" w:sz="0" w:space="0" w:color="auto"/>
            <w:right w:val="none" w:sz="0" w:space="0" w:color="auto"/>
          </w:divBdr>
        </w:div>
        <w:div w:id="1811364576">
          <w:marLeft w:val="0"/>
          <w:marRight w:val="0"/>
          <w:marTop w:val="0"/>
          <w:marBottom w:val="0"/>
          <w:divBdr>
            <w:top w:val="none" w:sz="0" w:space="0" w:color="auto"/>
            <w:left w:val="none" w:sz="0" w:space="0" w:color="auto"/>
            <w:bottom w:val="none" w:sz="0" w:space="0" w:color="auto"/>
            <w:right w:val="none" w:sz="0" w:space="0" w:color="auto"/>
          </w:divBdr>
        </w:div>
        <w:div w:id="1843010932">
          <w:marLeft w:val="0"/>
          <w:marRight w:val="0"/>
          <w:marTop w:val="0"/>
          <w:marBottom w:val="0"/>
          <w:divBdr>
            <w:top w:val="none" w:sz="0" w:space="0" w:color="auto"/>
            <w:left w:val="none" w:sz="0" w:space="0" w:color="auto"/>
            <w:bottom w:val="none" w:sz="0" w:space="0" w:color="auto"/>
            <w:right w:val="none" w:sz="0" w:space="0" w:color="auto"/>
          </w:divBdr>
        </w:div>
        <w:div w:id="1983729285">
          <w:marLeft w:val="0"/>
          <w:marRight w:val="0"/>
          <w:marTop w:val="0"/>
          <w:marBottom w:val="0"/>
          <w:divBdr>
            <w:top w:val="none" w:sz="0" w:space="0" w:color="auto"/>
            <w:left w:val="none" w:sz="0" w:space="0" w:color="auto"/>
            <w:bottom w:val="none" w:sz="0" w:space="0" w:color="auto"/>
            <w:right w:val="none" w:sz="0" w:space="0" w:color="auto"/>
          </w:divBdr>
        </w:div>
        <w:div w:id="2031295820">
          <w:marLeft w:val="0"/>
          <w:marRight w:val="0"/>
          <w:marTop w:val="0"/>
          <w:marBottom w:val="0"/>
          <w:divBdr>
            <w:top w:val="none" w:sz="0" w:space="0" w:color="auto"/>
            <w:left w:val="none" w:sz="0" w:space="0" w:color="auto"/>
            <w:bottom w:val="none" w:sz="0" w:space="0" w:color="auto"/>
            <w:right w:val="none" w:sz="0" w:space="0" w:color="auto"/>
          </w:divBdr>
        </w:div>
        <w:div w:id="2040157365">
          <w:marLeft w:val="0"/>
          <w:marRight w:val="0"/>
          <w:marTop w:val="0"/>
          <w:marBottom w:val="0"/>
          <w:divBdr>
            <w:top w:val="none" w:sz="0" w:space="0" w:color="auto"/>
            <w:left w:val="none" w:sz="0" w:space="0" w:color="auto"/>
            <w:bottom w:val="none" w:sz="0" w:space="0" w:color="auto"/>
            <w:right w:val="none" w:sz="0" w:space="0" w:color="auto"/>
          </w:divBdr>
        </w:div>
        <w:div w:id="2073117530">
          <w:marLeft w:val="0"/>
          <w:marRight w:val="0"/>
          <w:marTop w:val="0"/>
          <w:marBottom w:val="0"/>
          <w:divBdr>
            <w:top w:val="none" w:sz="0" w:space="0" w:color="auto"/>
            <w:left w:val="none" w:sz="0" w:space="0" w:color="auto"/>
            <w:bottom w:val="none" w:sz="0" w:space="0" w:color="auto"/>
            <w:right w:val="none" w:sz="0" w:space="0" w:color="auto"/>
          </w:divBdr>
        </w:div>
        <w:div w:id="2083676491">
          <w:marLeft w:val="0"/>
          <w:marRight w:val="0"/>
          <w:marTop w:val="0"/>
          <w:marBottom w:val="0"/>
          <w:divBdr>
            <w:top w:val="none" w:sz="0" w:space="0" w:color="auto"/>
            <w:left w:val="none" w:sz="0" w:space="0" w:color="auto"/>
            <w:bottom w:val="none" w:sz="0" w:space="0" w:color="auto"/>
            <w:right w:val="none" w:sz="0" w:space="0" w:color="auto"/>
          </w:divBdr>
        </w:div>
        <w:div w:id="2105688072">
          <w:marLeft w:val="0"/>
          <w:marRight w:val="0"/>
          <w:marTop w:val="0"/>
          <w:marBottom w:val="0"/>
          <w:divBdr>
            <w:top w:val="none" w:sz="0" w:space="0" w:color="auto"/>
            <w:left w:val="none" w:sz="0" w:space="0" w:color="auto"/>
            <w:bottom w:val="none" w:sz="0" w:space="0" w:color="auto"/>
            <w:right w:val="none" w:sz="0" w:space="0" w:color="auto"/>
          </w:divBdr>
        </w:div>
        <w:div w:id="2116897293">
          <w:marLeft w:val="0"/>
          <w:marRight w:val="0"/>
          <w:marTop w:val="0"/>
          <w:marBottom w:val="0"/>
          <w:divBdr>
            <w:top w:val="none" w:sz="0" w:space="0" w:color="auto"/>
            <w:left w:val="none" w:sz="0" w:space="0" w:color="auto"/>
            <w:bottom w:val="none" w:sz="0" w:space="0" w:color="auto"/>
            <w:right w:val="none" w:sz="0" w:space="0" w:color="auto"/>
          </w:divBdr>
        </w:div>
        <w:div w:id="2126189554">
          <w:marLeft w:val="0"/>
          <w:marRight w:val="0"/>
          <w:marTop w:val="0"/>
          <w:marBottom w:val="0"/>
          <w:divBdr>
            <w:top w:val="none" w:sz="0" w:space="0" w:color="auto"/>
            <w:left w:val="none" w:sz="0" w:space="0" w:color="auto"/>
            <w:bottom w:val="none" w:sz="0" w:space="0" w:color="auto"/>
            <w:right w:val="none" w:sz="0" w:space="0" w:color="auto"/>
          </w:divBdr>
        </w:div>
      </w:divsChild>
    </w:div>
    <w:div w:id="1048725902">
      <w:bodyDiv w:val="1"/>
      <w:marLeft w:val="0"/>
      <w:marRight w:val="0"/>
      <w:marTop w:val="0"/>
      <w:marBottom w:val="0"/>
      <w:divBdr>
        <w:top w:val="none" w:sz="0" w:space="0" w:color="auto"/>
        <w:left w:val="none" w:sz="0" w:space="0" w:color="auto"/>
        <w:bottom w:val="none" w:sz="0" w:space="0" w:color="auto"/>
        <w:right w:val="none" w:sz="0" w:space="0" w:color="auto"/>
      </w:divBdr>
    </w:div>
    <w:div w:id="1051156289">
      <w:bodyDiv w:val="1"/>
      <w:marLeft w:val="0"/>
      <w:marRight w:val="0"/>
      <w:marTop w:val="0"/>
      <w:marBottom w:val="0"/>
      <w:divBdr>
        <w:top w:val="none" w:sz="0" w:space="0" w:color="auto"/>
        <w:left w:val="none" w:sz="0" w:space="0" w:color="auto"/>
        <w:bottom w:val="none" w:sz="0" w:space="0" w:color="auto"/>
        <w:right w:val="none" w:sz="0" w:space="0" w:color="auto"/>
      </w:divBdr>
      <w:divsChild>
        <w:div w:id="210580868">
          <w:marLeft w:val="0"/>
          <w:marRight w:val="0"/>
          <w:marTop w:val="0"/>
          <w:marBottom w:val="0"/>
          <w:divBdr>
            <w:top w:val="none" w:sz="0" w:space="0" w:color="auto"/>
            <w:left w:val="none" w:sz="0" w:space="0" w:color="auto"/>
            <w:bottom w:val="none" w:sz="0" w:space="0" w:color="auto"/>
            <w:right w:val="none" w:sz="0" w:space="0" w:color="auto"/>
          </w:divBdr>
        </w:div>
        <w:div w:id="327901567">
          <w:marLeft w:val="0"/>
          <w:marRight w:val="0"/>
          <w:marTop w:val="0"/>
          <w:marBottom w:val="0"/>
          <w:divBdr>
            <w:top w:val="none" w:sz="0" w:space="0" w:color="auto"/>
            <w:left w:val="none" w:sz="0" w:space="0" w:color="auto"/>
            <w:bottom w:val="none" w:sz="0" w:space="0" w:color="auto"/>
            <w:right w:val="none" w:sz="0" w:space="0" w:color="auto"/>
          </w:divBdr>
        </w:div>
        <w:div w:id="660427770">
          <w:marLeft w:val="0"/>
          <w:marRight w:val="0"/>
          <w:marTop w:val="0"/>
          <w:marBottom w:val="0"/>
          <w:divBdr>
            <w:top w:val="none" w:sz="0" w:space="0" w:color="auto"/>
            <w:left w:val="none" w:sz="0" w:space="0" w:color="auto"/>
            <w:bottom w:val="none" w:sz="0" w:space="0" w:color="auto"/>
            <w:right w:val="none" w:sz="0" w:space="0" w:color="auto"/>
          </w:divBdr>
        </w:div>
        <w:div w:id="699432631">
          <w:marLeft w:val="0"/>
          <w:marRight w:val="0"/>
          <w:marTop w:val="0"/>
          <w:marBottom w:val="0"/>
          <w:divBdr>
            <w:top w:val="none" w:sz="0" w:space="0" w:color="auto"/>
            <w:left w:val="none" w:sz="0" w:space="0" w:color="auto"/>
            <w:bottom w:val="none" w:sz="0" w:space="0" w:color="auto"/>
            <w:right w:val="none" w:sz="0" w:space="0" w:color="auto"/>
          </w:divBdr>
        </w:div>
        <w:div w:id="929780739">
          <w:marLeft w:val="0"/>
          <w:marRight w:val="0"/>
          <w:marTop w:val="0"/>
          <w:marBottom w:val="0"/>
          <w:divBdr>
            <w:top w:val="none" w:sz="0" w:space="0" w:color="auto"/>
            <w:left w:val="none" w:sz="0" w:space="0" w:color="auto"/>
            <w:bottom w:val="none" w:sz="0" w:space="0" w:color="auto"/>
            <w:right w:val="none" w:sz="0" w:space="0" w:color="auto"/>
          </w:divBdr>
        </w:div>
        <w:div w:id="1769495669">
          <w:marLeft w:val="0"/>
          <w:marRight w:val="0"/>
          <w:marTop w:val="0"/>
          <w:marBottom w:val="0"/>
          <w:divBdr>
            <w:top w:val="none" w:sz="0" w:space="0" w:color="auto"/>
            <w:left w:val="none" w:sz="0" w:space="0" w:color="auto"/>
            <w:bottom w:val="none" w:sz="0" w:space="0" w:color="auto"/>
            <w:right w:val="none" w:sz="0" w:space="0" w:color="auto"/>
          </w:divBdr>
        </w:div>
        <w:div w:id="1819151928">
          <w:marLeft w:val="0"/>
          <w:marRight w:val="0"/>
          <w:marTop w:val="0"/>
          <w:marBottom w:val="0"/>
          <w:divBdr>
            <w:top w:val="none" w:sz="0" w:space="0" w:color="auto"/>
            <w:left w:val="none" w:sz="0" w:space="0" w:color="auto"/>
            <w:bottom w:val="none" w:sz="0" w:space="0" w:color="auto"/>
            <w:right w:val="none" w:sz="0" w:space="0" w:color="auto"/>
          </w:divBdr>
        </w:div>
      </w:divsChild>
    </w:div>
    <w:div w:id="1052076604">
      <w:bodyDiv w:val="1"/>
      <w:marLeft w:val="0"/>
      <w:marRight w:val="0"/>
      <w:marTop w:val="0"/>
      <w:marBottom w:val="0"/>
      <w:divBdr>
        <w:top w:val="none" w:sz="0" w:space="0" w:color="auto"/>
        <w:left w:val="none" w:sz="0" w:space="0" w:color="auto"/>
        <w:bottom w:val="none" w:sz="0" w:space="0" w:color="auto"/>
        <w:right w:val="none" w:sz="0" w:space="0" w:color="auto"/>
      </w:divBdr>
      <w:divsChild>
        <w:div w:id="50856345">
          <w:marLeft w:val="0"/>
          <w:marRight w:val="0"/>
          <w:marTop w:val="0"/>
          <w:marBottom w:val="0"/>
          <w:divBdr>
            <w:top w:val="none" w:sz="0" w:space="0" w:color="auto"/>
            <w:left w:val="none" w:sz="0" w:space="0" w:color="auto"/>
            <w:bottom w:val="none" w:sz="0" w:space="0" w:color="auto"/>
            <w:right w:val="none" w:sz="0" w:space="0" w:color="auto"/>
          </w:divBdr>
        </w:div>
        <w:div w:id="120807186">
          <w:marLeft w:val="0"/>
          <w:marRight w:val="0"/>
          <w:marTop w:val="0"/>
          <w:marBottom w:val="0"/>
          <w:divBdr>
            <w:top w:val="none" w:sz="0" w:space="0" w:color="auto"/>
            <w:left w:val="none" w:sz="0" w:space="0" w:color="auto"/>
            <w:bottom w:val="none" w:sz="0" w:space="0" w:color="auto"/>
            <w:right w:val="none" w:sz="0" w:space="0" w:color="auto"/>
          </w:divBdr>
        </w:div>
        <w:div w:id="137697523">
          <w:marLeft w:val="0"/>
          <w:marRight w:val="0"/>
          <w:marTop w:val="0"/>
          <w:marBottom w:val="0"/>
          <w:divBdr>
            <w:top w:val="none" w:sz="0" w:space="0" w:color="auto"/>
            <w:left w:val="none" w:sz="0" w:space="0" w:color="auto"/>
            <w:bottom w:val="none" w:sz="0" w:space="0" w:color="auto"/>
            <w:right w:val="none" w:sz="0" w:space="0" w:color="auto"/>
          </w:divBdr>
        </w:div>
        <w:div w:id="160586861">
          <w:marLeft w:val="0"/>
          <w:marRight w:val="0"/>
          <w:marTop w:val="0"/>
          <w:marBottom w:val="0"/>
          <w:divBdr>
            <w:top w:val="none" w:sz="0" w:space="0" w:color="auto"/>
            <w:left w:val="none" w:sz="0" w:space="0" w:color="auto"/>
            <w:bottom w:val="none" w:sz="0" w:space="0" w:color="auto"/>
            <w:right w:val="none" w:sz="0" w:space="0" w:color="auto"/>
          </w:divBdr>
        </w:div>
        <w:div w:id="164715085">
          <w:marLeft w:val="0"/>
          <w:marRight w:val="0"/>
          <w:marTop w:val="0"/>
          <w:marBottom w:val="0"/>
          <w:divBdr>
            <w:top w:val="none" w:sz="0" w:space="0" w:color="auto"/>
            <w:left w:val="none" w:sz="0" w:space="0" w:color="auto"/>
            <w:bottom w:val="none" w:sz="0" w:space="0" w:color="auto"/>
            <w:right w:val="none" w:sz="0" w:space="0" w:color="auto"/>
          </w:divBdr>
        </w:div>
        <w:div w:id="253708439">
          <w:marLeft w:val="0"/>
          <w:marRight w:val="0"/>
          <w:marTop w:val="0"/>
          <w:marBottom w:val="0"/>
          <w:divBdr>
            <w:top w:val="none" w:sz="0" w:space="0" w:color="auto"/>
            <w:left w:val="none" w:sz="0" w:space="0" w:color="auto"/>
            <w:bottom w:val="none" w:sz="0" w:space="0" w:color="auto"/>
            <w:right w:val="none" w:sz="0" w:space="0" w:color="auto"/>
          </w:divBdr>
        </w:div>
        <w:div w:id="382095010">
          <w:marLeft w:val="0"/>
          <w:marRight w:val="0"/>
          <w:marTop w:val="0"/>
          <w:marBottom w:val="0"/>
          <w:divBdr>
            <w:top w:val="none" w:sz="0" w:space="0" w:color="auto"/>
            <w:left w:val="none" w:sz="0" w:space="0" w:color="auto"/>
            <w:bottom w:val="none" w:sz="0" w:space="0" w:color="auto"/>
            <w:right w:val="none" w:sz="0" w:space="0" w:color="auto"/>
          </w:divBdr>
        </w:div>
        <w:div w:id="478884656">
          <w:marLeft w:val="0"/>
          <w:marRight w:val="0"/>
          <w:marTop w:val="0"/>
          <w:marBottom w:val="0"/>
          <w:divBdr>
            <w:top w:val="none" w:sz="0" w:space="0" w:color="auto"/>
            <w:left w:val="none" w:sz="0" w:space="0" w:color="auto"/>
            <w:bottom w:val="none" w:sz="0" w:space="0" w:color="auto"/>
            <w:right w:val="none" w:sz="0" w:space="0" w:color="auto"/>
          </w:divBdr>
        </w:div>
        <w:div w:id="533691185">
          <w:marLeft w:val="0"/>
          <w:marRight w:val="0"/>
          <w:marTop w:val="0"/>
          <w:marBottom w:val="0"/>
          <w:divBdr>
            <w:top w:val="none" w:sz="0" w:space="0" w:color="auto"/>
            <w:left w:val="none" w:sz="0" w:space="0" w:color="auto"/>
            <w:bottom w:val="none" w:sz="0" w:space="0" w:color="auto"/>
            <w:right w:val="none" w:sz="0" w:space="0" w:color="auto"/>
          </w:divBdr>
        </w:div>
        <w:div w:id="544952455">
          <w:marLeft w:val="0"/>
          <w:marRight w:val="0"/>
          <w:marTop w:val="0"/>
          <w:marBottom w:val="0"/>
          <w:divBdr>
            <w:top w:val="none" w:sz="0" w:space="0" w:color="auto"/>
            <w:left w:val="none" w:sz="0" w:space="0" w:color="auto"/>
            <w:bottom w:val="none" w:sz="0" w:space="0" w:color="auto"/>
            <w:right w:val="none" w:sz="0" w:space="0" w:color="auto"/>
          </w:divBdr>
        </w:div>
        <w:div w:id="585192139">
          <w:marLeft w:val="0"/>
          <w:marRight w:val="0"/>
          <w:marTop w:val="0"/>
          <w:marBottom w:val="0"/>
          <w:divBdr>
            <w:top w:val="none" w:sz="0" w:space="0" w:color="auto"/>
            <w:left w:val="none" w:sz="0" w:space="0" w:color="auto"/>
            <w:bottom w:val="none" w:sz="0" w:space="0" w:color="auto"/>
            <w:right w:val="none" w:sz="0" w:space="0" w:color="auto"/>
          </w:divBdr>
        </w:div>
        <w:div w:id="802046220">
          <w:marLeft w:val="0"/>
          <w:marRight w:val="0"/>
          <w:marTop w:val="0"/>
          <w:marBottom w:val="0"/>
          <w:divBdr>
            <w:top w:val="none" w:sz="0" w:space="0" w:color="auto"/>
            <w:left w:val="none" w:sz="0" w:space="0" w:color="auto"/>
            <w:bottom w:val="none" w:sz="0" w:space="0" w:color="auto"/>
            <w:right w:val="none" w:sz="0" w:space="0" w:color="auto"/>
          </w:divBdr>
        </w:div>
        <w:div w:id="1086850244">
          <w:marLeft w:val="0"/>
          <w:marRight w:val="0"/>
          <w:marTop w:val="0"/>
          <w:marBottom w:val="0"/>
          <w:divBdr>
            <w:top w:val="none" w:sz="0" w:space="0" w:color="auto"/>
            <w:left w:val="none" w:sz="0" w:space="0" w:color="auto"/>
            <w:bottom w:val="none" w:sz="0" w:space="0" w:color="auto"/>
            <w:right w:val="none" w:sz="0" w:space="0" w:color="auto"/>
          </w:divBdr>
        </w:div>
        <w:div w:id="1158762899">
          <w:marLeft w:val="0"/>
          <w:marRight w:val="0"/>
          <w:marTop w:val="0"/>
          <w:marBottom w:val="0"/>
          <w:divBdr>
            <w:top w:val="none" w:sz="0" w:space="0" w:color="auto"/>
            <w:left w:val="none" w:sz="0" w:space="0" w:color="auto"/>
            <w:bottom w:val="none" w:sz="0" w:space="0" w:color="auto"/>
            <w:right w:val="none" w:sz="0" w:space="0" w:color="auto"/>
          </w:divBdr>
        </w:div>
        <w:div w:id="1199469920">
          <w:marLeft w:val="0"/>
          <w:marRight w:val="0"/>
          <w:marTop w:val="0"/>
          <w:marBottom w:val="0"/>
          <w:divBdr>
            <w:top w:val="none" w:sz="0" w:space="0" w:color="auto"/>
            <w:left w:val="none" w:sz="0" w:space="0" w:color="auto"/>
            <w:bottom w:val="none" w:sz="0" w:space="0" w:color="auto"/>
            <w:right w:val="none" w:sz="0" w:space="0" w:color="auto"/>
          </w:divBdr>
        </w:div>
        <w:div w:id="1229222072">
          <w:marLeft w:val="0"/>
          <w:marRight w:val="0"/>
          <w:marTop w:val="0"/>
          <w:marBottom w:val="0"/>
          <w:divBdr>
            <w:top w:val="none" w:sz="0" w:space="0" w:color="auto"/>
            <w:left w:val="none" w:sz="0" w:space="0" w:color="auto"/>
            <w:bottom w:val="none" w:sz="0" w:space="0" w:color="auto"/>
            <w:right w:val="none" w:sz="0" w:space="0" w:color="auto"/>
          </w:divBdr>
        </w:div>
        <w:div w:id="1268276367">
          <w:marLeft w:val="0"/>
          <w:marRight w:val="0"/>
          <w:marTop w:val="0"/>
          <w:marBottom w:val="0"/>
          <w:divBdr>
            <w:top w:val="none" w:sz="0" w:space="0" w:color="auto"/>
            <w:left w:val="none" w:sz="0" w:space="0" w:color="auto"/>
            <w:bottom w:val="none" w:sz="0" w:space="0" w:color="auto"/>
            <w:right w:val="none" w:sz="0" w:space="0" w:color="auto"/>
          </w:divBdr>
        </w:div>
        <w:div w:id="1269586176">
          <w:marLeft w:val="0"/>
          <w:marRight w:val="0"/>
          <w:marTop w:val="0"/>
          <w:marBottom w:val="0"/>
          <w:divBdr>
            <w:top w:val="none" w:sz="0" w:space="0" w:color="auto"/>
            <w:left w:val="none" w:sz="0" w:space="0" w:color="auto"/>
            <w:bottom w:val="none" w:sz="0" w:space="0" w:color="auto"/>
            <w:right w:val="none" w:sz="0" w:space="0" w:color="auto"/>
          </w:divBdr>
        </w:div>
        <w:div w:id="1350597825">
          <w:marLeft w:val="0"/>
          <w:marRight w:val="0"/>
          <w:marTop w:val="0"/>
          <w:marBottom w:val="0"/>
          <w:divBdr>
            <w:top w:val="none" w:sz="0" w:space="0" w:color="auto"/>
            <w:left w:val="none" w:sz="0" w:space="0" w:color="auto"/>
            <w:bottom w:val="none" w:sz="0" w:space="0" w:color="auto"/>
            <w:right w:val="none" w:sz="0" w:space="0" w:color="auto"/>
          </w:divBdr>
        </w:div>
        <w:div w:id="1397630316">
          <w:marLeft w:val="0"/>
          <w:marRight w:val="0"/>
          <w:marTop w:val="0"/>
          <w:marBottom w:val="0"/>
          <w:divBdr>
            <w:top w:val="none" w:sz="0" w:space="0" w:color="auto"/>
            <w:left w:val="none" w:sz="0" w:space="0" w:color="auto"/>
            <w:bottom w:val="none" w:sz="0" w:space="0" w:color="auto"/>
            <w:right w:val="none" w:sz="0" w:space="0" w:color="auto"/>
          </w:divBdr>
        </w:div>
        <w:div w:id="1407845073">
          <w:marLeft w:val="0"/>
          <w:marRight w:val="0"/>
          <w:marTop w:val="0"/>
          <w:marBottom w:val="0"/>
          <w:divBdr>
            <w:top w:val="none" w:sz="0" w:space="0" w:color="auto"/>
            <w:left w:val="none" w:sz="0" w:space="0" w:color="auto"/>
            <w:bottom w:val="none" w:sz="0" w:space="0" w:color="auto"/>
            <w:right w:val="none" w:sz="0" w:space="0" w:color="auto"/>
          </w:divBdr>
        </w:div>
        <w:div w:id="1439986672">
          <w:marLeft w:val="0"/>
          <w:marRight w:val="0"/>
          <w:marTop w:val="0"/>
          <w:marBottom w:val="0"/>
          <w:divBdr>
            <w:top w:val="none" w:sz="0" w:space="0" w:color="auto"/>
            <w:left w:val="none" w:sz="0" w:space="0" w:color="auto"/>
            <w:bottom w:val="none" w:sz="0" w:space="0" w:color="auto"/>
            <w:right w:val="none" w:sz="0" w:space="0" w:color="auto"/>
          </w:divBdr>
        </w:div>
        <w:div w:id="1498881353">
          <w:marLeft w:val="0"/>
          <w:marRight w:val="0"/>
          <w:marTop w:val="0"/>
          <w:marBottom w:val="0"/>
          <w:divBdr>
            <w:top w:val="none" w:sz="0" w:space="0" w:color="auto"/>
            <w:left w:val="none" w:sz="0" w:space="0" w:color="auto"/>
            <w:bottom w:val="none" w:sz="0" w:space="0" w:color="auto"/>
            <w:right w:val="none" w:sz="0" w:space="0" w:color="auto"/>
          </w:divBdr>
        </w:div>
        <w:div w:id="1504248087">
          <w:marLeft w:val="0"/>
          <w:marRight w:val="0"/>
          <w:marTop w:val="0"/>
          <w:marBottom w:val="0"/>
          <w:divBdr>
            <w:top w:val="none" w:sz="0" w:space="0" w:color="auto"/>
            <w:left w:val="none" w:sz="0" w:space="0" w:color="auto"/>
            <w:bottom w:val="none" w:sz="0" w:space="0" w:color="auto"/>
            <w:right w:val="none" w:sz="0" w:space="0" w:color="auto"/>
          </w:divBdr>
        </w:div>
        <w:div w:id="1534226802">
          <w:marLeft w:val="0"/>
          <w:marRight w:val="0"/>
          <w:marTop w:val="0"/>
          <w:marBottom w:val="0"/>
          <w:divBdr>
            <w:top w:val="none" w:sz="0" w:space="0" w:color="auto"/>
            <w:left w:val="none" w:sz="0" w:space="0" w:color="auto"/>
            <w:bottom w:val="none" w:sz="0" w:space="0" w:color="auto"/>
            <w:right w:val="none" w:sz="0" w:space="0" w:color="auto"/>
          </w:divBdr>
        </w:div>
        <w:div w:id="1607233960">
          <w:marLeft w:val="0"/>
          <w:marRight w:val="0"/>
          <w:marTop w:val="0"/>
          <w:marBottom w:val="0"/>
          <w:divBdr>
            <w:top w:val="none" w:sz="0" w:space="0" w:color="auto"/>
            <w:left w:val="none" w:sz="0" w:space="0" w:color="auto"/>
            <w:bottom w:val="none" w:sz="0" w:space="0" w:color="auto"/>
            <w:right w:val="none" w:sz="0" w:space="0" w:color="auto"/>
          </w:divBdr>
        </w:div>
        <w:div w:id="1608733588">
          <w:marLeft w:val="0"/>
          <w:marRight w:val="0"/>
          <w:marTop w:val="0"/>
          <w:marBottom w:val="0"/>
          <w:divBdr>
            <w:top w:val="none" w:sz="0" w:space="0" w:color="auto"/>
            <w:left w:val="none" w:sz="0" w:space="0" w:color="auto"/>
            <w:bottom w:val="none" w:sz="0" w:space="0" w:color="auto"/>
            <w:right w:val="none" w:sz="0" w:space="0" w:color="auto"/>
          </w:divBdr>
        </w:div>
        <w:div w:id="1652632194">
          <w:marLeft w:val="0"/>
          <w:marRight w:val="0"/>
          <w:marTop w:val="0"/>
          <w:marBottom w:val="0"/>
          <w:divBdr>
            <w:top w:val="none" w:sz="0" w:space="0" w:color="auto"/>
            <w:left w:val="none" w:sz="0" w:space="0" w:color="auto"/>
            <w:bottom w:val="none" w:sz="0" w:space="0" w:color="auto"/>
            <w:right w:val="none" w:sz="0" w:space="0" w:color="auto"/>
          </w:divBdr>
        </w:div>
        <w:div w:id="1722053639">
          <w:marLeft w:val="0"/>
          <w:marRight w:val="0"/>
          <w:marTop w:val="0"/>
          <w:marBottom w:val="0"/>
          <w:divBdr>
            <w:top w:val="none" w:sz="0" w:space="0" w:color="auto"/>
            <w:left w:val="none" w:sz="0" w:space="0" w:color="auto"/>
            <w:bottom w:val="none" w:sz="0" w:space="0" w:color="auto"/>
            <w:right w:val="none" w:sz="0" w:space="0" w:color="auto"/>
          </w:divBdr>
        </w:div>
        <w:div w:id="1748913790">
          <w:marLeft w:val="0"/>
          <w:marRight w:val="0"/>
          <w:marTop w:val="0"/>
          <w:marBottom w:val="0"/>
          <w:divBdr>
            <w:top w:val="none" w:sz="0" w:space="0" w:color="auto"/>
            <w:left w:val="none" w:sz="0" w:space="0" w:color="auto"/>
            <w:bottom w:val="none" w:sz="0" w:space="0" w:color="auto"/>
            <w:right w:val="none" w:sz="0" w:space="0" w:color="auto"/>
          </w:divBdr>
        </w:div>
        <w:div w:id="1764838881">
          <w:marLeft w:val="0"/>
          <w:marRight w:val="0"/>
          <w:marTop w:val="0"/>
          <w:marBottom w:val="0"/>
          <w:divBdr>
            <w:top w:val="none" w:sz="0" w:space="0" w:color="auto"/>
            <w:left w:val="none" w:sz="0" w:space="0" w:color="auto"/>
            <w:bottom w:val="none" w:sz="0" w:space="0" w:color="auto"/>
            <w:right w:val="none" w:sz="0" w:space="0" w:color="auto"/>
          </w:divBdr>
        </w:div>
        <w:div w:id="1898467392">
          <w:marLeft w:val="0"/>
          <w:marRight w:val="0"/>
          <w:marTop w:val="0"/>
          <w:marBottom w:val="0"/>
          <w:divBdr>
            <w:top w:val="none" w:sz="0" w:space="0" w:color="auto"/>
            <w:left w:val="none" w:sz="0" w:space="0" w:color="auto"/>
            <w:bottom w:val="none" w:sz="0" w:space="0" w:color="auto"/>
            <w:right w:val="none" w:sz="0" w:space="0" w:color="auto"/>
          </w:divBdr>
        </w:div>
        <w:div w:id="1912307071">
          <w:marLeft w:val="0"/>
          <w:marRight w:val="0"/>
          <w:marTop w:val="0"/>
          <w:marBottom w:val="0"/>
          <w:divBdr>
            <w:top w:val="none" w:sz="0" w:space="0" w:color="auto"/>
            <w:left w:val="none" w:sz="0" w:space="0" w:color="auto"/>
            <w:bottom w:val="none" w:sz="0" w:space="0" w:color="auto"/>
            <w:right w:val="none" w:sz="0" w:space="0" w:color="auto"/>
          </w:divBdr>
        </w:div>
        <w:div w:id="1955206530">
          <w:marLeft w:val="0"/>
          <w:marRight w:val="0"/>
          <w:marTop w:val="0"/>
          <w:marBottom w:val="0"/>
          <w:divBdr>
            <w:top w:val="none" w:sz="0" w:space="0" w:color="auto"/>
            <w:left w:val="none" w:sz="0" w:space="0" w:color="auto"/>
            <w:bottom w:val="none" w:sz="0" w:space="0" w:color="auto"/>
            <w:right w:val="none" w:sz="0" w:space="0" w:color="auto"/>
          </w:divBdr>
        </w:div>
        <w:div w:id="1987469929">
          <w:marLeft w:val="0"/>
          <w:marRight w:val="0"/>
          <w:marTop w:val="0"/>
          <w:marBottom w:val="0"/>
          <w:divBdr>
            <w:top w:val="none" w:sz="0" w:space="0" w:color="auto"/>
            <w:left w:val="none" w:sz="0" w:space="0" w:color="auto"/>
            <w:bottom w:val="none" w:sz="0" w:space="0" w:color="auto"/>
            <w:right w:val="none" w:sz="0" w:space="0" w:color="auto"/>
          </w:divBdr>
        </w:div>
        <w:div w:id="2000956167">
          <w:marLeft w:val="0"/>
          <w:marRight w:val="0"/>
          <w:marTop w:val="0"/>
          <w:marBottom w:val="0"/>
          <w:divBdr>
            <w:top w:val="none" w:sz="0" w:space="0" w:color="auto"/>
            <w:left w:val="none" w:sz="0" w:space="0" w:color="auto"/>
            <w:bottom w:val="none" w:sz="0" w:space="0" w:color="auto"/>
            <w:right w:val="none" w:sz="0" w:space="0" w:color="auto"/>
          </w:divBdr>
        </w:div>
        <w:div w:id="2026205025">
          <w:marLeft w:val="0"/>
          <w:marRight w:val="0"/>
          <w:marTop w:val="0"/>
          <w:marBottom w:val="0"/>
          <w:divBdr>
            <w:top w:val="none" w:sz="0" w:space="0" w:color="auto"/>
            <w:left w:val="none" w:sz="0" w:space="0" w:color="auto"/>
            <w:bottom w:val="none" w:sz="0" w:space="0" w:color="auto"/>
            <w:right w:val="none" w:sz="0" w:space="0" w:color="auto"/>
          </w:divBdr>
        </w:div>
      </w:divsChild>
    </w:div>
    <w:div w:id="1066223408">
      <w:bodyDiv w:val="1"/>
      <w:marLeft w:val="0"/>
      <w:marRight w:val="0"/>
      <w:marTop w:val="0"/>
      <w:marBottom w:val="0"/>
      <w:divBdr>
        <w:top w:val="none" w:sz="0" w:space="0" w:color="auto"/>
        <w:left w:val="none" w:sz="0" w:space="0" w:color="auto"/>
        <w:bottom w:val="none" w:sz="0" w:space="0" w:color="auto"/>
        <w:right w:val="none" w:sz="0" w:space="0" w:color="auto"/>
      </w:divBdr>
    </w:div>
    <w:div w:id="1066610081">
      <w:bodyDiv w:val="1"/>
      <w:marLeft w:val="0"/>
      <w:marRight w:val="0"/>
      <w:marTop w:val="0"/>
      <w:marBottom w:val="0"/>
      <w:divBdr>
        <w:top w:val="none" w:sz="0" w:space="0" w:color="auto"/>
        <w:left w:val="none" w:sz="0" w:space="0" w:color="auto"/>
        <w:bottom w:val="none" w:sz="0" w:space="0" w:color="auto"/>
        <w:right w:val="none" w:sz="0" w:space="0" w:color="auto"/>
      </w:divBdr>
      <w:divsChild>
        <w:div w:id="467289024">
          <w:marLeft w:val="0"/>
          <w:marRight w:val="0"/>
          <w:marTop w:val="0"/>
          <w:marBottom w:val="0"/>
          <w:divBdr>
            <w:top w:val="none" w:sz="0" w:space="0" w:color="auto"/>
            <w:left w:val="none" w:sz="0" w:space="0" w:color="auto"/>
            <w:bottom w:val="none" w:sz="0" w:space="0" w:color="auto"/>
            <w:right w:val="none" w:sz="0" w:space="0" w:color="auto"/>
          </w:divBdr>
        </w:div>
        <w:div w:id="475029805">
          <w:marLeft w:val="0"/>
          <w:marRight w:val="0"/>
          <w:marTop w:val="0"/>
          <w:marBottom w:val="0"/>
          <w:divBdr>
            <w:top w:val="none" w:sz="0" w:space="0" w:color="auto"/>
            <w:left w:val="none" w:sz="0" w:space="0" w:color="auto"/>
            <w:bottom w:val="none" w:sz="0" w:space="0" w:color="auto"/>
            <w:right w:val="none" w:sz="0" w:space="0" w:color="auto"/>
          </w:divBdr>
        </w:div>
        <w:div w:id="822551813">
          <w:marLeft w:val="0"/>
          <w:marRight w:val="0"/>
          <w:marTop w:val="0"/>
          <w:marBottom w:val="0"/>
          <w:divBdr>
            <w:top w:val="none" w:sz="0" w:space="0" w:color="auto"/>
            <w:left w:val="none" w:sz="0" w:space="0" w:color="auto"/>
            <w:bottom w:val="none" w:sz="0" w:space="0" w:color="auto"/>
            <w:right w:val="none" w:sz="0" w:space="0" w:color="auto"/>
          </w:divBdr>
        </w:div>
        <w:div w:id="875774538">
          <w:marLeft w:val="0"/>
          <w:marRight w:val="0"/>
          <w:marTop w:val="0"/>
          <w:marBottom w:val="0"/>
          <w:divBdr>
            <w:top w:val="none" w:sz="0" w:space="0" w:color="auto"/>
            <w:left w:val="none" w:sz="0" w:space="0" w:color="auto"/>
            <w:bottom w:val="none" w:sz="0" w:space="0" w:color="auto"/>
            <w:right w:val="none" w:sz="0" w:space="0" w:color="auto"/>
          </w:divBdr>
        </w:div>
        <w:div w:id="881095959">
          <w:marLeft w:val="0"/>
          <w:marRight w:val="0"/>
          <w:marTop w:val="0"/>
          <w:marBottom w:val="0"/>
          <w:divBdr>
            <w:top w:val="none" w:sz="0" w:space="0" w:color="auto"/>
            <w:left w:val="none" w:sz="0" w:space="0" w:color="auto"/>
            <w:bottom w:val="none" w:sz="0" w:space="0" w:color="auto"/>
            <w:right w:val="none" w:sz="0" w:space="0" w:color="auto"/>
          </w:divBdr>
        </w:div>
        <w:div w:id="1313487701">
          <w:marLeft w:val="0"/>
          <w:marRight w:val="0"/>
          <w:marTop w:val="0"/>
          <w:marBottom w:val="0"/>
          <w:divBdr>
            <w:top w:val="none" w:sz="0" w:space="0" w:color="auto"/>
            <w:left w:val="none" w:sz="0" w:space="0" w:color="auto"/>
            <w:bottom w:val="none" w:sz="0" w:space="0" w:color="auto"/>
            <w:right w:val="none" w:sz="0" w:space="0" w:color="auto"/>
          </w:divBdr>
        </w:div>
      </w:divsChild>
    </w:div>
    <w:div w:id="1070225876">
      <w:bodyDiv w:val="1"/>
      <w:marLeft w:val="0"/>
      <w:marRight w:val="0"/>
      <w:marTop w:val="0"/>
      <w:marBottom w:val="0"/>
      <w:divBdr>
        <w:top w:val="none" w:sz="0" w:space="0" w:color="auto"/>
        <w:left w:val="none" w:sz="0" w:space="0" w:color="auto"/>
        <w:bottom w:val="none" w:sz="0" w:space="0" w:color="auto"/>
        <w:right w:val="none" w:sz="0" w:space="0" w:color="auto"/>
      </w:divBdr>
    </w:div>
    <w:div w:id="1072850653">
      <w:bodyDiv w:val="1"/>
      <w:marLeft w:val="0"/>
      <w:marRight w:val="0"/>
      <w:marTop w:val="0"/>
      <w:marBottom w:val="0"/>
      <w:divBdr>
        <w:top w:val="none" w:sz="0" w:space="0" w:color="auto"/>
        <w:left w:val="none" w:sz="0" w:space="0" w:color="auto"/>
        <w:bottom w:val="none" w:sz="0" w:space="0" w:color="auto"/>
        <w:right w:val="none" w:sz="0" w:space="0" w:color="auto"/>
      </w:divBdr>
    </w:div>
    <w:div w:id="1082026222">
      <w:bodyDiv w:val="1"/>
      <w:marLeft w:val="0"/>
      <w:marRight w:val="0"/>
      <w:marTop w:val="0"/>
      <w:marBottom w:val="0"/>
      <w:divBdr>
        <w:top w:val="none" w:sz="0" w:space="0" w:color="auto"/>
        <w:left w:val="none" w:sz="0" w:space="0" w:color="auto"/>
        <w:bottom w:val="none" w:sz="0" w:space="0" w:color="auto"/>
        <w:right w:val="none" w:sz="0" w:space="0" w:color="auto"/>
      </w:divBdr>
    </w:div>
    <w:div w:id="1087263268">
      <w:bodyDiv w:val="1"/>
      <w:marLeft w:val="0"/>
      <w:marRight w:val="0"/>
      <w:marTop w:val="0"/>
      <w:marBottom w:val="0"/>
      <w:divBdr>
        <w:top w:val="none" w:sz="0" w:space="0" w:color="auto"/>
        <w:left w:val="none" w:sz="0" w:space="0" w:color="auto"/>
        <w:bottom w:val="none" w:sz="0" w:space="0" w:color="auto"/>
        <w:right w:val="none" w:sz="0" w:space="0" w:color="auto"/>
      </w:divBdr>
    </w:div>
    <w:div w:id="1090197912">
      <w:bodyDiv w:val="1"/>
      <w:marLeft w:val="0"/>
      <w:marRight w:val="0"/>
      <w:marTop w:val="0"/>
      <w:marBottom w:val="0"/>
      <w:divBdr>
        <w:top w:val="none" w:sz="0" w:space="0" w:color="auto"/>
        <w:left w:val="none" w:sz="0" w:space="0" w:color="auto"/>
        <w:bottom w:val="none" w:sz="0" w:space="0" w:color="auto"/>
        <w:right w:val="none" w:sz="0" w:space="0" w:color="auto"/>
      </w:divBdr>
      <w:divsChild>
        <w:div w:id="89401284">
          <w:marLeft w:val="0"/>
          <w:marRight w:val="0"/>
          <w:marTop w:val="0"/>
          <w:marBottom w:val="0"/>
          <w:divBdr>
            <w:top w:val="none" w:sz="0" w:space="0" w:color="auto"/>
            <w:left w:val="none" w:sz="0" w:space="0" w:color="auto"/>
            <w:bottom w:val="none" w:sz="0" w:space="0" w:color="auto"/>
            <w:right w:val="none" w:sz="0" w:space="0" w:color="auto"/>
          </w:divBdr>
        </w:div>
        <w:div w:id="129323046">
          <w:marLeft w:val="0"/>
          <w:marRight w:val="0"/>
          <w:marTop w:val="0"/>
          <w:marBottom w:val="0"/>
          <w:divBdr>
            <w:top w:val="none" w:sz="0" w:space="0" w:color="auto"/>
            <w:left w:val="none" w:sz="0" w:space="0" w:color="auto"/>
            <w:bottom w:val="none" w:sz="0" w:space="0" w:color="auto"/>
            <w:right w:val="none" w:sz="0" w:space="0" w:color="auto"/>
          </w:divBdr>
        </w:div>
        <w:div w:id="294330989">
          <w:marLeft w:val="0"/>
          <w:marRight w:val="0"/>
          <w:marTop w:val="0"/>
          <w:marBottom w:val="0"/>
          <w:divBdr>
            <w:top w:val="none" w:sz="0" w:space="0" w:color="auto"/>
            <w:left w:val="none" w:sz="0" w:space="0" w:color="auto"/>
            <w:bottom w:val="none" w:sz="0" w:space="0" w:color="auto"/>
            <w:right w:val="none" w:sz="0" w:space="0" w:color="auto"/>
          </w:divBdr>
        </w:div>
        <w:div w:id="333807501">
          <w:marLeft w:val="0"/>
          <w:marRight w:val="0"/>
          <w:marTop w:val="0"/>
          <w:marBottom w:val="0"/>
          <w:divBdr>
            <w:top w:val="none" w:sz="0" w:space="0" w:color="auto"/>
            <w:left w:val="none" w:sz="0" w:space="0" w:color="auto"/>
            <w:bottom w:val="none" w:sz="0" w:space="0" w:color="auto"/>
            <w:right w:val="none" w:sz="0" w:space="0" w:color="auto"/>
          </w:divBdr>
        </w:div>
        <w:div w:id="367803773">
          <w:marLeft w:val="0"/>
          <w:marRight w:val="0"/>
          <w:marTop w:val="0"/>
          <w:marBottom w:val="0"/>
          <w:divBdr>
            <w:top w:val="none" w:sz="0" w:space="0" w:color="auto"/>
            <w:left w:val="none" w:sz="0" w:space="0" w:color="auto"/>
            <w:bottom w:val="none" w:sz="0" w:space="0" w:color="auto"/>
            <w:right w:val="none" w:sz="0" w:space="0" w:color="auto"/>
          </w:divBdr>
        </w:div>
        <w:div w:id="450586996">
          <w:marLeft w:val="0"/>
          <w:marRight w:val="0"/>
          <w:marTop w:val="0"/>
          <w:marBottom w:val="0"/>
          <w:divBdr>
            <w:top w:val="none" w:sz="0" w:space="0" w:color="auto"/>
            <w:left w:val="none" w:sz="0" w:space="0" w:color="auto"/>
            <w:bottom w:val="none" w:sz="0" w:space="0" w:color="auto"/>
            <w:right w:val="none" w:sz="0" w:space="0" w:color="auto"/>
          </w:divBdr>
        </w:div>
        <w:div w:id="488129936">
          <w:marLeft w:val="0"/>
          <w:marRight w:val="0"/>
          <w:marTop w:val="0"/>
          <w:marBottom w:val="0"/>
          <w:divBdr>
            <w:top w:val="none" w:sz="0" w:space="0" w:color="auto"/>
            <w:left w:val="none" w:sz="0" w:space="0" w:color="auto"/>
            <w:bottom w:val="none" w:sz="0" w:space="0" w:color="auto"/>
            <w:right w:val="none" w:sz="0" w:space="0" w:color="auto"/>
          </w:divBdr>
        </w:div>
        <w:div w:id="780995385">
          <w:marLeft w:val="0"/>
          <w:marRight w:val="0"/>
          <w:marTop w:val="0"/>
          <w:marBottom w:val="0"/>
          <w:divBdr>
            <w:top w:val="none" w:sz="0" w:space="0" w:color="auto"/>
            <w:left w:val="none" w:sz="0" w:space="0" w:color="auto"/>
            <w:bottom w:val="none" w:sz="0" w:space="0" w:color="auto"/>
            <w:right w:val="none" w:sz="0" w:space="0" w:color="auto"/>
          </w:divBdr>
        </w:div>
        <w:div w:id="816459237">
          <w:marLeft w:val="0"/>
          <w:marRight w:val="0"/>
          <w:marTop w:val="0"/>
          <w:marBottom w:val="0"/>
          <w:divBdr>
            <w:top w:val="none" w:sz="0" w:space="0" w:color="auto"/>
            <w:left w:val="none" w:sz="0" w:space="0" w:color="auto"/>
            <w:bottom w:val="none" w:sz="0" w:space="0" w:color="auto"/>
            <w:right w:val="none" w:sz="0" w:space="0" w:color="auto"/>
          </w:divBdr>
        </w:div>
        <w:div w:id="876547590">
          <w:marLeft w:val="0"/>
          <w:marRight w:val="0"/>
          <w:marTop w:val="0"/>
          <w:marBottom w:val="0"/>
          <w:divBdr>
            <w:top w:val="none" w:sz="0" w:space="0" w:color="auto"/>
            <w:left w:val="none" w:sz="0" w:space="0" w:color="auto"/>
            <w:bottom w:val="none" w:sz="0" w:space="0" w:color="auto"/>
            <w:right w:val="none" w:sz="0" w:space="0" w:color="auto"/>
          </w:divBdr>
        </w:div>
        <w:div w:id="953245329">
          <w:marLeft w:val="0"/>
          <w:marRight w:val="0"/>
          <w:marTop w:val="0"/>
          <w:marBottom w:val="0"/>
          <w:divBdr>
            <w:top w:val="none" w:sz="0" w:space="0" w:color="auto"/>
            <w:left w:val="none" w:sz="0" w:space="0" w:color="auto"/>
            <w:bottom w:val="none" w:sz="0" w:space="0" w:color="auto"/>
            <w:right w:val="none" w:sz="0" w:space="0" w:color="auto"/>
          </w:divBdr>
        </w:div>
        <w:div w:id="1085764740">
          <w:marLeft w:val="0"/>
          <w:marRight w:val="0"/>
          <w:marTop w:val="0"/>
          <w:marBottom w:val="0"/>
          <w:divBdr>
            <w:top w:val="none" w:sz="0" w:space="0" w:color="auto"/>
            <w:left w:val="none" w:sz="0" w:space="0" w:color="auto"/>
            <w:bottom w:val="none" w:sz="0" w:space="0" w:color="auto"/>
            <w:right w:val="none" w:sz="0" w:space="0" w:color="auto"/>
          </w:divBdr>
        </w:div>
        <w:div w:id="1557278674">
          <w:marLeft w:val="0"/>
          <w:marRight w:val="0"/>
          <w:marTop w:val="0"/>
          <w:marBottom w:val="0"/>
          <w:divBdr>
            <w:top w:val="none" w:sz="0" w:space="0" w:color="auto"/>
            <w:left w:val="none" w:sz="0" w:space="0" w:color="auto"/>
            <w:bottom w:val="none" w:sz="0" w:space="0" w:color="auto"/>
            <w:right w:val="none" w:sz="0" w:space="0" w:color="auto"/>
          </w:divBdr>
        </w:div>
        <w:div w:id="1712537194">
          <w:marLeft w:val="0"/>
          <w:marRight w:val="0"/>
          <w:marTop w:val="0"/>
          <w:marBottom w:val="0"/>
          <w:divBdr>
            <w:top w:val="none" w:sz="0" w:space="0" w:color="auto"/>
            <w:left w:val="none" w:sz="0" w:space="0" w:color="auto"/>
            <w:bottom w:val="none" w:sz="0" w:space="0" w:color="auto"/>
            <w:right w:val="none" w:sz="0" w:space="0" w:color="auto"/>
          </w:divBdr>
        </w:div>
        <w:div w:id="1764641545">
          <w:marLeft w:val="0"/>
          <w:marRight w:val="0"/>
          <w:marTop w:val="0"/>
          <w:marBottom w:val="0"/>
          <w:divBdr>
            <w:top w:val="none" w:sz="0" w:space="0" w:color="auto"/>
            <w:left w:val="none" w:sz="0" w:space="0" w:color="auto"/>
            <w:bottom w:val="none" w:sz="0" w:space="0" w:color="auto"/>
            <w:right w:val="none" w:sz="0" w:space="0" w:color="auto"/>
          </w:divBdr>
        </w:div>
        <w:div w:id="2007829694">
          <w:marLeft w:val="0"/>
          <w:marRight w:val="0"/>
          <w:marTop w:val="0"/>
          <w:marBottom w:val="0"/>
          <w:divBdr>
            <w:top w:val="none" w:sz="0" w:space="0" w:color="auto"/>
            <w:left w:val="none" w:sz="0" w:space="0" w:color="auto"/>
            <w:bottom w:val="none" w:sz="0" w:space="0" w:color="auto"/>
            <w:right w:val="none" w:sz="0" w:space="0" w:color="auto"/>
          </w:divBdr>
        </w:div>
        <w:div w:id="2073696494">
          <w:marLeft w:val="0"/>
          <w:marRight w:val="0"/>
          <w:marTop w:val="0"/>
          <w:marBottom w:val="0"/>
          <w:divBdr>
            <w:top w:val="none" w:sz="0" w:space="0" w:color="auto"/>
            <w:left w:val="none" w:sz="0" w:space="0" w:color="auto"/>
            <w:bottom w:val="none" w:sz="0" w:space="0" w:color="auto"/>
            <w:right w:val="none" w:sz="0" w:space="0" w:color="auto"/>
          </w:divBdr>
        </w:div>
      </w:divsChild>
    </w:div>
    <w:div w:id="1092123995">
      <w:bodyDiv w:val="1"/>
      <w:marLeft w:val="0"/>
      <w:marRight w:val="0"/>
      <w:marTop w:val="0"/>
      <w:marBottom w:val="0"/>
      <w:divBdr>
        <w:top w:val="none" w:sz="0" w:space="0" w:color="auto"/>
        <w:left w:val="none" w:sz="0" w:space="0" w:color="auto"/>
        <w:bottom w:val="none" w:sz="0" w:space="0" w:color="auto"/>
        <w:right w:val="none" w:sz="0" w:space="0" w:color="auto"/>
      </w:divBdr>
    </w:div>
    <w:div w:id="1100444679">
      <w:bodyDiv w:val="1"/>
      <w:marLeft w:val="0"/>
      <w:marRight w:val="0"/>
      <w:marTop w:val="0"/>
      <w:marBottom w:val="0"/>
      <w:divBdr>
        <w:top w:val="none" w:sz="0" w:space="0" w:color="auto"/>
        <w:left w:val="none" w:sz="0" w:space="0" w:color="auto"/>
        <w:bottom w:val="none" w:sz="0" w:space="0" w:color="auto"/>
        <w:right w:val="none" w:sz="0" w:space="0" w:color="auto"/>
      </w:divBdr>
    </w:div>
    <w:div w:id="1101412104">
      <w:bodyDiv w:val="1"/>
      <w:marLeft w:val="0"/>
      <w:marRight w:val="0"/>
      <w:marTop w:val="0"/>
      <w:marBottom w:val="0"/>
      <w:divBdr>
        <w:top w:val="none" w:sz="0" w:space="0" w:color="auto"/>
        <w:left w:val="none" w:sz="0" w:space="0" w:color="auto"/>
        <w:bottom w:val="none" w:sz="0" w:space="0" w:color="auto"/>
        <w:right w:val="none" w:sz="0" w:space="0" w:color="auto"/>
      </w:divBdr>
    </w:div>
    <w:div w:id="1107430427">
      <w:bodyDiv w:val="1"/>
      <w:marLeft w:val="0"/>
      <w:marRight w:val="0"/>
      <w:marTop w:val="0"/>
      <w:marBottom w:val="0"/>
      <w:divBdr>
        <w:top w:val="none" w:sz="0" w:space="0" w:color="auto"/>
        <w:left w:val="none" w:sz="0" w:space="0" w:color="auto"/>
        <w:bottom w:val="none" w:sz="0" w:space="0" w:color="auto"/>
        <w:right w:val="none" w:sz="0" w:space="0" w:color="auto"/>
      </w:divBdr>
    </w:div>
    <w:div w:id="1110272965">
      <w:bodyDiv w:val="1"/>
      <w:marLeft w:val="0"/>
      <w:marRight w:val="0"/>
      <w:marTop w:val="0"/>
      <w:marBottom w:val="0"/>
      <w:divBdr>
        <w:top w:val="none" w:sz="0" w:space="0" w:color="auto"/>
        <w:left w:val="none" w:sz="0" w:space="0" w:color="auto"/>
        <w:bottom w:val="none" w:sz="0" w:space="0" w:color="auto"/>
        <w:right w:val="none" w:sz="0" w:space="0" w:color="auto"/>
      </w:divBdr>
    </w:div>
    <w:div w:id="1131023078">
      <w:bodyDiv w:val="1"/>
      <w:marLeft w:val="0"/>
      <w:marRight w:val="0"/>
      <w:marTop w:val="0"/>
      <w:marBottom w:val="0"/>
      <w:divBdr>
        <w:top w:val="none" w:sz="0" w:space="0" w:color="auto"/>
        <w:left w:val="none" w:sz="0" w:space="0" w:color="auto"/>
        <w:bottom w:val="none" w:sz="0" w:space="0" w:color="auto"/>
        <w:right w:val="none" w:sz="0" w:space="0" w:color="auto"/>
      </w:divBdr>
    </w:div>
    <w:div w:id="1135562160">
      <w:bodyDiv w:val="1"/>
      <w:marLeft w:val="0"/>
      <w:marRight w:val="0"/>
      <w:marTop w:val="0"/>
      <w:marBottom w:val="0"/>
      <w:divBdr>
        <w:top w:val="none" w:sz="0" w:space="0" w:color="auto"/>
        <w:left w:val="none" w:sz="0" w:space="0" w:color="auto"/>
        <w:bottom w:val="none" w:sz="0" w:space="0" w:color="auto"/>
        <w:right w:val="none" w:sz="0" w:space="0" w:color="auto"/>
      </w:divBdr>
    </w:div>
    <w:div w:id="1147743667">
      <w:bodyDiv w:val="1"/>
      <w:marLeft w:val="0"/>
      <w:marRight w:val="0"/>
      <w:marTop w:val="0"/>
      <w:marBottom w:val="0"/>
      <w:divBdr>
        <w:top w:val="none" w:sz="0" w:space="0" w:color="auto"/>
        <w:left w:val="none" w:sz="0" w:space="0" w:color="auto"/>
        <w:bottom w:val="none" w:sz="0" w:space="0" w:color="auto"/>
        <w:right w:val="none" w:sz="0" w:space="0" w:color="auto"/>
      </w:divBdr>
    </w:div>
    <w:div w:id="1153376984">
      <w:bodyDiv w:val="1"/>
      <w:marLeft w:val="0"/>
      <w:marRight w:val="0"/>
      <w:marTop w:val="0"/>
      <w:marBottom w:val="0"/>
      <w:divBdr>
        <w:top w:val="none" w:sz="0" w:space="0" w:color="auto"/>
        <w:left w:val="none" w:sz="0" w:space="0" w:color="auto"/>
        <w:bottom w:val="none" w:sz="0" w:space="0" w:color="auto"/>
        <w:right w:val="none" w:sz="0" w:space="0" w:color="auto"/>
      </w:divBdr>
      <w:divsChild>
        <w:div w:id="916130335">
          <w:marLeft w:val="171"/>
          <w:marRight w:val="0"/>
          <w:marTop w:val="0"/>
          <w:marBottom w:val="240"/>
          <w:divBdr>
            <w:top w:val="none" w:sz="0" w:space="0" w:color="auto"/>
            <w:left w:val="none" w:sz="0" w:space="0" w:color="auto"/>
            <w:bottom w:val="none" w:sz="0" w:space="0" w:color="auto"/>
            <w:right w:val="none" w:sz="0" w:space="0" w:color="auto"/>
          </w:divBdr>
        </w:div>
        <w:div w:id="1578976956">
          <w:marLeft w:val="0"/>
          <w:marRight w:val="171"/>
          <w:marTop w:val="0"/>
          <w:marBottom w:val="240"/>
          <w:divBdr>
            <w:top w:val="none" w:sz="0" w:space="0" w:color="auto"/>
            <w:left w:val="none" w:sz="0" w:space="0" w:color="auto"/>
            <w:bottom w:val="none" w:sz="0" w:space="0" w:color="auto"/>
            <w:right w:val="none" w:sz="0" w:space="0" w:color="auto"/>
          </w:divBdr>
        </w:div>
      </w:divsChild>
    </w:div>
    <w:div w:id="1164054746">
      <w:bodyDiv w:val="1"/>
      <w:marLeft w:val="0"/>
      <w:marRight w:val="0"/>
      <w:marTop w:val="0"/>
      <w:marBottom w:val="0"/>
      <w:divBdr>
        <w:top w:val="none" w:sz="0" w:space="0" w:color="auto"/>
        <w:left w:val="none" w:sz="0" w:space="0" w:color="auto"/>
        <w:bottom w:val="none" w:sz="0" w:space="0" w:color="auto"/>
        <w:right w:val="none" w:sz="0" w:space="0" w:color="auto"/>
      </w:divBdr>
    </w:div>
    <w:div w:id="1177227892">
      <w:bodyDiv w:val="1"/>
      <w:marLeft w:val="0"/>
      <w:marRight w:val="0"/>
      <w:marTop w:val="0"/>
      <w:marBottom w:val="0"/>
      <w:divBdr>
        <w:top w:val="none" w:sz="0" w:space="0" w:color="auto"/>
        <w:left w:val="none" w:sz="0" w:space="0" w:color="auto"/>
        <w:bottom w:val="none" w:sz="0" w:space="0" w:color="auto"/>
        <w:right w:val="none" w:sz="0" w:space="0" w:color="auto"/>
      </w:divBdr>
    </w:div>
    <w:div w:id="1186864952">
      <w:bodyDiv w:val="1"/>
      <w:marLeft w:val="0"/>
      <w:marRight w:val="0"/>
      <w:marTop w:val="0"/>
      <w:marBottom w:val="0"/>
      <w:divBdr>
        <w:top w:val="none" w:sz="0" w:space="0" w:color="auto"/>
        <w:left w:val="none" w:sz="0" w:space="0" w:color="auto"/>
        <w:bottom w:val="none" w:sz="0" w:space="0" w:color="auto"/>
        <w:right w:val="none" w:sz="0" w:space="0" w:color="auto"/>
      </w:divBdr>
    </w:div>
    <w:div w:id="1214734894">
      <w:bodyDiv w:val="1"/>
      <w:marLeft w:val="0"/>
      <w:marRight w:val="0"/>
      <w:marTop w:val="0"/>
      <w:marBottom w:val="0"/>
      <w:divBdr>
        <w:top w:val="none" w:sz="0" w:space="0" w:color="auto"/>
        <w:left w:val="none" w:sz="0" w:space="0" w:color="auto"/>
        <w:bottom w:val="none" w:sz="0" w:space="0" w:color="auto"/>
        <w:right w:val="none" w:sz="0" w:space="0" w:color="auto"/>
      </w:divBdr>
    </w:div>
    <w:div w:id="1217006205">
      <w:bodyDiv w:val="1"/>
      <w:marLeft w:val="0"/>
      <w:marRight w:val="0"/>
      <w:marTop w:val="0"/>
      <w:marBottom w:val="0"/>
      <w:divBdr>
        <w:top w:val="none" w:sz="0" w:space="0" w:color="auto"/>
        <w:left w:val="none" w:sz="0" w:space="0" w:color="auto"/>
        <w:bottom w:val="none" w:sz="0" w:space="0" w:color="auto"/>
        <w:right w:val="none" w:sz="0" w:space="0" w:color="auto"/>
      </w:divBdr>
    </w:div>
    <w:div w:id="1240216503">
      <w:bodyDiv w:val="1"/>
      <w:marLeft w:val="0"/>
      <w:marRight w:val="0"/>
      <w:marTop w:val="0"/>
      <w:marBottom w:val="0"/>
      <w:divBdr>
        <w:top w:val="none" w:sz="0" w:space="0" w:color="auto"/>
        <w:left w:val="none" w:sz="0" w:space="0" w:color="auto"/>
        <w:bottom w:val="none" w:sz="0" w:space="0" w:color="auto"/>
        <w:right w:val="none" w:sz="0" w:space="0" w:color="auto"/>
      </w:divBdr>
    </w:div>
    <w:div w:id="1249002053">
      <w:bodyDiv w:val="1"/>
      <w:marLeft w:val="0"/>
      <w:marRight w:val="0"/>
      <w:marTop w:val="0"/>
      <w:marBottom w:val="0"/>
      <w:divBdr>
        <w:top w:val="none" w:sz="0" w:space="0" w:color="auto"/>
        <w:left w:val="none" w:sz="0" w:space="0" w:color="auto"/>
        <w:bottom w:val="none" w:sz="0" w:space="0" w:color="auto"/>
        <w:right w:val="none" w:sz="0" w:space="0" w:color="auto"/>
      </w:divBdr>
    </w:div>
    <w:div w:id="1251507334">
      <w:bodyDiv w:val="1"/>
      <w:marLeft w:val="0"/>
      <w:marRight w:val="0"/>
      <w:marTop w:val="0"/>
      <w:marBottom w:val="0"/>
      <w:divBdr>
        <w:top w:val="none" w:sz="0" w:space="0" w:color="auto"/>
        <w:left w:val="none" w:sz="0" w:space="0" w:color="auto"/>
        <w:bottom w:val="none" w:sz="0" w:space="0" w:color="auto"/>
        <w:right w:val="none" w:sz="0" w:space="0" w:color="auto"/>
      </w:divBdr>
    </w:div>
    <w:div w:id="1256597688">
      <w:bodyDiv w:val="1"/>
      <w:marLeft w:val="0"/>
      <w:marRight w:val="0"/>
      <w:marTop w:val="0"/>
      <w:marBottom w:val="0"/>
      <w:divBdr>
        <w:top w:val="none" w:sz="0" w:space="0" w:color="auto"/>
        <w:left w:val="none" w:sz="0" w:space="0" w:color="auto"/>
        <w:bottom w:val="none" w:sz="0" w:space="0" w:color="auto"/>
        <w:right w:val="none" w:sz="0" w:space="0" w:color="auto"/>
      </w:divBdr>
    </w:div>
    <w:div w:id="1266497990">
      <w:bodyDiv w:val="1"/>
      <w:marLeft w:val="0"/>
      <w:marRight w:val="0"/>
      <w:marTop w:val="0"/>
      <w:marBottom w:val="0"/>
      <w:divBdr>
        <w:top w:val="none" w:sz="0" w:space="0" w:color="auto"/>
        <w:left w:val="none" w:sz="0" w:space="0" w:color="auto"/>
        <w:bottom w:val="none" w:sz="0" w:space="0" w:color="auto"/>
        <w:right w:val="none" w:sz="0" w:space="0" w:color="auto"/>
      </w:divBdr>
    </w:div>
    <w:div w:id="1272206545">
      <w:bodyDiv w:val="1"/>
      <w:marLeft w:val="0"/>
      <w:marRight w:val="0"/>
      <w:marTop w:val="0"/>
      <w:marBottom w:val="0"/>
      <w:divBdr>
        <w:top w:val="none" w:sz="0" w:space="0" w:color="auto"/>
        <w:left w:val="none" w:sz="0" w:space="0" w:color="auto"/>
        <w:bottom w:val="none" w:sz="0" w:space="0" w:color="auto"/>
        <w:right w:val="none" w:sz="0" w:space="0" w:color="auto"/>
      </w:divBdr>
    </w:div>
    <w:div w:id="1277132270">
      <w:bodyDiv w:val="1"/>
      <w:marLeft w:val="0"/>
      <w:marRight w:val="0"/>
      <w:marTop w:val="0"/>
      <w:marBottom w:val="0"/>
      <w:divBdr>
        <w:top w:val="none" w:sz="0" w:space="0" w:color="auto"/>
        <w:left w:val="none" w:sz="0" w:space="0" w:color="auto"/>
        <w:bottom w:val="none" w:sz="0" w:space="0" w:color="auto"/>
        <w:right w:val="none" w:sz="0" w:space="0" w:color="auto"/>
      </w:divBdr>
      <w:divsChild>
        <w:div w:id="53429590">
          <w:marLeft w:val="0"/>
          <w:marRight w:val="0"/>
          <w:marTop w:val="0"/>
          <w:marBottom w:val="0"/>
          <w:divBdr>
            <w:top w:val="none" w:sz="0" w:space="0" w:color="auto"/>
            <w:left w:val="none" w:sz="0" w:space="0" w:color="auto"/>
            <w:bottom w:val="none" w:sz="0" w:space="0" w:color="auto"/>
            <w:right w:val="none" w:sz="0" w:space="0" w:color="auto"/>
          </w:divBdr>
        </w:div>
        <w:div w:id="92820763">
          <w:marLeft w:val="0"/>
          <w:marRight w:val="0"/>
          <w:marTop w:val="0"/>
          <w:marBottom w:val="0"/>
          <w:divBdr>
            <w:top w:val="none" w:sz="0" w:space="0" w:color="auto"/>
            <w:left w:val="none" w:sz="0" w:space="0" w:color="auto"/>
            <w:bottom w:val="none" w:sz="0" w:space="0" w:color="auto"/>
            <w:right w:val="none" w:sz="0" w:space="0" w:color="auto"/>
          </w:divBdr>
        </w:div>
        <w:div w:id="194392320">
          <w:marLeft w:val="0"/>
          <w:marRight w:val="0"/>
          <w:marTop w:val="0"/>
          <w:marBottom w:val="0"/>
          <w:divBdr>
            <w:top w:val="none" w:sz="0" w:space="0" w:color="auto"/>
            <w:left w:val="none" w:sz="0" w:space="0" w:color="auto"/>
            <w:bottom w:val="none" w:sz="0" w:space="0" w:color="auto"/>
            <w:right w:val="none" w:sz="0" w:space="0" w:color="auto"/>
          </w:divBdr>
        </w:div>
        <w:div w:id="207842770">
          <w:marLeft w:val="0"/>
          <w:marRight w:val="0"/>
          <w:marTop w:val="0"/>
          <w:marBottom w:val="0"/>
          <w:divBdr>
            <w:top w:val="none" w:sz="0" w:space="0" w:color="auto"/>
            <w:left w:val="none" w:sz="0" w:space="0" w:color="auto"/>
            <w:bottom w:val="none" w:sz="0" w:space="0" w:color="auto"/>
            <w:right w:val="none" w:sz="0" w:space="0" w:color="auto"/>
          </w:divBdr>
        </w:div>
        <w:div w:id="234049696">
          <w:marLeft w:val="0"/>
          <w:marRight w:val="0"/>
          <w:marTop w:val="0"/>
          <w:marBottom w:val="0"/>
          <w:divBdr>
            <w:top w:val="none" w:sz="0" w:space="0" w:color="auto"/>
            <w:left w:val="none" w:sz="0" w:space="0" w:color="auto"/>
            <w:bottom w:val="none" w:sz="0" w:space="0" w:color="auto"/>
            <w:right w:val="none" w:sz="0" w:space="0" w:color="auto"/>
          </w:divBdr>
        </w:div>
        <w:div w:id="251819515">
          <w:marLeft w:val="0"/>
          <w:marRight w:val="0"/>
          <w:marTop w:val="0"/>
          <w:marBottom w:val="0"/>
          <w:divBdr>
            <w:top w:val="none" w:sz="0" w:space="0" w:color="auto"/>
            <w:left w:val="none" w:sz="0" w:space="0" w:color="auto"/>
            <w:bottom w:val="none" w:sz="0" w:space="0" w:color="auto"/>
            <w:right w:val="none" w:sz="0" w:space="0" w:color="auto"/>
          </w:divBdr>
        </w:div>
        <w:div w:id="263927001">
          <w:marLeft w:val="0"/>
          <w:marRight w:val="0"/>
          <w:marTop w:val="0"/>
          <w:marBottom w:val="0"/>
          <w:divBdr>
            <w:top w:val="none" w:sz="0" w:space="0" w:color="auto"/>
            <w:left w:val="none" w:sz="0" w:space="0" w:color="auto"/>
            <w:bottom w:val="none" w:sz="0" w:space="0" w:color="auto"/>
            <w:right w:val="none" w:sz="0" w:space="0" w:color="auto"/>
          </w:divBdr>
        </w:div>
        <w:div w:id="269051562">
          <w:marLeft w:val="0"/>
          <w:marRight w:val="0"/>
          <w:marTop w:val="0"/>
          <w:marBottom w:val="0"/>
          <w:divBdr>
            <w:top w:val="none" w:sz="0" w:space="0" w:color="auto"/>
            <w:left w:val="none" w:sz="0" w:space="0" w:color="auto"/>
            <w:bottom w:val="none" w:sz="0" w:space="0" w:color="auto"/>
            <w:right w:val="none" w:sz="0" w:space="0" w:color="auto"/>
          </w:divBdr>
        </w:div>
        <w:div w:id="324671377">
          <w:marLeft w:val="0"/>
          <w:marRight w:val="0"/>
          <w:marTop w:val="0"/>
          <w:marBottom w:val="0"/>
          <w:divBdr>
            <w:top w:val="none" w:sz="0" w:space="0" w:color="auto"/>
            <w:left w:val="none" w:sz="0" w:space="0" w:color="auto"/>
            <w:bottom w:val="none" w:sz="0" w:space="0" w:color="auto"/>
            <w:right w:val="none" w:sz="0" w:space="0" w:color="auto"/>
          </w:divBdr>
        </w:div>
        <w:div w:id="340007599">
          <w:marLeft w:val="0"/>
          <w:marRight w:val="0"/>
          <w:marTop w:val="0"/>
          <w:marBottom w:val="0"/>
          <w:divBdr>
            <w:top w:val="none" w:sz="0" w:space="0" w:color="auto"/>
            <w:left w:val="none" w:sz="0" w:space="0" w:color="auto"/>
            <w:bottom w:val="none" w:sz="0" w:space="0" w:color="auto"/>
            <w:right w:val="none" w:sz="0" w:space="0" w:color="auto"/>
          </w:divBdr>
        </w:div>
        <w:div w:id="376205635">
          <w:marLeft w:val="0"/>
          <w:marRight w:val="0"/>
          <w:marTop w:val="0"/>
          <w:marBottom w:val="0"/>
          <w:divBdr>
            <w:top w:val="none" w:sz="0" w:space="0" w:color="auto"/>
            <w:left w:val="none" w:sz="0" w:space="0" w:color="auto"/>
            <w:bottom w:val="none" w:sz="0" w:space="0" w:color="auto"/>
            <w:right w:val="none" w:sz="0" w:space="0" w:color="auto"/>
          </w:divBdr>
        </w:div>
        <w:div w:id="378865142">
          <w:marLeft w:val="0"/>
          <w:marRight w:val="0"/>
          <w:marTop w:val="0"/>
          <w:marBottom w:val="0"/>
          <w:divBdr>
            <w:top w:val="none" w:sz="0" w:space="0" w:color="auto"/>
            <w:left w:val="none" w:sz="0" w:space="0" w:color="auto"/>
            <w:bottom w:val="none" w:sz="0" w:space="0" w:color="auto"/>
            <w:right w:val="none" w:sz="0" w:space="0" w:color="auto"/>
          </w:divBdr>
        </w:div>
        <w:div w:id="410464257">
          <w:marLeft w:val="0"/>
          <w:marRight w:val="0"/>
          <w:marTop w:val="0"/>
          <w:marBottom w:val="0"/>
          <w:divBdr>
            <w:top w:val="none" w:sz="0" w:space="0" w:color="auto"/>
            <w:left w:val="none" w:sz="0" w:space="0" w:color="auto"/>
            <w:bottom w:val="none" w:sz="0" w:space="0" w:color="auto"/>
            <w:right w:val="none" w:sz="0" w:space="0" w:color="auto"/>
          </w:divBdr>
        </w:div>
        <w:div w:id="412818282">
          <w:marLeft w:val="0"/>
          <w:marRight w:val="0"/>
          <w:marTop w:val="0"/>
          <w:marBottom w:val="0"/>
          <w:divBdr>
            <w:top w:val="none" w:sz="0" w:space="0" w:color="auto"/>
            <w:left w:val="none" w:sz="0" w:space="0" w:color="auto"/>
            <w:bottom w:val="none" w:sz="0" w:space="0" w:color="auto"/>
            <w:right w:val="none" w:sz="0" w:space="0" w:color="auto"/>
          </w:divBdr>
        </w:div>
        <w:div w:id="423845648">
          <w:marLeft w:val="0"/>
          <w:marRight w:val="0"/>
          <w:marTop w:val="0"/>
          <w:marBottom w:val="0"/>
          <w:divBdr>
            <w:top w:val="none" w:sz="0" w:space="0" w:color="auto"/>
            <w:left w:val="none" w:sz="0" w:space="0" w:color="auto"/>
            <w:bottom w:val="none" w:sz="0" w:space="0" w:color="auto"/>
            <w:right w:val="none" w:sz="0" w:space="0" w:color="auto"/>
          </w:divBdr>
        </w:div>
        <w:div w:id="447315317">
          <w:marLeft w:val="0"/>
          <w:marRight w:val="0"/>
          <w:marTop w:val="0"/>
          <w:marBottom w:val="0"/>
          <w:divBdr>
            <w:top w:val="none" w:sz="0" w:space="0" w:color="auto"/>
            <w:left w:val="none" w:sz="0" w:space="0" w:color="auto"/>
            <w:bottom w:val="none" w:sz="0" w:space="0" w:color="auto"/>
            <w:right w:val="none" w:sz="0" w:space="0" w:color="auto"/>
          </w:divBdr>
        </w:div>
        <w:div w:id="450511380">
          <w:marLeft w:val="0"/>
          <w:marRight w:val="0"/>
          <w:marTop w:val="0"/>
          <w:marBottom w:val="0"/>
          <w:divBdr>
            <w:top w:val="none" w:sz="0" w:space="0" w:color="auto"/>
            <w:left w:val="none" w:sz="0" w:space="0" w:color="auto"/>
            <w:bottom w:val="none" w:sz="0" w:space="0" w:color="auto"/>
            <w:right w:val="none" w:sz="0" w:space="0" w:color="auto"/>
          </w:divBdr>
        </w:div>
        <w:div w:id="470363839">
          <w:marLeft w:val="0"/>
          <w:marRight w:val="0"/>
          <w:marTop w:val="0"/>
          <w:marBottom w:val="0"/>
          <w:divBdr>
            <w:top w:val="none" w:sz="0" w:space="0" w:color="auto"/>
            <w:left w:val="none" w:sz="0" w:space="0" w:color="auto"/>
            <w:bottom w:val="none" w:sz="0" w:space="0" w:color="auto"/>
            <w:right w:val="none" w:sz="0" w:space="0" w:color="auto"/>
          </w:divBdr>
        </w:div>
        <w:div w:id="578753408">
          <w:marLeft w:val="0"/>
          <w:marRight w:val="0"/>
          <w:marTop w:val="0"/>
          <w:marBottom w:val="0"/>
          <w:divBdr>
            <w:top w:val="none" w:sz="0" w:space="0" w:color="auto"/>
            <w:left w:val="none" w:sz="0" w:space="0" w:color="auto"/>
            <w:bottom w:val="none" w:sz="0" w:space="0" w:color="auto"/>
            <w:right w:val="none" w:sz="0" w:space="0" w:color="auto"/>
          </w:divBdr>
        </w:div>
        <w:div w:id="582378570">
          <w:marLeft w:val="0"/>
          <w:marRight w:val="0"/>
          <w:marTop w:val="0"/>
          <w:marBottom w:val="0"/>
          <w:divBdr>
            <w:top w:val="none" w:sz="0" w:space="0" w:color="auto"/>
            <w:left w:val="none" w:sz="0" w:space="0" w:color="auto"/>
            <w:bottom w:val="none" w:sz="0" w:space="0" w:color="auto"/>
            <w:right w:val="none" w:sz="0" w:space="0" w:color="auto"/>
          </w:divBdr>
        </w:div>
        <w:div w:id="600263415">
          <w:marLeft w:val="0"/>
          <w:marRight w:val="0"/>
          <w:marTop w:val="0"/>
          <w:marBottom w:val="0"/>
          <w:divBdr>
            <w:top w:val="none" w:sz="0" w:space="0" w:color="auto"/>
            <w:left w:val="none" w:sz="0" w:space="0" w:color="auto"/>
            <w:bottom w:val="none" w:sz="0" w:space="0" w:color="auto"/>
            <w:right w:val="none" w:sz="0" w:space="0" w:color="auto"/>
          </w:divBdr>
        </w:div>
        <w:div w:id="617680561">
          <w:marLeft w:val="0"/>
          <w:marRight w:val="0"/>
          <w:marTop w:val="0"/>
          <w:marBottom w:val="0"/>
          <w:divBdr>
            <w:top w:val="none" w:sz="0" w:space="0" w:color="auto"/>
            <w:left w:val="none" w:sz="0" w:space="0" w:color="auto"/>
            <w:bottom w:val="none" w:sz="0" w:space="0" w:color="auto"/>
            <w:right w:val="none" w:sz="0" w:space="0" w:color="auto"/>
          </w:divBdr>
        </w:div>
        <w:div w:id="617759247">
          <w:marLeft w:val="0"/>
          <w:marRight w:val="0"/>
          <w:marTop w:val="0"/>
          <w:marBottom w:val="0"/>
          <w:divBdr>
            <w:top w:val="none" w:sz="0" w:space="0" w:color="auto"/>
            <w:left w:val="none" w:sz="0" w:space="0" w:color="auto"/>
            <w:bottom w:val="none" w:sz="0" w:space="0" w:color="auto"/>
            <w:right w:val="none" w:sz="0" w:space="0" w:color="auto"/>
          </w:divBdr>
        </w:div>
        <w:div w:id="664364454">
          <w:marLeft w:val="0"/>
          <w:marRight w:val="0"/>
          <w:marTop w:val="0"/>
          <w:marBottom w:val="0"/>
          <w:divBdr>
            <w:top w:val="none" w:sz="0" w:space="0" w:color="auto"/>
            <w:left w:val="none" w:sz="0" w:space="0" w:color="auto"/>
            <w:bottom w:val="none" w:sz="0" w:space="0" w:color="auto"/>
            <w:right w:val="none" w:sz="0" w:space="0" w:color="auto"/>
          </w:divBdr>
        </w:div>
        <w:div w:id="718432934">
          <w:marLeft w:val="0"/>
          <w:marRight w:val="0"/>
          <w:marTop w:val="0"/>
          <w:marBottom w:val="0"/>
          <w:divBdr>
            <w:top w:val="none" w:sz="0" w:space="0" w:color="auto"/>
            <w:left w:val="none" w:sz="0" w:space="0" w:color="auto"/>
            <w:bottom w:val="none" w:sz="0" w:space="0" w:color="auto"/>
            <w:right w:val="none" w:sz="0" w:space="0" w:color="auto"/>
          </w:divBdr>
        </w:div>
        <w:div w:id="757553950">
          <w:marLeft w:val="0"/>
          <w:marRight w:val="0"/>
          <w:marTop w:val="0"/>
          <w:marBottom w:val="0"/>
          <w:divBdr>
            <w:top w:val="none" w:sz="0" w:space="0" w:color="auto"/>
            <w:left w:val="none" w:sz="0" w:space="0" w:color="auto"/>
            <w:bottom w:val="none" w:sz="0" w:space="0" w:color="auto"/>
            <w:right w:val="none" w:sz="0" w:space="0" w:color="auto"/>
          </w:divBdr>
        </w:div>
        <w:div w:id="774711128">
          <w:marLeft w:val="0"/>
          <w:marRight w:val="0"/>
          <w:marTop w:val="0"/>
          <w:marBottom w:val="0"/>
          <w:divBdr>
            <w:top w:val="none" w:sz="0" w:space="0" w:color="auto"/>
            <w:left w:val="none" w:sz="0" w:space="0" w:color="auto"/>
            <w:bottom w:val="none" w:sz="0" w:space="0" w:color="auto"/>
            <w:right w:val="none" w:sz="0" w:space="0" w:color="auto"/>
          </w:divBdr>
        </w:div>
        <w:div w:id="775056383">
          <w:marLeft w:val="0"/>
          <w:marRight w:val="0"/>
          <w:marTop w:val="0"/>
          <w:marBottom w:val="0"/>
          <w:divBdr>
            <w:top w:val="none" w:sz="0" w:space="0" w:color="auto"/>
            <w:left w:val="none" w:sz="0" w:space="0" w:color="auto"/>
            <w:bottom w:val="none" w:sz="0" w:space="0" w:color="auto"/>
            <w:right w:val="none" w:sz="0" w:space="0" w:color="auto"/>
          </w:divBdr>
        </w:div>
        <w:div w:id="865366372">
          <w:marLeft w:val="0"/>
          <w:marRight w:val="0"/>
          <w:marTop w:val="0"/>
          <w:marBottom w:val="0"/>
          <w:divBdr>
            <w:top w:val="none" w:sz="0" w:space="0" w:color="auto"/>
            <w:left w:val="none" w:sz="0" w:space="0" w:color="auto"/>
            <w:bottom w:val="none" w:sz="0" w:space="0" w:color="auto"/>
            <w:right w:val="none" w:sz="0" w:space="0" w:color="auto"/>
          </w:divBdr>
        </w:div>
        <w:div w:id="885875748">
          <w:marLeft w:val="0"/>
          <w:marRight w:val="0"/>
          <w:marTop w:val="0"/>
          <w:marBottom w:val="0"/>
          <w:divBdr>
            <w:top w:val="none" w:sz="0" w:space="0" w:color="auto"/>
            <w:left w:val="none" w:sz="0" w:space="0" w:color="auto"/>
            <w:bottom w:val="none" w:sz="0" w:space="0" w:color="auto"/>
            <w:right w:val="none" w:sz="0" w:space="0" w:color="auto"/>
          </w:divBdr>
        </w:div>
        <w:div w:id="907955706">
          <w:marLeft w:val="0"/>
          <w:marRight w:val="0"/>
          <w:marTop w:val="0"/>
          <w:marBottom w:val="0"/>
          <w:divBdr>
            <w:top w:val="none" w:sz="0" w:space="0" w:color="auto"/>
            <w:left w:val="none" w:sz="0" w:space="0" w:color="auto"/>
            <w:bottom w:val="none" w:sz="0" w:space="0" w:color="auto"/>
            <w:right w:val="none" w:sz="0" w:space="0" w:color="auto"/>
          </w:divBdr>
        </w:div>
        <w:div w:id="916136666">
          <w:marLeft w:val="0"/>
          <w:marRight w:val="0"/>
          <w:marTop w:val="0"/>
          <w:marBottom w:val="0"/>
          <w:divBdr>
            <w:top w:val="none" w:sz="0" w:space="0" w:color="auto"/>
            <w:left w:val="none" w:sz="0" w:space="0" w:color="auto"/>
            <w:bottom w:val="none" w:sz="0" w:space="0" w:color="auto"/>
            <w:right w:val="none" w:sz="0" w:space="0" w:color="auto"/>
          </w:divBdr>
        </w:div>
        <w:div w:id="935480625">
          <w:marLeft w:val="0"/>
          <w:marRight w:val="0"/>
          <w:marTop w:val="0"/>
          <w:marBottom w:val="0"/>
          <w:divBdr>
            <w:top w:val="none" w:sz="0" w:space="0" w:color="auto"/>
            <w:left w:val="none" w:sz="0" w:space="0" w:color="auto"/>
            <w:bottom w:val="none" w:sz="0" w:space="0" w:color="auto"/>
            <w:right w:val="none" w:sz="0" w:space="0" w:color="auto"/>
          </w:divBdr>
        </w:div>
        <w:div w:id="974915494">
          <w:marLeft w:val="0"/>
          <w:marRight w:val="0"/>
          <w:marTop w:val="0"/>
          <w:marBottom w:val="0"/>
          <w:divBdr>
            <w:top w:val="none" w:sz="0" w:space="0" w:color="auto"/>
            <w:left w:val="none" w:sz="0" w:space="0" w:color="auto"/>
            <w:bottom w:val="none" w:sz="0" w:space="0" w:color="auto"/>
            <w:right w:val="none" w:sz="0" w:space="0" w:color="auto"/>
          </w:divBdr>
        </w:div>
        <w:div w:id="1032457063">
          <w:marLeft w:val="0"/>
          <w:marRight w:val="0"/>
          <w:marTop w:val="0"/>
          <w:marBottom w:val="0"/>
          <w:divBdr>
            <w:top w:val="none" w:sz="0" w:space="0" w:color="auto"/>
            <w:left w:val="none" w:sz="0" w:space="0" w:color="auto"/>
            <w:bottom w:val="none" w:sz="0" w:space="0" w:color="auto"/>
            <w:right w:val="none" w:sz="0" w:space="0" w:color="auto"/>
          </w:divBdr>
        </w:div>
        <w:div w:id="1047803299">
          <w:marLeft w:val="0"/>
          <w:marRight w:val="0"/>
          <w:marTop w:val="0"/>
          <w:marBottom w:val="0"/>
          <w:divBdr>
            <w:top w:val="none" w:sz="0" w:space="0" w:color="auto"/>
            <w:left w:val="none" w:sz="0" w:space="0" w:color="auto"/>
            <w:bottom w:val="none" w:sz="0" w:space="0" w:color="auto"/>
            <w:right w:val="none" w:sz="0" w:space="0" w:color="auto"/>
          </w:divBdr>
        </w:div>
        <w:div w:id="1192304017">
          <w:marLeft w:val="0"/>
          <w:marRight w:val="0"/>
          <w:marTop w:val="0"/>
          <w:marBottom w:val="0"/>
          <w:divBdr>
            <w:top w:val="none" w:sz="0" w:space="0" w:color="auto"/>
            <w:left w:val="none" w:sz="0" w:space="0" w:color="auto"/>
            <w:bottom w:val="none" w:sz="0" w:space="0" w:color="auto"/>
            <w:right w:val="none" w:sz="0" w:space="0" w:color="auto"/>
          </w:divBdr>
        </w:div>
        <w:div w:id="1193762813">
          <w:marLeft w:val="0"/>
          <w:marRight w:val="0"/>
          <w:marTop w:val="0"/>
          <w:marBottom w:val="0"/>
          <w:divBdr>
            <w:top w:val="none" w:sz="0" w:space="0" w:color="auto"/>
            <w:left w:val="none" w:sz="0" w:space="0" w:color="auto"/>
            <w:bottom w:val="none" w:sz="0" w:space="0" w:color="auto"/>
            <w:right w:val="none" w:sz="0" w:space="0" w:color="auto"/>
          </w:divBdr>
        </w:div>
        <w:div w:id="1208568490">
          <w:marLeft w:val="0"/>
          <w:marRight w:val="0"/>
          <w:marTop w:val="0"/>
          <w:marBottom w:val="0"/>
          <w:divBdr>
            <w:top w:val="none" w:sz="0" w:space="0" w:color="auto"/>
            <w:left w:val="none" w:sz="0" w:space="0" w:color="auto"/>
            <w:bottom w:val="none" w:sz="0" w:space="0" w:color="auto"/>
            <w:right w:val="none" w:sz="0" w:space="0" w:color="auto"/>
          </w:divBdr>
        </w:div>
        <w:div w:id="1248003691">
          <w:marLeft w:val="0"/>
          <w:marRight w:val="0"/>
          <w:marTop w:val="0"/>
          <w:marBottom w:val="0"/>
          <w:divBdr>
            <w:top w:val="none" w:sz="0" w:space="0" w:color="auto"/>
            <w:left w:val="none" w:sz="0" w:space="0" w:color="auto"/>
            <w:bottom w:val="none" w:sz="0" w:space="0" w:color="auto"/>
            <w:right w:val="none" w:sz="0" w:space="0" w:color="auto"/>
          </w:divBdr>
        </w:div>
        <w:div w:id="1271665987">
          <w:marLeft w:val="0"/>
          <w:marRight w:val="0"/>
          <w:marTop w:val="0"/>
          <w:marBottom w:val="0"/>
          <w:divBdr>
            <w:top w:val="none" w:sz="0" w:space="0" w:color="auto"/>
            <w:left w:val="none" w:sz="0" w:space="0" w:color="auto"/>
            <w:bottom w:val="none" w:sz="0" w:space="0" w:color="auto"/>
            <w:right w:val="none" w:sz="0" w:space="0" w:color="auto"/>
          </w:divBdr>
        </w:div>
        <w:div w:id="1272082149">
          <w:marLeft w:val="0"/>
          <w:marRight w:val="0"/>
          <w:marTop w:val="0"/>
          <w:marBottom w:val="0"/>
          <w:divBdr>
            <w:top w:val="none" w:sz="0" w:space="0" w:color="auto"/>
            <w:left w:val="none" w:sz="0" w:space="0" w:color="auto"/>
            <w:bottom w:val="none" w:sz="0" w:space="0" w:color="auto"/>
            <w:right w:val="none" w:sz="0" w:space="0" w:color="auto"/>
          </w:divBdr>
        </w:div>
        <w:div w:id="1285161849">
          <w:marLeft w:val="0"/>
          <w:marRight w:val="0"/>
          <w:marTop w:val="0"/>
          <w:marBottom w:val="0"/>
          <w:divBdr>
            <w:top w:val="none" w:sz="0" w:space="0" w:color="auto"/>
            <w:left w:val="none" w:sz="0" w:space="0" w:color="auto"/>
            <w:bottom w:val="none" w:sz="0" w:space="0" w:color="auto"/>
            <w:right w:val="none" w:sz="0" w:space="0" w:color="auto"/>
          </w:divBdr>
        </w:div>
        <w:div w:id="1303341280">
          <w:marLeft w:val="0"/>
          <w:marRight w:val="0"/>
          <w:marTop w:val="0"/>
          <w:marBottom w:val="0"/>
          <w:divBdr>
            <w:top w:val="none" w:sz="0" w:space="0" w:color="auto"/>
            <w:left w:val="none" w:sz="0" w:space="0" w:color="auto"/>
            <w:bottom w:val="none" w:sz="0" w:space="0" w:color="auto"/>
            <w:right w:val="none" w:sz="0" w:space="0" w:color="auto"/>
          </w:divBdr>
        </w:div>
        <w:div w:id="1307470819">
          <w:marLeft w:val="0"/>
          <w:marRight w:val="0"/>
          <w:marTop w:val="0"/>
          <w:marBottom w:val="0"/>
          <w:divBdr>
            <w:top w:val="none" w:sz="0" w:space="0" w:color="auto"/>
            <w:left w:val="none" w:sz="0" w:space="0" w:color="auto"/>
            <w:bottom w:val="none" w:sz="0" w:space="0" w:color="auto"/>
            <w:right w:val="none" w:sz="0" w:space="0" w:color="auto"/>
          </w:divBdr>
        </w:div>
        <w:div w:id="1329023250">
          <w:marLeft w:val="0"/>
          <w:marRight w:val="0"/>
          <w:marTop w:val="0"/>
          <w:marBottom w:val="0"/>
          <w:divBdr>
            <w:top w:val="none" w:sz="0" w:space="0" w:color="auto"/>
            <w:left w:val="none" w:sz="0" w:space="0" w:color="auto"/>
            <w:bottom w:val="none" w:sz="0" w:space="0" w:color="auto"/>
            <w:right w:val="none" w:sz="0" w:space="0" w:color="auto"/>
          </w:divBdr>
        </w:div>
        <w:div w:id="1366130608">
          <w:marLeft w:val="0"/>
          <w:marRight w:val="0"/>
          <w:marTop w:val="0"/>
          <w:marBottom w:val="0"/>
          <w:divBdr>
            <w:top w:val="none" w:sz="0" w:space="0" w:color="auto"/>
            <w:left w:val="none" w:sz="0" w:space="0" w:color="auto"/>
            <w:bottom w:val="none" w:sz="0" w:space="0" w:color="auto"/>
            <w:right w:val="none" w:sz="0" w:space="0" w:color="auto"/>
          </w:divBdr>
        </w:div>
        <w:div w:id="1443838332">
          <w:marLeft w:val="0"/>
          <w:marRight w:val="0"/>
          <w:marTop w:val="0"/>
          <w:marBottom w:val="0"/>
          <w:divBdr>
            <w:top w:val="none" w:sz="0" w:space="0" w:color="auto"/>
            <w:left w:val="none" w:sz="0" w:space="0" w:color="auto"/>
            <w:bottom w:val="none" w:sz="0" w:space="0" w:color="auto"/>
            <w:right w:val="none" w:sz="0" w:space="0" w:color="auto"/>
          </w:divBdr>
        </w:div>
        <w:div w:id="1452552050">
          <w:marLeft w:val="0"/>
          <w:marRight w:val="0"/>
          <w:marTop w:val="0"/>
          <w:marBottom w:val="0"/>
          <w:divBdr>
            <w:top w:val="none" w:sz="0" w:space="0" w:color="auto"/>
            <w:left w:val="none" w:sz="0" w:space="0" w:color="auto"/>
            <w:bottom w:val="none" w:sz="0" w:space="0" w:color="auto"/>
            <w:right w:val="none" w:sz="0" w:space="0" w:color="auto"/>
          </w:divBdr>
        </w:div>
        <w:div w:id="1513686088">
          <w:marLeft w:val="0"/>
          <w:marRight w:val="0"/>
          <w:marTop w:val="0"/>
          <w:marBottom w:val="0"/>
          <w:divBdr>
            <w:top w:val="none" w:sz="0" w:space="0" w:color="auto"/>
            <w:left w:val="none" w:sz="0" w:space="0" w:color="auto"/>
            <w:bottom w:val="none" w:sz="0" w:space="0" w:color="auto"/>
            <w:right w:val="none" w:sz="0" w:space="0" w:color="auto"/>
          </w:divBdr>
        </w:div>
        <w:div w:id="1515143727">
          <w:marLeft w:val="0"/>
          <w:marRight w:val="0"/>
          <w:marTop w:val="0"/>
          <w:marBottom w:val="0"/>
          <w:divBdr>
            <w:top w:val="none" w:sz="0" w:space="0" w:color="auto"/>
            <w:left w:val="none" w:sz="0" w:space="0" w:color="auto"/>
            <w:bottom w:val="none" w:sz="0" w:space="0" w:color="auto"/>
            <w:right w:val="none" w:sz="0" w:space="0" w:color="auto"/>
          </w:divBdr>
        </w:div>
        <w:div w:id="1564217545">
          <w:marLeft w:val="0"/>
          <w:marRight w:val="0"/>
          <w:marTop w:val="0"/>
          <w:marBottom w:val="0"/>
          <w:divBdr>
            <w:top w:val="none" w:sz="0" w:space="0" w:color="auto"/>
            <w:left w:val="none" w:sz="0" w:space="0" w:color="auto"/>
            <w:bottom w:val="none" w:sz="0" w:space="0" w:color="auto"/>
            <w:right w:val="none" w:sz="0" w:space="0" w:color="auto"/>
          </w:divBdr>
        </w:div>
        <w:div w:id="1585261731">
          <w:marLeft w:val="0"/>
          <w:marRight w:val="0"/>
          <w:marTop w:val="0"/>
          <w:marBottom w:val="0"/>
          <w:divBdr>
            <w:top w:val="none" w:sz="0" w:space="0" w:color="auto"/>
            <w:left w:val="none" w:sz="0" w:space="0" w:color="auto"/>
            <w:bottom w:val="none" w:sz="0" w:space="0" w:color="auto"/>
            <w:right w:val="none" w:sz="0" w:space="0" w:color="auto"/>
          </w:divBdr>
        </w:div>
        <w:div w:id="1635674277">
          <w:marLeft w:val="0"/>
          <w:marRight w:val="0"/>
          <w:marTop w:val="0"/>
          <w:marBottom w:val="0"/>
          <w:divBdr>
            <w:top w:val="none" w:sz="0" w:space="0" w:color="auto"/>
            <w:left w:val="none" w:sz="0" w:space="0" w:color="auto"/>
            <w:bottom w:val="none" w:sz="0" w:space="0" w:color="auto"/>
            <w:right w:val="none" w:sz="0" w:space="0" w:color="auto"/>
          </w:divBdr>
        </w:div>
        <w:div w:id="1733237297">
          <w:marLeft w:val="0"/>
          <w:marRight w:val="0"/>
          <w:marTop w:val="0"/>
          <w:marBottom w:val="0"/>
          <w:divBdr>
            <w:top w:val="none" w:sz="0" w:space="0" w:color="auto"/>
            <w:left w:val="none" w:sz="0" w:space="0" w:color="auto"/>
            <w:bottom w:val="none" w:sz="0" w:space="0" w:color="auto"/>
            <w:right w:val="none" w:sz="0" w:space="0" w:color="auto"/>
          </w:divBdr>
        </w:div>
        <w:div w:id="1750224042">
          <w:marLeft w:val="0"/>
          <w:marRight w:val="0"/>
          <w:marTop w:val="0"/>
          <w:marBottom w:val="0"/>
          <w:divBdr>
            <w:top w:val="none" w:sz="0" w:space="0" w:color="auto"/>
            <w:left w:val="none" w:sz="0" w:space="0" w:color="auto"/>
            <w:bottom w:val="none" w:sz="0" w:space="0" w:color="auto"/>
            <w:right w:val="none" w:sz="0" w:space="0" w:color="auto"/>
          </w:divBdr>
        </w:div>
        <w:div w:id="1764102854">
          <w:marLeft w:val="0"/>
          <w:marRight w:val="0"/>
          <w:marTop w:val="0"/>
          <w:marBottom w:val="0"/>
          <w:divBdr>
            <w:top w:val="none" w:sz="0" w:space="0" w:color="auto"/>
            <w:left w:val="none" w:sz="0" w:space="0" w:color="auto"/>
            <w:bottom w:val="none" w:sz="0" w:space="0" w:color="auto"/>
            <w:right w:val="none" w:sz="0" w:space="0" w:color="auto"/>
          </w:divBdr>
        </w:div>
        <w:div w:id="1820338586">
          <w:marLeft w:val="0"/>
          <w:marRight w:val="0"/>
          <w:marTop w:val="0"/>
          <w:marBottom w:val="0"/>
          <w:divBdr>
            <w:top w:val="none" w:sz="0" w:space="0" w:color="auto"/>
            <w:left w:val="none" w:sz="0" w:space="0" w:color="auto"/>
            <w:bottom w:val="none" w:sz="0" w:space="0" w:color="auto"/>
            <w:right w:val="none" w:sz="0" w:space="0" w:color="auto"/>
          </w:divBdr>
        </w:div>
        <w:div w:id="1859083431">
          <w:marLeft w:val="0"/>
          <w:marRight w:val="0"/>
          <w:marTop w:val="0"/>
          <w:marBottom w:val="0"/>
          <w:divBdr>
            <w:top w:val="none" w:sz="0" w:space="0" w:color="auto"/>
            <w:left w:val="none" w:sz="0" w:space="0" w:color="auto"/>
            <w:bottom w:val="none" w:sz="0" w:space="0" w:color="auto"/>
            <w:right w:val="none" w:sz="0" w:space="0" w:color="auto"/>
          </w:divBdr>
        </w:div>
        <w:div w:id="1881361759">
          <w:marLeft w:val="0"/>
          <w:marRight w:val="0"/>
          <w:marTop w:val="0"/>
          <w:marBottom w:val="0"/>
          <w:divBdr>
            <w:top w:val="none" w:sz="0" w:space="0" w:color="auto"/>
            <w:left w:val="none" w:sz="0" w:space="0" w:color="auto"/>
            <w:bottom w:val="none" w:sz="0" w:space="0" w:color="auto"/>
            <w:right w:val="none" w:sz="0" w:space="0" w:color="auto"/>
          </w:divBdr>
        </w:div>
        <w:div w:id="1924490873">
          <w:marLeft w:val="0"/>
          <w:marRight w:val="0"/>
          <w:marTop w:val="0"/>
          <w:marBottom w:val="0"/>
          <w:divBdr>
            <w:top w:val="none" w:sz="0" w:space="0" w:color="auto"/>
            <w:left w:val="none" w:sz="0" w:space="0" w:color="auto"/>
            <w:bottom w:val="none" w:sz="0" w:space="0" w:color="auto"/>
            <w:right w:val="none" w:sz="0" w:space="0" w:color="auto"/>
          </w:divBdr>
        </w:div>
        <w:div w:id="1934825540">
          <w:marLeft w:val="0"/>
          <w:marRight w:val="0"/>
          <w:marTop w:val="0"/>
          <w:marBottom w:val="0"/>
          <w:divBdr>
            <w:top w:val="none" w:sz="0" w:space="0" w:color="auto"/>
            <w:left w:val="none" w:sz="0" w:space="0" w:color="auto"/>
            <w:bottom w:val="none" w:sz="0" w:space="0" w:color="auto"/>
            <w:right w:val="none" w:sz="0" w:space="0" w:color="auto"/>
          </w:divBdr>
        </w:div>
      </w:divsChild>
    </w:div>
    <w:div w:id="1296108590">
      <w:bodyDiv w:val="1"/>
      <w:marLeft w:val="0"/>
      <w:marRight w:val="0"/>
      <w:marTop w:val="0"/>
      <w:marBottom w:val="0"/>
      <w:divBdr>
        <w:top w:val="none" w:sz="0" w:space="0" w:color="auto"/>
        <w:left w:val="none" w:sz="0" w:space="0" w:color="auto"/>
        <w:bottom w:val="none" w:sz="0" w:space="0" w:color="auto"/>
        <w:right w:val="none" w:sz="0" w:space="0" w:color="auto"/>
      </w:divBdr>
    </w:div>
    <w:div w:id="1302618956">
      <w:bodyDiv w:val="1"/>
      <w:marLeft w:val="0"/>
      <w:marRight w:val="0"/>
      <w:marTop w:val="0"/>
      <w:marBottom w:val="0"/>
      <w:divBdr>
        <w:top w:val="none" w:sz="0" w:space="0" w:color="auto"/>
        <w:left w:val="none" w:sz="0" w:space="0" w:color="auto"/>
        <w:bottom w:val="none" w:sz="0" w:space="0" w:color="auto"/>
        <w:right w:val="none" w:sz="0" w:space="0" w:color="auto"/>
      </w:divBdr>
    </w:div>
    <w:div w:id="1319307658">
      <w:bodyDiv w:val="1"/>
      <w:marLeft w:val="0"/>
      <w:marRight w:val="0"/>
      <w:marTop w:val="0"/>
      <w:marBottom w:val="0"/>
      <w:divBdr>
        <w:top w:val="none" w:sz="0" w:space="0" w:color="auto"/>
        <w:left w:val="none" w:sz="0" w:space="0" w:color="auto"/>
        <w:bottom w:val="none" w:sz="0" w:space="0" w:color="auto"/>
        <w:right w:val="none" w:sz="0" w:space="0" w:color="auto"/>
      </w:divBdr>
      <w:divsChild>
        <w:div w:id="90585828">
          <w:marLeft w:val="0"/>
          <w:marRight w:val="0"/>
          <w:marTop w:val="0"/>
          <w:marBottom w:val="0"/>
          <w:divBdr>
            <w:top w:val="none" w:sz="0" w:space="0" w:color="auto"/>
            <w:left w:val="none" w:sz="0" w:space="0" w:color="auto"/>
            <w:bottom w:val="none" w:sz="0" w:space="0" w:color="auto"/>
            <w:right w:val="none" w:sz="0" w:space="0" w:color="auto"/>
          </w:divBdr>
        </w:div>
        <w:div w:id="144591355">
          <w:marLeft w:val="0"/>
          <w:marRight w:val="0"/>
          <w:marTop w:val="0"/>
          <w:marBottom w:val="0"/>
          <w:divBdr>
            <w:top w:val="none" w:sz="0" w:space="0" w:color="auto"/>
            <w:left w:val="none" w:sz="0" w:space="0" w:color="auto"/>
            <w:bottom w:val="none" w:sz="0" w:space="0" w:color="auto"/>
            <w:right w:val="none" w:sz="0" w:space="0" w:color="auto"/>
          </w:divBdr>
        </w:div>
        <w:div w:id="192884386">
          <w:marLeft w:val="0"/>
          <w:marRight w:val="0"/>
          <w:marTop w:val="0"/>
          <w:marBottom w:val="0"/>
          <w:divBdr>
            <w:top w:val="none" w:sz="0" w:space="0" w:color="auto"/>
            <w:left w:val="none" w:sz="0" w:space="0" w:color="auto"/>
            <w:bottom w:val="none" w:sz="0" w:space="0" w:color="auto"/>
            <w:right w:val="none" w:sz="0" w:space="0" w:color="auto"/>
          </w:divBdr>
        </w:div>
        <w:div w:id="280384068">
          <w:marLeft w:val="0"/>
          <w:marRight w:val="0"/>
          <w:marTop w:val="0"/>
          <w:marBottom w:val="0"/>
          <w:divBdr>
            <w:top w:val="none" w:sz="0" w:space="0" w:color="auto"/>
            <w:left w:val="none" w:sz="0" w:space="0" w:color="auto"/>
            <w:bottom w:val="none" w:sz="0" w:space="0" w:color="auto"/>
            <w:right w:val="none" w:sz="0" w:space="0" w:color="auto"/>
          </w:divBdr>
        </w:div>
        <w:div w:id="318964644">
          <w:marLeft w:val="0"/>
          <w:marRight w:val="0"/>
          <w:marTop w:val="0"/>
          <w:marBottom w:val="0"/>
          <w:divBdr>
            <w:top w:val="none" w:sz="0" w:space="0" w:color="auto"/>
            <w:left w:val="none" w:sz="0" w:space="0" w:color="auto"/>
            <w:bottom w:val="none" w:sz="0" w:space="0" w:color="auto"/>
            <w:right w:val="none" w:sz="0" w:space="0" w:color="auto"/>
          </w:divBdr>
        </w:div>
        <w:div w:id="325329911">
          <w:marLeft w:val="0"/>
          <w:marRight w:val="0"/>
          <w:marTop w:val="0"/>
          <w:marBottom w:val="0"/>
          <w:divBdr>
            <w:top w:val="none" w:sz="0" w:space="0" w:color="auto"/>
            <w:left w:val="none" w:sz="0" w:space="0" w:color="auto"/>
            <w:bottom w:val="none" w:sz="0" w:space="0" w:color="auto"/>
            <w:right w:val="none" w:sz="0" w:space="0" w:color="auto"/>
          </w:divBdr>
        </w:div>
        <w:div w:id="348416166">
          <w:marLeft w:val="0"/>
          <w:marRight w:val="0"/>
          <w:marTop w:val="0"/>
          <w:marBottom w:val="0"/>
          <w:divBdr>
            <w:top w:val="none" w:sz="0" w:space="0" w:color="auto"/>
            <w:left w:val="none" w:sz="0" w:space="0" w:color="auto"/>
            <w:bottom w:val="none" w:sz="0" w:space="0" w:color="auto"/>
            <w:right w:val="none" w:sz="0" w:space="0" w:color="auto"/>
          </w:divBdr>
        </w:div>
        <w:div w:id="446848993">
          <w:marLeft w:val="0"/>
          <w:marRight w:val="0"/>
          <w:marTop w:val="0"/>
          <w:marBottom w:val="0"/>
          <w:divBdr>
            <w:top w:val="none" w:sz="0" w:space="0" w:color="auto"/>
            <w:left w:val="none" w:sz="0" w:space="0" w:color="auto"/>
            <w:bottom w:val="none" w:sz="0" w:space="0" w:color="auto"/>
            <w:right w:val="none" w:sz="0" w:space="0" w:color="auto"/>
          </w:divBdr>
        </w:div>
        <w:div w:id="544830153">
          <w:marLeft w:val="0"/>
          <w:marRight w:val="0"/>
          <w:marTop w:val="0"/>
          <w:marBottom w:val="0"/>
          <w:divBdr>
            <w:top w:val="none" w:sz="0" w:space="0" w:color="auto"/>
            <w:left w:val="none" w:sz="0" w:space="0" w:color="auto"/>
            <w:bottom w:val="none" w:sz="0" w:space="0" w:color="auto"/>
            <w:right w:val="none" w:sz="0" w:space="0" w:color="auto"/>
          </w:divBdr>
        </w:div>
        <w:div w:id="545996209">
          <w:marLeft w:val="0"/>
          <w:marRight w:val="0"/>
          <w:marTop w:val="0"/>
          <w:marBottom w:val="0"/>
          <w:divBdr>
            <w:top w:val="none" w:sz="0" w:space="0" w:color="auto"/>
            <w:left w:val="none" w:sz="0" w:space="0" w:color="auto"/>
            <w:bottom w:val="none" w:sz="0" w:space="0" w:color="auto"/>
            <w:right w:val="none" w:sz="0" w:space="0" w:color="auto"/>
          </w:divBdr>
        </w:div>
        <w:div w:id="560099757">
          <w:marLeft w:val="0"/>
          <w:marRight w:val="0"/>
          <w:marTop w:val="0"/>
          <w:marBottom w:val="0"/>
          <w:divBdr>
            <w:top w:val="none" w:sz="0" w:space="0" w:color="auto"/>
            <w:left w:val="none" w:sz="0" w:space="0" w:color="auto"/>
            <w:bottom w:val="none" w:sz="0" w:space="0" w:color="auto"/>
            <w:right w:val="none" w:sz="0" w:space="0" w:color="auto"/>
          </w:divBdr>
        </w:div>
        <w:div w:id="562639144">
          <w:marLeft w:val="0"/>
          <w:marRight w:val="0"/>
          <w:marTop w:val="0"/>
          <w:marBottom w:val="0"/>
          <w:divBdr>
            <w:top w:val="none" w:sz="0" w:space="0" w:color="auto"/>
            <w:left w:val="none" w:sz="0" w:space="0" w:color="auto"/>
            <w:bottom w:val="none" w:sz="0" w:space="0" w:color="auto"/>
            <w:right w:val="none" w:sz="0" w:space="0" w:color="auto"/>
          </w:divBdr>
        </w:div>
        <w:div w:id="580674177">
          <w:marLeft w:val="0"/>
          <w:marRight w:val="0"/>
          <w:marTop w:val="0"/>
          <w:marBottom w:val="0"/>
          <w:divBdr>
            <w:top w:val="none" w:sz="0" w:space="0" w:color="auto"/>
            <w:left w:val="none" w:sz="0" w:space="0" w:color="auto"/>
            <w:bottom w:val="none" w:sz="0" w:space="0" w:color="auto"/>
            <w:right w:val="none" w:sz="0" w:space="0" w:color="auto"/>
          </w:divBdr>
        </w:div>
        <w:div w:id="627129964">
          <w:marLeft w:val="0"/>
          <w:marRight w:val="0"/>
          <w:marTop w:val="0"/>
          <w:marBottom w:val="0"/>
          <w:divBdr>
            <w:top w:val="none" w:sz="0" w:space="0" w:color="auto"/>
            <w:left w:val="none" w:sz="0" w:space="0" w:color="auto"/>
            <w:bottom w:val="none" w:sz="0" w:space="0" w:color="auto"/>
            <w:right w:val="none" w:sz="0" w:space="0" w:color="auto"/>
          </w:divBdr>
        </w:div>
        <w:div w:id="643244687">
          <w:marLeft w:val="0"/>
          <w:marRight w:val="0"/>
          <w:marTop w:val="0"/>
          <w:marBottom w:val="0"/>
          <w:divBdr>
            <w:top w:val="none" w:sz="0" w:space="0" w:color="auto"/>
            <w:left w:val="none" w:sz="0" w:space="0" w:color="auto"/>
            <w:bottom w:val="none" w:sz="0" w:space="0" w:color="auto"/>
            <w:right w:val="none" w:sz="0" w:space="0" w:color="auto"/>
          </w:divBdr>
        </w:div>
        <w:div w:id="675380982">
          <w:marLeft w:val="0"/>
          <w:marRight w:val="0"/>
          <w:marTop w:val="0"/>
          <w:marBottom w:val="0"/>
          <w:divBdr>
            <w:top w:val="none" w:sz="0" w:space="0" w:color="auto"/>
            <w:left w:val="none" w:sz="0" w:space="0" w:color="auto"/>
            <w:bottom w:val="none" w:sz="0" w:space="0" w:color="auto"/>
            <w:right w:val="none" w:sz="0" w:space="0" w:color="auto"/>
          </w:divBdr>
        </w:div>
        <w:div w:id="740716169">
          <w:marLeft w:val="0"/>
          <w:marRight w:val="0"/>
          <w:marTop w:val="0"/>
          <w:marBottom w:val="0"/>
          <w:divBdr>
            <w:top w:val="none" w:sz="0" w:space="0" w:color="auto"/>
            <w:left w:val="none" w:sz="0" w:space="0" w:color="auto"/>
            <w:bottom w:val="none" w:sz="0" w:space="0" w:color="auto"/>
            <w:right w:val="none" w:sz="0" w:space="0" w:color="auto"/>
          </w:divBdr>
        </w:div>
        <w:div w:id="748815795">
          <w:marLeft w:val="0"/>
          <w:marRight w:val="0"/>
          <w:marTop w:val="0"/>
          <w:marBottom w:val="0"/>
          <w:divBdr>
            <w:top w:val="none" w:sz="0" w:space="0" w:color="auto"/>
            <w:left w:val="none" w:sz="0" w:space="0" w:color="auto"/>
            <w:bottom w:val="none" w:sz="0" w:space="0" w:color="auto"/>
            <w:right w:val="none" w:sz="0" w:space="0" w:color="auto"/>
          </w:divBdr>
        </w:div>
        <w:div w:id="787430588">
          <w:marLeft w:val="0"/>
          <w:marRight w:val="0"/>
          <w:marTop w:val="0"/>
          <w:marBottom w:val="0"/>
          <w:divBdr>
            <w:top w:val="none" w:sz="0" w:space="0" w:color="auto"/>
            <w:left w:val="none" w:sz="0" w:space="0" w:color="auto"/>
            <w:bottom w:val="none" w:sz="0" w:space="0" w:color="auto"/>
            <w:right w:val="none" w:sz="0" w:space="0" w:color="auto"/>
          </w:divBdr>
        </w:div>
        <w:div w:id="791824667">
          <w:marLeft w:val="0"/>
          <w:marRight w:val="0"/>
          <w:marTop w:val="0"/>
          <w:marBottom w:val="0"/>
          <w:divBdr>
            <w:top w:val="none" w:sz="0" w:space="0" w:color="auto"/>
            <w:left w:val="none" w:sz="0" w:space="0" w:color="auto"/>
            <w:bottom w:val="none" w:sz="0" w:space="0" w:color="auto"/>
            <w:right w:val="none" w:sz="0" w:space="0" w:color="auto"/>
          </w:divBdr>
        </w:div>
        <w:div w:id="796145569">
          <w:marLeft w:val="0"/>
          <w:marRight w:val="0"/>
          <w:marTop w:val="0"/>
          <w:marBottom w:val="0"/>
          <w:divBdr>
            <w:top w:val="none" w:sz="0" w:space="0" w:color="auto"/>
            <w:left w:val="none" w:sz="0" w:space="0" w:color="auto"/>
            <w:bottom w:val="none" w:sz="0" w:space="0" w:color="auto"/>
            <w:right w:val="none" w:sz="0" w:space="0" w:color="auto"/>
          </w:divBdr>
        </w:div>
        <w:div w:id="873544490">
          <w:marLeft w:val="0"/>
          <w:marRight w:val="0"/>
          <w:marTop w:val="0"/>
          <w:marBottom w:val="0"/>
          <w:divBdr>
            <w:top w:val="none" w:sz="0" w:space="0" w:color="auto"/>
            <w:left w:val="none" w:sz="0" w:space="0" w:color="auto"/>
            <w:bottom w:val="none" w:sz="0" w:space="0" w:color="auto"/>
            <w:right w:val="none" w:sz="0" w:space="0" w:color="auto"/>
          </w:divBdr>
        </w:div>
        <w:div w:id="930285676">
          <w:marLeft w:val="0"/>
          <w:marRight w:val="0"/>
          <w:marTop w:val="0"/>
          <w:marBottom w:val="0"/>
          <w:divBdr>
            <w:top w:val="none" w:sz="0" w:space="0" w:color="auto"/>
            <w:left w:val="none" w:sz="0" w:space="0" w:color="auto"/>
            <w:bottom w:val="none" w:sz="0" w:space="0" w:color="auto"/>
            <w:right w:val="none" w:sz="0" w:space="0" w:color="auto"/>
          </w:divBdr>
        </w:div>
        <w:div w:id="1073309274">
          <w:marLeft w:val="0"/>
          <w:marRight w:val="0"/>
          <w:marTop w:val="0"/>
          <w:marBottom w:val="0"/>
          <w:divBdr>
            <w:top w:val="none" w:sz="0" w:space="0" w:color="auto"/>
            <w:left w:val="none" w:sz="0" w:space="0" w:color="auto"/>
            <w:bottom w:val="none" w:sz="0" w:space="0" w:color="auto"/>
            <w:right w:val="none" w:sz="0" w:space="0" w:color="auto"/>
          </w:divBdr>
        </w:div>
        <w:div w:id="1086682490">
          <w:marLeft w:val="0"/>
          <w:marRight w:val="0"/>
          <w:marTop w:val="0"/>
          <w:marBottom w:val="0"/>
          <w:divBdr>
            <w:top w:val="none" w:sz="0" w:space="0" w:color="auto"/>
            <w:left w:val="none" w:sz="0" w:space="0" w:color="auto"/>
            <w:bottom w:val="none" w:sz="0" w:space="0" w:color="auto"/>
            <w:right w:val="none" w:sz="0" w:space="0" w:color="auto"/>
          </w:divBdr>
        </w:div>
        <w:div w:id="1117678798">
          <w:marLeft w:val="0"/>
          <w:marRight w:val="0"/>
          <w:marTop w:val="0"/>
          <w:marBottom w:val="0"/>
          <w:divBdr>
            <w:top w:val="none" w:sz="0" w:space="0" w:color="auto"/>
            <w:left w:val="none" w:sz="0" w:space="0" w:color="auto"/>
            <w:bottom w:val="none" w:sz="0" w:space="0" w:color="auto"/>
            <w:right w:val="none" w:sz="0" w:space="0" w:color="auto"/>
          </w:divBdr>
        </w:div>
        <w:div w:id="1138107919">
          <w:marLeft w:val="0"/>
          <w:marRight w:val="0"/>
          <w:marTop w:val="0"/>
          <w:marBottom w:val="0"/>
          <w:divBdr>
            <w:top w:val="none" w:sz="0" w:space="0" w:color="auto"/>
            <w:left w:val="none" w:sz="0" w:space="0" w:color="auto"/>
            <w:bottom w:val="none" w:sz="0" w:space="0" w:color="auto"/>
            <w:right w:val="none" w:sz="0" w:space="0" w:color="auto"/>
          </w:divBdr>
        </w:div>
        <w:div w:id="1142579111">
          <w:marLeft w:val="0"/>
          <w:marRight w:val="0"/>
          <w:marTop w:val="0"/>
          <w:marBottom w:val="0"/>
          <w:divBdr>
            <w:top w:val="none" w:sz="0" w:space="0" w:color="auto"/>
            <w:left w:val="none" w:sz="0" w:space="0" w:color="auto"/>
            <w:bottom w:val="none" w:sz="0" w:space="0" w:color="auto"/>
            <w:right w:val="none" w:sz="0" w:space="0" w:color="auto"/>
          </w:divBdr>
        </w:div>
        <w:div w:id="1153641816">
          <w:marLeft w:val="0"/>
          <w:marRight w:val="0"/>
          <w:marTop w:val="0"/>
          <w:marBottom w:val="0"/>
          <w:divBdr>
            <w:top w:val="none" w:sz="0" w:space="0" w:color="auto"/>
            <w:left w:val="none" w:sz="0" w:space="0" w:color="auto"/>
            <w:bottom w:val="none" w:sz="0" w:space="0" w:color="auto"/>
            <w:right w:val="none" w:sz="0" w:space="0" w:color="auto"/>
          </w:divBdr>
        </w:div>
        <w:div w:id="1240210744">
          <w:marLeft w:val="0"/>
          <w:marRight w:val="0"/>
          <w:marTop w:val="0"/>
          <w:marBottom w:val="0"/>
          <w:divBdr>
            <w:top w:val="none" w:sz="0" w:space="0" w:color="auto"/>
            <w:left w:val="none" w:sz="0" w:space="0" w:color="auto"/>
            <w:bottom w:val="none" w:sz="0" w:space="0" w:color="auto"/>
            <w:right w:val="none" w:sz="0" w:space="0" w:color="auto"/>
          </w:divBdr>
        </w:div>
        <w:div w:id="1260680706">
          <w:marLeft w:val="0"/>
          <w:marRight w:val="0"/>
          <w:marTop w:val="0"/>
          <w:marBottom w:val="0"/>
          <w:divBdr>
            <w:top w:val="none" w:sz="0" w:space="0" w:color="auto"/>
            <w:left w:val="none" w:sz="0" w:space="0" w:color="auto"/>
            <w:bottom w:val="none" w:sz="0" w:space="0" w:color="auto"/>
            <w:right w:val="none" w:sz="0" w:space="0" w:color="auto"/>
          </w:divBdr>
        </w:div>
        <w:div w:id="1270352345">
          <w:marLeft w:val="0"/>
          <w:marRight w:val="0"/>
          <w:marTop w:val="0"/>
          <w:marBottom w:val="0"/>
          <w:divBdr>
            <w:top w:val="none" w:sz="0" w:space="0" w:color="auto"/>
            <w:left w:val="none" w:sz="0" w:space="0" w:color="auto"/>
            <w:bottom w:val="none" w:sz="0" w:space="0" w:color="auto"/>
            <w:right w:val="none" w:sz="0" w:space="0" w:color="auto"/>
          </w:divBdr>
        </w:div>
        <w:div w:id="1323436199">
          <w:marLeft w:val="0"/>
          <w:marRight w:val="0"/>
          <w:marTop w:val="0"/>
          <w:marBottom w:val="0"/>
          <w:divBdr>
            <w:top w:val="none" w:sz="0" w:space="0" w:color="auto"/>
            <w:left w:val="none" w:sz="0" w:space="0" w:color="auto"/>
            <w:bottom w:val="none" w:sz="0" w:space="0" w:color="auto"/>
            <w:right w:val="none" w:sz="0" w:space="0" w:color="auto"/>
          </w:divBdr>
        </w:div>
        <w:div w:id="1346441048">
          <w:marLeft w:val="0"/>
          <w:marRight w:val="0"/>
          <w:marTop w:val="0"/>
          <w:marBottom w:val="0"/>
          <w:divBdr>
            <w:top w:val="none" w:sz="0" w:space="0" w:color="auto"/>
            <w:left w:val="none" w:sz="0" w:space="0" w:color="auto"/>
            <w:bottom w:val="none" w:sz="0" w:space="0" w:color="auto"/>
            <w:right w:val="none" w:sz="0" w:space="0" w:color="auto"/>
          </w:divBdr>
        </w:div>
        <w:div w:id="1359963112">
          <w:marLeft w:val="0"/>
          <w:marRight w:val="0"/>
          <w:marTop w:val="0"/>
          <w:marBottom w:val="0"/>
          <w:divBdr>
            <w:top w:val="none" w:sz="0" w:space="0" w:color="auto"/>
            <w:left w:val="none" w:sz="0" w:space="0" w:color="auto"/>
            <w:bottom w:val="none" w:sz="0" w:space="0" w:color="auto"/>
            <w:right w:val="none" w:sz="0" w:space="0" w:color="auto"/>
          </w:divBdr>
        </w:div>
        <w:div w:id="1360157892">
          <w:marLeft w:val="0"/>
          <w:marRight w:val="0"/>
          <w:marTop w:val="0"/>
          <w:marBottom w:val="0"/>
          <w:divBdr>
            <w:top w:val="none" w:sz="0" w:space="0" w:color="auto"/>
            <w:left w:val="none" w:sz="0" w:space="0" w:color="auto"/>
            <w:bottom w:val="none" w:sz="0" w:space="0" w:color="auto"/>
            <w:right w:val="none" w:sz="0" w:space="0" w:color="auto"/>
          </w:divBdr>
        </w:div>
        <w:div w:id="1414812062">
          <w:marLeft w:val="0"/>
          <w:marRight w:val="0"/>
          <w:marTop w:val="0"/>
          <w:marBottom w:val="0"/>
          <w:divBdr>
            <w:top w:val="none" w:sz="0" w:space="0" w:color="auto"/>
            <w:left w:val="none" w:sz="0" w:space="0" w:color="auto"/>
            <w:bottom w:val="none" w:sz="0" w:space="0" w:color="auto"/>
            <w:right w:val="none" w:sz="0" w:space="0" w:color="auto"/>
          </w:divBdr>
        </w:div>
        <w:div w:id="1422795123">
          <w:marLeft w:val="0"/>
          <w:marRight w:val="0"/>
          <w:marTop w:val="0"/>
          <w:marBottom w:val="0"/>
          <w:divBdr>
            <w:top w:val="none" w:sz="0" w:space="0" w:color="auto"/>
            <w:left w:val="none" w:sz="0" w:space="0" w:color="auto"/>
            <w:bottom w:val="none" w:sz="0" w:space="0" w:color="auto"/>
            <w:right w:val="none" w:sz="0" w:space="0" w:color="auto"/>
          </w:divBdr>
        </w:div>
        <w:div w:id="1430158853">
          <w:marLeft w:val="0"/>
          <w:marRight w:val="0"/>
          <w:marTop w:val="0"/>
          <w:marBottom w:val="0"/>
          <w:divBdr>
            <w:top w:val="none" w:sz="0" w:space="0" w:color="auto"/>
            <w:left w:val="none" w:sz="0" w:space="0" w:color="auto"/>
            <w:bottom w:val="none" w:sz="0" w:space="0" w:color="auto"/>
            <w:right w:val="none" w:sz="0" w:space="0" w:color="auto"/>
          </w:divBdr>
        </w:div>
        <w:div w:id="1480459485">
          <w:marLeft w:val="0"/>
          <w:marRight w:val="0"/>
          <w:marTop w:val="0"/>
          <w:marBottom w:val="0"/>
          <w:divBdr>
            <w:top w:val="none" w:sz="0" w:space="0" w:color="auto"/>
            <w:left w:val="none" w:sz="0" w:space="0" w:color="auto"/>
            <w:bottom w:val="none" w:sz="0" w:space="0" w:color="auto"/>
            <w:right w:val="none" w:sz="0" w:space="0" w:color="auto"/>
          </w:divBdr>
        </w:div>
        <w:div w:id="1495799379">
          <w:marLeft w:val="0"/>
          <w:marRight w:val="0"/>
          <w:marTop w:val="0"/>
          <w:marBottom w:val="0"/>
          <w:divBdr>
            <w:top w:val="none" w:sz="0" w:space="0" w:color="auto"/>
            <w:left w:val="none" w:sz="0" w:space="0" w:color="auto"/>
            <w:bottom w:val="none" w:sz="0" w:space="0" w:color="auto"/>
            <w:right w:val="none" w:sz="0" w:space="0" w:color="auto"/>
          </w:divBdr>
        </w:div>
        <w:div w:id="1531720987">
          <w:marLeft w:val="0"/>
          <w:marRight w:val="0"/>
          <w:marTop w:val="0"/>
          <w:marBottom w:val="0"/>
          <w:divBdr>
            <w:top w:val="none" w:sz="0" w:space="0" w:color="auto"/>
            <w:left w:val="none" w:sz="0" w:space="0" w:color="auto"/>
            <w:bottom w:val="none" w:sz="0" w:space="0" w:color="auto"/>
            <w:right w:val="none" w:sz="0" w:space="0" w:color="auto"/>
          </w:divBdr>
        </w:div>
        <w:div w:id="1550452566">
          <w:marLeft w:val="0"/>
          <w:marRight w:val="0"/>
          <w:marTop w:val="0"/>
          <w:marBottom w:val="0"/>
          <w:divBdr>
            <w:top w:val="none" w:sz="0" w:space="0" w:color="auto"/>
            <w:left w:val="none" w:sz="0" w:space="0" w:color="auto"/>
            <w:bottom w:val="none" w:sz="0" w:space="0" w:color="auto"/>
            <w:right w:val="none" w:sz="0" w:space="0" w:color="auto"/>
          </w:divBdr>
        </w:div>
        <w:div w:id="1614441027">
          <w:marLeft w:val="0"/>
          <w:marRight w:val="0"/>
          <w:marTop w:val="0"/>
          <w:marBottom w:val="0"/>
          <w:divBdr>
            <w:top w:val="none" w:sz="0" w:space="0" w:color="auto"/>
            <w:left w:val="none" w:sz="0" w:space="0" w:color="auto"/>
            <w:bottom w:val="none" w:sz="0" w:space="0" w:color="auto"/>
            <w:right w:val="none" w:sz="0" w:space="0" w:color="auto"/>
          </w:divBdr>
        </w:div>
        <w:div w:id="1640914615">
          <w:marLeft w:val="0"/>
          <w:marRight w:val="0"/>
          <w:marTop w:val="0"/>
          <w:marBottom w:val="0"/>
          <w:divBdr>
            <w:top w:val="none" w:sz="0" w:space="0" w:color="auto"/>
            <w:left w:val="none" w:sz="0" w:space="0" w:color="auto"/>
            <w:bottom w:val="none" w:sz="0" w:space="0" w:color="auto"/>
            <w:right w:val="none" w:sz="0" w:space="0" w:color="auto"/>
          </w:divBdr>
        </w:div>
        <w:div w:id="1722703174">
          <w:marLeft w:val="0"/>
          <w:marRight w:val="0"/>
          <w:marTop w:val="0"/>
          <w:marBottom w:val="0"/>
          <w:divBdr>
            <w:top w:val="none" w:sz="0" w:space="0" w:color="auto"/>
            <w:left w:val="none" w:sz="0" w:space="0" w:color="auto"/>
            <w:bottom w:val="none" w:sz="0" w:space="0" w:color="auto"/>
            <w:right w:val="none" w:sz="0" w:space="0" w:color="auto"/>
          </w:divBdr>
        </w:div>
        <w:div w:id="1789008002">
          <w:marLeft w:val="0"/>
          <w:marRight w:val="0"/>
          <w:marTop w:val="0"/>
          <w:marBottom w:val="0"/>
          <w:divBdr>
            <w:top w:val="none" w:sz="0" w:space="0" w:color="auto"/>
            <w:left w:val="none" w:sz="0" w:space="0" w:color="auto"/>
            <w:bottom w:val="none" w:sz="0" w:space="0" w:color="auto"/>
            <w:right w:val="none" w:sz="0" w:space="0" w:color="auto"/>
          </w:divBdr>
        </w:div>
        <w:div w:id="1890654239">
          <w:marLeft w:val="0"/>
          <w:marRight w:val="0"/>
          <w:marTop w:val="0"/>
          <w:marBottom w:val="0"/>
          <w:divBdr>
            <w:top w:val="none" w:sz="0" w:space="0" w:color="auto"/>
            <w:left w:val="none" w:sz="0" w:space="0" w:color="auto"/>
            <w:bottom w:val="none" w:sz="0" w:space="0" w:color="auto"/>
            <w:right w:val="none" w:sz="0" w:space="0" w:color="auto"/>
          </w:divBdr>
        </w:div>
        <w:div w:id="1895970551">
          <w:marLeft w:val="0"/>
          <w:marRight w:val="0"/>
          <w:marTop w:val="0"/>
          <w:marBottom w:val="0"/>
          <w:divBdr>
            <w:top w:val="none" w:sz="0" w:space="0" w:color="auto"/>
            <w:left w:val="none" w:sz="0" w:space="0" w:color="auto"/>
            <w:bottom w:val="none" w:sz="0" w:space="0" w:color="auto"/>
            <w:right w:val="none" w:sz="0" w:space="0" w:color="auto"/>
          </w:divBdr>
        </w:div>
        <w:div w:id="1912427233">
          <w:marLeft w:val="0"/>
          <w:marRight w:val="0"/>
          <w:marTop w:val="0"/>
          <w:marBottom w:val="0"/>
          <w:divBdr>
            <w:top w:val="none" w:sz="0" w:space="0" w:color="auto"/>
            <w:left w:val="none" w:sz="0" w:space="0" w:color="auto"/>
            <w:bottom w:val="none" w:sz="0" w:space="0" w:color="auto"/>
            <w:right w:val="none" w:sz="0" w:space="0" w:color="auto"/>
          </w:divBdr>
        </w:div>
        <w:div w:id="1915384498">
          <w:marLeft w:val="0"/>
          <w:marRight w:val="0"/>
          <w:marTop w:val="0"/>
          <w:marBottom w:val="0"/>
          <w:divBdr>
            <w:top w:val="none" w:sz="0" w:space="0" w:color="auto"/>
            <w:left w:val="none" w:sz="0" w:space="0" w:color="auto"/>
            <w:bottom w:val="none" w:sz="0" w:space="0" w:color="auto"/>
            <w:right w:val="none" w:sz="0" w:space="0" w:color="auto"/>
          </w:divBdr>
        </w:div>
        <w:div w:id="1969050356">
          <w:marLeft w:val="0"/>
          <w:marRight w:val="0"/>
          <w:marTop w:val="0"/>
          <w:marBottom w:val="0"/>
          <w:divBdr>
            <w:top w:val="none" w:sz="0" w:space="0" w:color="auto"/>
            <w:left w:val="none" w:sz="0" w:space="0" w:color="auto"/>
            <w:bottom w:val="none" w:sz="0" w:space="0" w:color="auto"/>
            <w:right w:val="none" w:sz="0" w:space="0" w:color="auto"/>
          </w:divBdr>
        </w:div>
        <w:div w:id="2033804276">
          <w:marLeft w:val="0"/>
          <w:marRight w:val="0"/>
          <w:marTop w:val="0"/>
          <w:marBottom w:val="0"/>
          <w:divBdr>
            <w:top w:val="none" w:sz="0" w:space="0" w:color="auto"/>
            <w:left w:val="none" w:sz="0" w:space="0" w:color="auto"/>
            <w:bottom w:val="none" w:sz="0" w:space="0" w:color="auto"/>
            <w:right w:val="none" w:sz="0" w:space="0" w:color="auto"/>
          </w:divBdr>
        </w:div>
      </w:divsChild>
    </w:div>
    <w:div w:id="1343817974">
      <w:bodyDiv w:val="1"/>
      <w:marLeft w:val="0"/>
      <w:marRight w:val="0"/>
      <w:marTop w:val="0"/>
      <w:marBottom w:val="0"/>
      <w:divBdr>
        <w:top w:val="none" w:sz="0" w:space="0" w:color="auto"/>
        <w:left w:val="none" w:sz="0" w:space="0" w:color="auto"/>
        <w:bottom w:val="none" w:sz="0" w:space="0" w:color="auto"/>
        <w:right w:val="none" w:sz="0" w:space="0" w:color="auto"/>
      </w:divBdr>
    </w:div>
    <w:div w:id="1346782803">
      <w:bodyDiv w:val="1"/>
      <w:marLeft w:val="0"/>
      <w:marRight w:val="0"/>
      <w:marTop w:val="0"/>
      <w:marBottom w:val="0"/>
      <w:divBdr>
        <w:top w:val="none" w:sz="0" w:space="0" w:color="auto"/>
        <w:left w:val="none" w:sz="0" w:space="0" w:color="auto"/>
        <w:bottom w:val="none" w:sz="0" w:space="0" w:color="auto"/>
        <w:right w:val="none" w:sz="0" w:space="0" w:color="auto"/>
      </w:divBdr>
    </w:div>
    <w:div w:id="1356423490">
      <w:bodyDiv w:val="1"/>
      <w:marLeft w:val="0"/>
      <w:marRight w:val="0"/>
      <w:marTop w:val="0"/>
      <w:marBottom w:val="0"/>
      <w:divBdr>
        <w:top w:val="none" w:sz="0" w:space="0" w:color="auto"/>
        <w:left w:val="none" w:sz="0" w:space="0" w:color="auto"/>
        <w:bottom w:val="none" w:sz="0" w:space="0" w:color="auto"/>
        <w:right w:val="none" w:sz="0" w:space="0" w:color="auto"/>
      </w:divBdr>
      <w:divsChild>
        <w:div w:id="6375463">
          <w:marLeft w:val="0"/>
          <w:marRight w:val="0"/>
          <w:marTop w:val="0"/>
          <w:marBottom w:val="0"/>
          <w:divBdr>
            <w:top w:val="none" w:sz="0" w:space="0" w:color="auto"/>
            <w:left w:val="none" w:sz="0" w:space="0" w:color="auto"/>
            <w:bottom w:val="none" w:sz="0" w:space="0" w:color="auto"/>
            <w:right w:val="none" w:sz="0" w:space="0" w:color="auto"/>
          </w:divBdr>
        </w:div>
        <w:div w:id="48381556">
          <w:marLeft w:val="0"/>
          <w:marRight w:val="0"/>
          <w:marTop w:val="0"/>
          <w:marBottom w:val="0"/>
          <w:divBdr>
            <w:top w:val="none" w:sz="0" w:space="0" w:color="auto"/>
            <w:left w:val="none" w:sz="0" w:space="0" w:color="auto"/>
            <w:bottom w:val="none" w:sz="0" w:space="0" w:color="auto"/>
            <w:right w:val="none" w:sz="0" w:space="0" w:color="auto"/>
          </w:divBdr>
        </w:div>
        <w:div w:id="90275407">
          <w:marLeft w:val="0"/>
          <w:marRight w:val="0"/>
          <w:marTop w:val="0"/>
          <w:marBottom w:val="0"/>
          <w:divBdr>
            <w:top w:val="none" w:sz="0" w:space="0" w:color="auto"/>
            <w:left w:val="none" w:sz="0" w:space="0" w:color="auto"/>
            <w:bottom w:val="none" w:sz="0" w:space="0" w:color="auto"/>
            <w:right w:val="none" w:sz="0" w:space="0" w:color="auto"/>
          </w:divBdr>
        </w:div>
        <w:div w:id="171146195">
          <w:marLeft w:val="0"/>
          <w:marRight w:val="0"/>
          <w:marTop w:val="0"/>
          <w:marBottom w:val="0"/>
          <w:divBdr>
            <w:top w:val="none" w:sz="0" w:space="0" w:color="auto"/>
            <w:left w:val="none" w:sz="0" w:space="0" w:color="auto"/>
            <w:bottom w:val="none" w:sz="0" w:space="0" w:color="auto"/>
            <w:right w:val="none" w:sz="0" w:space="0" w:color="auto"/>
          </w:divBdr>
        </w:div>
        <w:div w:id="375473936">
          <w:marLeft w:val="0"/>
          <w:marRight w:val="0"/>
          <w:marTop w:val="0"/>
          <w:marBottom w:val="0"/>
          <w:divBdr>
            <w:top w:val="none" w:sz="0" w:space="0" w:color="auto"/>
            <w:left w:val="none" w:sz="0" w:space="0" w:color="auto"/>
            <w:bottom w:val="none" w:sz="0" w:space="0" w:color="auto"/>
            <w:right w:val="none" w:sz="0" w:space="0" w:color="auto"/>
          </w:divBdr>
        </w:div>
        <w:div w:id="412161817">
          <w:marLeft w:val="0"/>
          <w:marRight w:val="0"/>
          <w:marTop w:val="0"/>
          <w:marBottom w:val="0"/>
          <w:divBdr>
            <w:top w:val="none" w:sz="0" w:space="0" w:color="auto"/>
            <w:left w:val="none" w:sz="0" w:space="0" w:color="auto"/>
            <w:bottom w:val="none" w:sz="0" w:space="0" w:color="auto"/>
            <w:right w:val="none" w:sz="0" w:space="0" w:color="auto"/>
          </w:divBdr>
        </w:div>
        <w:div w:id="533084103">
          <w:marLeft w:val="0"/>
          <w:marRight w:val="0"/>
          <w:marTop w:val="0"/>
          <w:marBottom w:val="0"/>
          <w:divBdr>
            <w:top w:val="none" w:sz="0" w:space="0" w:color="auto"/>
            <w:left w:val="none" w:sz="0" w:space="0" w:color="auto"/>
            <w:bottom w:val="none" w:sz="0" w:space="0" w:color="auto"/>
            <w:right w:val="none" w:sz="0" w:space="0" w:color="auto"/>
          </w:divBdr>
        </w:div>
        <w:div w:id="616104790">
          <w:marLeft w:val="0"/>
          <w:marRight w:val="0"/>
          <w:marTop w:val="0"/>
          <w:marBottom w:val="0"/>
          <w:divBdr>
            <w:top w:val="none" w:sz="0" w:space="0" w:color="auto"/>
            <w:left w:val="none" w:sz="0" w:space="0" w:color="auto"/>
            <w:bottom w:val="none" w:sz="0" w:space="0" w:color="auto"/>
            <w:right w:val="none" w:sz="0" w:space="0" w:color="auto"/>
          </w:divBdr>
        </w:div>
        <w:div w:id="630013121">
          <w:marLeft w:val="0"/>
          <w:marRight w:val="0"/>
          <w:marTop w:val="0"/>
          <w:marBottom w:val="0"/>
          <w:divBdr>
            <w:top w:val="none" w:sz="0" w:space="0" w:color="auto"/>
            <w:left w:val="none" w:sz="0" w:space="0" w:color="auto"/>
            <w:bottom w:val="none" w:sz="0" w:space="0" w:color="auto"/>
            <w:right w:val="none" w:sz="0" w:space="0" w:color="auto"/>
          </w:divBdr>
        </w:div>
        <w:div w:id="631450341">
          <w:marLeft w:val="0"/>
          <w:marRight w:val="0"/>
          <w:marTop w:val="0"/>
          <w:marBottom w:val="0"/>
          <w:divBdr>
            <w:top w:val="none" w:sz="0" w:space="0" w:color="auto"/>
            <w:left w:val="none" w:sz="0" w:space="0" w:color="auto"/>
            <w:bottom w:val="none" w:sz="0" w:space="0" w:color="auto"/>
            <w:right w:val="none" w:sz="0" w:space="0" w:color="auto"/>
          </w:divBdr>
        </w:div>
        <w:div w:id="744034171">
          <w:marLeft w:val="0"/>
          <w:marRight w:val="0"/>
          <w:marTop w:val="0"/>
          <w:marBottom w:val="0"/>
          <w:divBdr>
            <w:top w:val="none" w:sz="0" w:space="0" w:color="auto"/>
            <w:left w:val="none" w:sz="0" w:space="0" w:color="auto"/>
            <w:bottom w:val="none" w:sz="0" w:space="0" w:color="auto"/>
            <w:right w:val="none" w:sz="0" w:space="0" w:color="auto"/>
          </w:divBdr>
        </w:div>
        <w:div w:id="900873658">
          <w:marLeft w:val="0"/>
          <w:marRight w:val="0"/>
          <w:marTop w:val="0"/>
          <w:marBottom w:val="0"/>
          <w:divBdr>
            <w:top w:val="none" w:sz="0" w:space="0" w:color="auto"/>
            <w:left w:val="none" w:sz="0" w:space="0" w:color="auto"/>
            <w:bottom w:val="none" w:sz="0" w:space="0" w:color="auto"/>
            <w:right w:val="none" w:sz="0" w:space="0" w:color="auto"/>
          </w:divBdr>
        </w:div>
        <w:div w:id="1099791679">
          <w:marLeft w:val="0"/>
          <w:marRight w:val="0"/>
          <w:marTop w:val="0"/>
          <w:marBottom w:val="0"/>
          <w:divBdr>
            <w:top w:val="none" w:sz="0" w:space="0" w:color="auto"/>
            <w:left w:val="none" w:sz="0" w:space="0" w:color="auto"/>
            <w:bottom w:val="none" w:sz="0" w:space="0" w:color="auto"/>
            <w:right w:val="none" w:sz="0" w:space="0" w:color="auto"/>
          </w:divBdr>
        </w:div>
        <w:div w:id="1109667685">
          <w:marLeft w:val="0"/>
          <w:marRight w:val="0"/>
          <w:marTop w:val="0"/>
          <w:marBottom w:val="0"/>
          <w:divBdr>
            <w:top w:val="none" w:sz="0" w:space="0" w:color="auto"/>
            <w:left w:val="none" w:sz="0" w:space="0" w:color="auto"/>
            <w:bottom w:val="none" w:sz="0" w:space="0" w:color="auto"/>
            <w:right w:val="none" w:sz="0" w:space="0" w:color="auto"/>
          </w:divBdr>
        </w:div>
        <w:div w:id="1370112024">
          <w:marLeft w:val="0"/>
          <w:marRight w:val="0"/>
          <w:marTop w:val="0"/>
          <w:marBottom w:val="0"/>
          <w:divBdr>
            <w:top w:val="none" w:sz="0" w:space="0" w:color="auto"/>
            <w:left w:val="none" w:sz="0" w:space="0" w:color="auto"/>
            <w:bottom w:val="none" w:sz="0" w:space="0" w:color="auto"/>
            <w:right w:val="none" w:sz="0" w:space="0" w:color="auto"/>
          </w:divBdr>
        </w:div>
        <w:div w:id="1483692690">
          <w:marLeft w:val="0"/>
          <w:marRight w:val="0"/>
          <w:marTop w:val="0"/>
          <w:marBottom w:val="0"/>
          <w:divBdr>
            <w:top w:val="none" w:sz="0" w:space="0" w:color="auto"/>
            <w:left w:val="none" w:sz="0" w:space="0" w:color="auto"/>
            <w:bottom w:val="none" w:sz="0" w:space="0" w:color="auto"/>
            <w:right w:val="none" w:sz="0" w:space="0" w:color="auto"/>
          </w:divBdr>
        </w:div>
        <w:div w:id="1489319181">
          <w:marLeft w:val="0"/>
          <w:marRight w:val="0"/>
          <w:marTop w:val="0"/>
          <w:marBottom w:val="0"/>
          <w:divBdr>
            <w:top w:val="none" w:sz="0" w:space="0" w:color="auto"/>
            <w:left w:val="none" w:sz="0" w:space="0" w:color="auto"/>
            <w:bottom w:val="none" w:sz="0" w:space="0" w:color="auto"/>
            <w:right w:val="none" w:sz="0" w:space="0" w:color="auto"/>
          </w:divBdr>
        </w:div>
        <w:div w:id="1528131055">
          <w:marLeft w:val="0"/>
          <w:marRight w:val="0"/>
          <w:marTop w:val="0"/>
          <w:marBottom w:val="0"/>
          <w:divBdr>
            <w:top w:val="none" w:sz="0" w:space="0" w:color="auto"/>
            <w:left w:val="none" w:sz="0" w:space="0" w:color="auto"/>
            <w:bottom w:val="none" w:sz="0" w:space="0" w:color="auto"/>
            <w:right w:val="none" w:sz="0" w:space="0" w:color="auto"/>
          </w:divBdr>
        </w:div>
        <w:div w:id="1574856779">
          <w:marLeft w:val="0"/>
          <w:marRight w:val="0"/>
          <w:marTop w:val="0"/>
          <w:marBottom w:val="0"/>
          <w:divBdr>
            <w:top w:val="none" w:sz="0" w:space="0" w:color="auto"/>
            <w:left w:val="none" w:sz="0" w:space="0" w:color="auto"/>
            <w:bottom w:val="none" w:sz="0" w:space="0" w:color="auto"/>
            <w:right w:val="none" w:sz="0" w:space="0" w:color="auto"/>
          </w:divBdr>
        </w:div>
        <w:div w:id="1738432540">
          <w:marLeft w:val="0"/>
          <w:marRight w:val="0"/>
          <w:marTop w:val="0"/>
          <w:marBottom w:val="0"/>
          <w:divBdr>
            <w:top w:val="none" w:sz="0" w:space="0" w:color="auto"/>
            <w:left w:val="none" w:sz="0" w:space="0" w:color="auto"/>
            <w:bottom w:val="none" w:sz="0" w:space="0" w:color="auto"/>
            <w:right w:val="none" w:sz="0" w:space="0" w:color="auto"/>
          </w:divBdr>
        </w:div>
        <w:div w:id="1814249689">
          <w:marLeft w:val="0"/>
          <w:marRight w:val="0"/>
          <w:marTop w:val="0"/>
          <w:marBottom w:val="0"/>
          <w:divBdr>
            <w:top w:val="none" w:sz="0" w:space="0" w:color="auto"/>
            <w:left w:val="none" w:sz="0" w:space="0" w:color="auto"/>
            <w:bottom w:val="none" w:sz="0" w:space="0" w:color="auto"/>
            <w:right w:val="none" w:sz="0" w:space="0" w:color="auto"/>
          </w:divBdr>
        </w:div>
        <w:div w:id="1970739462">
          <w:marLeft w:val="0"/>
          <w:marRight w:val="0"/>
          <w:marTop w:val="0"/>
          <w:marBottom w:val="0"/>
          <w:divBdr>
            <w:top w:val="none" w:sz="0" w:space="0" w:color="auto"/>
            <w:left w:val="none" w:sz="0" w:space="0" w:color="auto"/>
            <w:bottom w:val="none" w:sz="0" w:space="0" w:color="auto"/>
            <w:right w:val="none" w:sz="0" w:space="0" w:color="auto"/>
          </w:divBdr>
        </w:div>
        <w:div w:id="2127502323">
          <w:marLeft w:val="0"/>
          <w:marRight w:val="0"/>
          <w:marTop w:val="0"/>
          <w:marBottom w:val="0"/>
          <w:divBdr>
            <w:top w:val="none" w:sz="0" w:space="0" w:color="auto"/>
            <w:left w:val="none" w:sz="0" w:space="0" w:color="auto"/>
            <w:bottom w:val="none" w:sz="0" w:space="0" w:color="auto"/>
            <w:right w:val="none" w:sz="0" w:space="0" w:color="auto"/>
          </w:divBdr>
        </w:div>
      </w:divsChild>
    </w:div>
    <w:div w:id="1361738677">
      <w:bodyDiv w:val="1"/>
      <w:marLeft w:val="0"/>
      <w:marRight w:val="0"/>
      <w:marTop w:val="0"/>
      <w:marBottom w:val="0"/>
      <w:divBdr>
        <w:top w:val="none" w:sz="0" w:space="0" w:color="auto"/>
        <w:left w:val="none" w:sz="0" w:space="0" w:color="auto"/>
        <w:bottom w:val="none" w:sz="0" w:space="0" w:color="auto"/>
        <w:right w:val="none" w:sz="0" w:space="0" w:color="auto"/>
      </w:divBdr>
    </w:div>
    <w:div w:id="1365129427">
      <w:bodyDiv w:val="1"/>
      <w:marLeft w:val="0"/>
      <w:marRight w:val="0"/>
      <w:marTop w:val="0"/>
      <w:marBottom w:val="0"/>
      <w:divBdr>
        <w:top w:val="none" w:sz="0" w:space="0" w:color="auto"/>
        <w:left w:val="none" w:sz="0" w:space="0" w:color="auto"/>
        <w:bottom w:val="none" w:sz="0" w:space="0" w:color="auto"/>
        <w:right w:val="none" w:sz="0" w:space="0" w:color="auto"/>
      </w:divBdr>
      <w:divsChild>
        <w:div w:id="83458657">
          <w:marLeft w:val="0"/>
          <w:marRight w:val="0"/>
          <w:marTop w:val="0"/>
          <w:marBottom w:val="0"/>
          <w:divBdr>
            <w:top w:val="none" w:sz="0" w:space="0" w:color="auto"/>
            <w:left w:val="none" w:sz="0" w:space="0" w:color="auto"/>
            <w:bottom w:val="none" w:sz="0" w:space="0" w:color="auto"/>
            <w:right w:val="none" w:sz="0" w:space="0" w:color="auto"/>
          </w:divBdr>
        </w:div>
        <w:div w:id="359864584">
          <w:marLeft w:val="0"/>
          <w:marRight w:val="0"/>
          <w:marTop w:val="0"/>
          <w:marBottom w:val="0"/>
          <w:divBdr>
            <w:top w:val="none" w:sz="0" w:space="0" w:color="auto"/>
            <w:left w:val="none" w:sz="0" w:space="0" w:color="auto"/>
            <w:bottom w:val="none" w:sz="0" w:space="0" w:color="auto"/>
            <w:right w:val="none" w:sz="0" w:space="0" w:color="auto"/>
          </w:divBdr>
        </w:div>
        <w:div w:id="394596190">
          <w:marLeft w:val="0"/>
          <w:marRight w:val="0"/>
          <w:marTop w:val="0"/>
          <w:marBottom w:val="0"/>
          <w:divBdr>
            <w:top w:val="none" w:sz="0" w:space="0" w:color="auto"/>
            <w:left w:val="none" w:sz="0" w:space="0" w:color="auto"/>
            <w:bottom w:val="none" w:sz="0" w:space="0" w:color="auto"/>
            <w:right w:val="none" w:sz="0" w:space="0" w:color="auto"/>
          </w:divBdr>
        </w:div>
        <w:div w:id="534197489">
          <w:marLeft w:val="0"/>
          <w:marRight w:val="0"/>
          <w:marTop w:val="0"/>
          <w:marBottom w:val="0"/>
          <w:divBdr>
            <w:top w:val="none" w:sz="0" w:space="0" w:color="auto"/>
            <w:left w:val="none" w:sz="0" w:space="0" w:color="auto"/>
            <w:bottom w:val="none" w:sz="0" w:space="0" w:color="auto"/>
            <w:right w:val="none" w:sz="0" w:space="0" w:color="auto"/>
          </w:divBdr>
        </w:div>
        <w:div w:id="641426137">
          <w:marLeft w:val="0"/>
          <w:marRight w:val="0"/>
          <w:marTop w:val="0"/>
          <w:marBottom w:val="0"/>
          <w:divBdr>
            <w:top w:val="none" w:sz="0" w:space="0" w:color="auto"/>
            <w:left w:val="none" w:sz="0" w:space="0" w:color="auto"/>
            <w:bottom w:val="none" w:sz="0" w:space="0" w:color="auto"/>
            <w:right w:val="none" w:sz="0" w:space="0" w:color="auto"/>
          </w:divBdr>
        </w:div>
        <w:div w:id="672416684">
          <w:marLeft w:val="0"/>
          <w:marRight w:val="0"/>
          <w:marTop w:val="0"/>
          <w:marBottom w:val="0"/>
          <w:divBdr>
            <w:top w:val="none" w:sz="0" w:space="0" w:color="auto"/>
            <w:left w:val="none" w:sz="0" w:space="0" w:color="auto"/>
            <w:bottom w:val="none" w:sz="0" w:space="0" w:color="auto"/>
            <w:right w:val="none" w:sz="0" w:space="0" w:color="auto"/>
          </w:divBdr>
        </w:div>
        <w:div w:id="771323243">
          <w:marLeft w:val="0"/>
          <w:marRight w:val="0"/>
          <w:marTop w:val="0"/>
          <w:marBottom w:val="0"/>
          <w:divBdr>
            <w:top w:val="none" w:sz="0" w:space="0" w:color="auto"/>
            <w:left w:val="none" w:sz="0" w:space="0" w:color="auto"/>
            <w:bottom w:val="none" w:sz="0" w:space="0" w:color="auto"/>
            <w:right w:val="none" w:sz="0" w:space="0" w:color="auto"/>
          </w:divBdr>
        </w:div>
        <w:div w:id="790321640">
          <w:marLeft w:val="0"/>
          <w:marRight w:val="0"/>
          <w:marTop w:val="0"/>
          <w:marBottom w:val="0"/>
          <w:divBdr>
            <w:top w:val="none" w:sz="0" w:space="0" w:color="auto"/>
            <w:left w:val="none" w:sz="0" w:space="0" w:color="auto"/>
            <w:bottom w:val="none" w:sz="0" w:space="0" w:color="auto"/>
            <w:right w:val="none" w:sz="0" w:space="0" w:color="auto"/>
          </w:divBdr>
        </w:div>
        <w:div w:id="872503283">
          <w:marLeft w:val="0"/>
          <w:marRight w:val="0"/>
          <w:marTop w:val="0"/>
          <w:marBottom w:val="0"/>
          <w:divBdr>
            <w:top w:val="none" w:sz="0" w:space="0" w:color="auto"/>
            <w:left w:val="none" w:sz="0" w:space="0" w:color="auto"/>
            <w:bottom w:val="none" w:sz="0" w:space="0" w:color="auto"/>
            <w:right w:val="none" w:sz="0" w:space="0" w:color="auto"/>
          </w:divBdr>
        </w:div>
        <w:div w:id="900824087">
          <w:marLeft w:val="0"/>
          <w:marRight w:val="0"/>
          <w:marTop w:val="0"/>
          <w:marBottom w:val="0"/>
          <w:divBdr>
            <w:top w:val="none" w:sz="0" w:space="0" w:color="auto"/>
            <w:left w:val="none" w:sz="0" w:space="0" w:color="auto"/>
            <w:bottom w:val="none" w:sz="0" w:space="0" w:color="auto"/>
            <w:right w:val="none" w:sz="0" w:space="0" w:color="auto"/>
          </w:divBdr>
        </w:div>
        <w:div w:id="1184587961">
          <w:marLeft w:val="0"/>
          <w:marRight w:val="0"/>
          <w:marTop w:val="0"/>
          <w:marBottom w:val="0"/>
          <w:divBdr>
            <w:top w:val="none" w:sz="0" w:space="0" w:color="auto"/>
            <w:left w:val="none" w:sz="0" w:space="0" w:color="auto"/>
            <w:bottom w:val="none" w:sz="0" w:space="0" w:color="auto"/>
            <w:right w:val="none" w:sz="0" w:space="0" w:color="auto"/>
          </w:divBdr>
        </w:div>
        <w:div w:id="1205479980">
          <w:marLeft w:val="0"/>
          <w:marRight w:val="0"/>
          <w:marTop w:val="0"/>
          <w:marBottom w:val="0"/>
          <w:divBdr>
            <w:top w:val="none" w:sz="0" w:space="0" w:color="auto"/>
            <w:left w:val="none" w:sz="0" w:space="0" w:color="auto"/>
            <w:bottom w:val="none" w:sz="0" w:space="0" w:color="auto"/>
            <w:right w:val="none" w:sz="0" w:space="0" w:color="auto"/>
          </w:divBdr>
        </w:div>
        <w:div w:id="1231430118">
          <w:marLeft w:val="0"/>
          <w:marRight w:val="0"/>
          <w:marTop w:val="0"/>
          <w:marBottom w:val="0"/>
          <w:divBdr>
            <w:top w:val="none" w:sz="0" w:space="0" w:color="auto"/>
            <w:left w:val="none" w:sz="0" w:space="0" w:color="auto"/>
            <w:bottom w:val="none" w:sz="0" w:space="0" w:color="auto"/>
            <w:right w:val="none" w:sz="0" w:space="0" w:color="auto"/>
          </w:divBdr>
        </w:div>
        <w:div w:id="1260411713">
          <w:marLeft w:val="0"/>
          <w:marRight w:val="0"/>
          <w:marTop w:val="0"/>
          <w:marBottom w:val="0"/>
          <w:divBdr>
            <w:top w:val="none" w:sz="0" w:space="0" w:color="auto"/>
            <w:left w:val="none" w:sz="0" w:space="0" w:color="auto"/>
            <w:bottom w:val="none" w:sz="0" w:space="0" w:color="auto"/>
            <w:right w:val="none" w:sz="0" w:space="0" w:color="auto"/>
          </w:divBdr>
        </w:div>
        <w:div w:id="1268999013">
          <w:marLeft w:val="0"/>
          <w:marRight w:val="0"/>
          <w:marTop w:val="0"/>
          <w:marBottom w:val="0"/>
          <w:divBdr>
            <w:top w:val="none" w:sz="0" w:space="0" w:color="auto"/>
            <w:left w:val="none" w:sz="0" w:space="0" w:color="auto"/>
            <w:bottom w:val="none" w:sz="0" w:space="0" w:color="auto"/>
            <w:right w:val="none" w:sz="0" w:space="0" w:color="auto"/>
          </w:divBdr>
        </w:div>
        <w:div w:id="1634486095">
          <w:marLeft w:val="0"/>
          <w:marRight w:val="0"/>
          <w:marTop w:val="0"/>
          <w:marBottom w:val="0"/>
          <w:divBdr>
            <w:top w:val="none" w:sz="0" w:space="0" w:color="auto"/>
            <w:left w:val="none" w:sz="0" w:space="0" w:color="auto"/>
            <w:bottom w:val="none" w:sz="0" w:space="0" w:color="auto"/>
            <w:right w:val="none" w:sz="0" w:space="0" w:color="auto"/>
          </w:divBdr>
        </w:div>
        <w:div w:id="1644040915">
          <w:marLeft w:val="0"/>
          <w:marRight w:val="0"/>
          <w:marTop w:val="0"/>
          <w:marBottom w:val="0"/>
          <w:divBdr>
            <w:top w:val="none" w:sz="0" w:space="0" w:color="auto"/>
            <w:left w:val="none" w:sz="0" w:space="0" w:color="auto"/>
            <w:bottom w:val="none" w:sz="0" w:space="0" w:color="auto"/>
            <w:right w:val="none" w:sz="0" w:space="0" w:color="auto"/>
          </w:divBdr>
        </w:div>
        <w:div w:id="1751809348">
          <w:marLeft w:val="0"/>
          <w:marRight w:val="0"/>
          <w:marTop w:val="0"/>
          <w:marBottom w:val="0"/>
          <w:divBdr>
            <w:top w:val="none" w:sz="0" w:space="0" w:color="auto"/>
            <w:left w:val="none" w:sz="0" w:space="0" w:color="auto"/>
            <w:bottom w:val="none" w:sz="0" w:space="0" w:color="auto"/>
            <w:right w:val="none" w:sz="0" w:space="0" w:color="auto"/>
          </w:divBdr>
        </w:div>
        <w:div w:id="1833980506">
          <w:marLeft w:val="0"/>
          <w:marRight w:val="0"/>
          <w:marTop w:val="0"/>
          <w:marBottom w:val="0"/>
          <w:divBdr>
            <w:top w:val="none" w:sz="0" w:space="0" w:color="auto"/>
            <w:left w:val="none" w:sz="0" w:space="0" w:color="auto"/>
            <w:bottom w:val="none" w:sz="0" w:space="0" w:color="auto"/>
            <w:right w:val="none" w:sz="0" w:space="0" w:color="auto"/>
          </w:divBdr>
        </w:div>
        <w:div w:id="2021540635">
          <w:marLeft w:val="0"/>
          <w:marRight w:val="0"/>
          <w:marTop w:val="0"/>
          <w:marBottom w:val="0"/>
          <w:divBdr>
            <w:top w:val="none" w:sz="0" w:space="0" w:color="auto"/>
            <w:left w:val="none" w:sz="0" w:space="0" w:color="auto"/>
            <w:bottom w:val="none" w:sz="0" w:space="0" w:color="auto"/>
            <w:right w:val="none" w:sz="0" w:space="0" w:color="auto"/>
          </w:divBdr>
        </w:div>
        <w:div w:id="2029483396">
          <w:marLeft w:val="0"/>
          <w:marRight w:val="0"/>
          <w:marTop w:val="0"/>
          <w:marBottom w:val="0"/>
          <w:divBdr>
            <w:top w:val="none" w:sz="0" w:space="0" w:color="auto"/>
            <w:left w:val="none" w:sz="0" w:space="0" w:color="auto"/>
            <w:bottom w:val="none" w:sz="0" w:space="0" w:color="auto"/>
            <w:right w:val="none" w:sz="0" w:space="0" w:color="auto"/>
          </w:divBdr>
        </w:div>
      </w:divsChild>
    </w:div>
    <w:div w:id="1366179063">
      <w:bodyDiv w:val="1"/>
      <w:marLeft w:val="0"/>
      <w:marRight w:val="0"/>
      <w:marTop w:val="0"/>
      <w:marBottom w:val="0"/>
      <w:divBdr>
        <w:top w:val="none" w:sz="0" w:space="0" w:color="auto"/>
        <w:left w:val="none" w:sz="0" w:space="0" w:color="auto"/>
        <w:bottom w:val="none" w:sz="0" w:space="0" w:color="auto"/>
        <w:right w:val="none" w:sz="0" w:space="0" w:color="auto"/>
      </w:divBdr>
    </w:div>
    <w:div w:id="1367414767">
      <w:bodyDiv w:val="1"/>
      <w:marLeft w:val="0"/>
      <w:marRight w:val="0"/>
      <w:marTop w:val="0"/>
      <w:marBottom w:val="0"/>
      <w:divBdr>
        <w:top w:val="none" w:sz="0" w:space="0" w:color="auto"/>
        <w:left w:val="none" w:sz="0" w:space="0" w:color="auto"/>
        <w:bottom w:val="none" w:sz="0" w:space="0" w:color="auto"/>
        <w:right w:val="none" w:sz="0" w:space="0" w:color="auto"/>
      </w:divBdr>
      <w:divsChild>
        <w:div w:id="4528194">
          <w:marLeft w:val="0"/>
          <w:marRight w:val="0"/>
          <w:marTop w:val="0"/>
          <w:marBottom w:val="0"/>
          <w:divBdr>
            <w:top w:val="none" w:sz="0" w:space="0" w:color="auto"/>
            <w:left w:val="none" w:sz="0" w:space="0" w:color="auto"/>
            <w:bottom w:val="none" w:sz="0" w:space="0" w:color="auto"/>
            <w:right w:val="none" w:sz="0" w:space="0" w:color="auto"/>
          </w:divBdr>
        </w:div>
        <w:div w:id="12727352">
          <w:marLeft w:val="0"/>
          <w:marRight w:val="0"/>
          <w:marTop w:val="0"/>
          <w:marBottom w:val="0"/>
          <w:divBdr>
            <w:top w:val="none" w:sz="0" w:space="0" w:color="auto"/>
            <w:left w:val="none" w:sz="0" w:space="0" w:color="auto"/>
            <w:bottom w:val="none" w:sz="0" w:space="0" w:color="auto"/>
            <w:right w:val="none" w:sz="0" w:space="0" w:color="auto"/>
          </w:divBdr>
        </w:div>
        <w:div w:id="24017757">
          <w:marLeft w:val="0"/>
          <w:marRight w:val="0"/>
          <w:marTop w:val="0"/>
          <w:marBottom w:val="0"/>
          <w:divBdr>
            <w:top w:val="none" w:sz="0" w:space="0" w:color="auto"/>
            <w:left w:val="none" w:sz="0" w:space="0" w:color="auto"/>
            <w:bottom w:val="none" w:sz="0" w:space="0" w:color="auto"/>
            <w:right w:val="none" w:sz="0" w:space="0" w:color="auto"/>
          </w:divBdr>
        </w:div>
        <w:div w:id="29109477">
          <w:marLeft w:val="0"/>
          <w:marRight w:val="0"/>
          <w:marTop w:val="0"/>
          <w:marBottom w:val="0"/>
          <w:divBdr>
            <w:top w:val="none" w:sz="0" w:space="0" w:color="auto"/>
            <w:left w:val="none" w:sz="0" w:space="0" w:color="auto"/>
            <w:bottom w:val="none" w:sz="0" w:space="0" w:color="auto"/>
            <w:right w:val="none" w:sz="0" w:space="0" w:color="auto"/>
          </w:divBdr>
        </w:div>
        <w:div w:id="34282075">
          <w:marLeft w:val="0"/>
          <w:marRight w:val="0"/>
          <w:marTop w:val="0"/>
          <w:marBottom w:val="0"/>
          <w:divBdr>
            <w:top w:val="none" w:sz="0" w:space="0" w:color="auto"/>
            <w:left w:val="none" w:sz="0" w:space="0" w:color="auto"/>
            <w:bottom w:val="none" w:sz="0" w:space="0" w:color="auto"/>
            <w:right w:val="none" w:sz="0" w:space="0" w:color="auto"/>
          </w:divBdr>
        </w:div>
        <w:div w:id="54476246">
          <w:marLeft w:val="0"/>
          <w:marRight w:val="0"/>
          <w:marTop w:val="0"/>
          <w:marBottom w:val="0"/>
          <w:divBdr>
            <w:top w:val="none" w:sz="0" w:space="0" w:color="auto"/>
            <w:left w:val="none" w:sz="0" w:space="0" w:color="auto"/>
            <w:bottom w:val="none" w:sz="0" w:space="0" w:color="auto"/>
            <w:right w:val="none" w:sz="0" w:space="0" w:color="auto"/>
          </w:divBdr>
        </w:div>
        <w:div w:id="131405686">
          <w:marLeft w:val="0"/>
          <w:marRight w:val="0"/>
          <w:marTop w:val="0"/>
          <w:marBottom w:val="0"/>
          <w:divBdr>
            <w:top w:val="none" w:sz="0" w:space="0" w:color="auto"/>
            <w:left w:val="none" w:sz="0" w:space="0" w:color="auto"/>
            <w:bottom w:val="none" w:sz="0" w:space="0" w:color="auto"/>
            <w:right w:val="none" w:sz="0" w:space="0" w:color="auto"/>
          </w:divBdr>
        </w:div>
        <w:div w:id="165483064">
          <w:marLeft w:val="0"/>
          <w:marRight w:val="0"/>
          <w:marTop w:val="0"/>
          <w:marBottom w:val="0"/>
          <w:divBdr>
            <w:top w:val="none" w:sz="0" w:space="0" w:color="auto"/>
            <w:left w:val="none" w:sz="0" w:space="0" w:color="auto"/>
            <w:bottom w:val="none" w:sz="0" w:space="0" w:color="auto"/>
            <w:right w:val="none" w:sz="0" w:space="0" w:color="auto"/>
          </w:divBdr>
        </w:div>
        <w:div w:id="202258454">
          <w:marLeft w:val="0"/>
          <w:marRight w:val="0"/>
          <w:marTop w:val="0"/>
          <w:marBottom w:val="0"/>
          <w:divBdr>
            <w:top w:val="none" w:sz="0" w:space="0" w:color="auto"/>
            <w:left w:val="none" w:sz="0" w:space="0" w:color="auto"/>
            <w:bottom w:val="none" w:sz="0" w:space="0" w:color="auto"/>
            <w:right w:val="none" w:sz="0" w:space="0" w:color="auto"/>
          </w:divBdr>
        </w:div>
        <w:div w:id="260263876">
          <w:marLeft w:val="0"/>
          <w:marRight w:val="0"/>
          <w:marTop w:val="0"/>
          <w:marBottom w:val="0"/>
          <w:divBdr>
            <w:top w:val="none" w:sz="0" w:space="0" w:color="auto"/>
            <w:left w:val="none" w:sz="0" w:space="0" w:color="auto"/>
            <w:bottom w:val="none" w:sz="0" w:space="0" w:color="auto"/>
            <w:right w:val="none" w:sz="0" w:space="0" w:color="auto"/>
          </w:divBdr>
        </w:div>
        <w:div w:id="299041358">
          <w:marLeft w:val="0"/>
          <w:marRight w:val="0"/>
          <w:marTop w:val="0"/>
          <w:marBottom w:val="0"/>
          <w:divBdr>
            <w:top w:val="none" w:sz="0" w:space="0" w:color="auto"/>
            <w:left w:val="none" w:sz="0" w:space="0" w:color="auto"/>
            <w:bottom w:val="none" w:sz="0" w:space="0" w:color="auto"/>
            <w:right w:val="none" w:sz="0" w:space="0" w:color="auto"/>
          </w:divBdr>
        </w:div>
        <w:div w:id="302002443">
          <w:marLeft w:val="0"/>
          <w:marRight w:val="0"/>
          <w:marTop w:val="0"/>
          <w:marBottom w:val="0"/>
          <w:divBdr>
            <w:top w:val="none" w:sz="0" w:space="0" w:color="auto"/>
            <w:left w:val="none" w:sz="0" w:space="0" w:color="auto"/>
            <w:bottom w:val="none" w:sz="0" w:space="0" w:color="auto"/>
            <w:right w:val="none" w:sz="0" w:space="0" w:color="auto"/>
          </w:divBdr>
        </w:div>
        <w:div w:id="350185334">
          <w:marLeft w:val="0"/>
          <w:marRight w:val="0"/>
          <w:marTop w:val="0"/>
          <w:marBottom w:val="0"/>
          <w:divBdr>
            <w:top w:val="none" w:sz="0" w:space="0" w:color="auto"/>
            <w:left w:val="none" w:sz="0" w:space="0" w:color="auto"/>
            <w:bottom w:val="none" w:sz="0" w:space="0" w:color="auto"/>
            <w:right w:val="none" w:sz="0" w:space="0" w:color="auto"/>
          </w:divBdr>
        </w:div>
        <w:div w:id="373191037">
          <w:marLeft w:val="0"/>
          <w:marRight w:val="0"/>
          <w:marTop w:val="0"/>
          <w:marBottom w:val="0"/>
          <w:divBdr>
            <w:top w:val="none" w:sz="0" w:space="0" w:color="auto"/>
            <w:left w:val="none" w:sz="0" w:space="0" w:color="auto"/>
            <w:bottom w:val="none" w:sz="0" w:space="0" w:color="auto"/>
            <w:right w:val="none" w:sz="0" w:space="0" w:color="auto"/>
          </w:divBdr>
        </w:div>
        <w:div w:id="395711205">
          <w:marLeft w:val="0"/>
          <w:marRight w:val="0"/>
          <w:marTop w:val="0"/>
          <w:marBottom w:val="0"/>
          <w:divBdr>
            <w:top w:val="none" w:sz="0" w:space="0" w:color="auto"/>
            <w:left w:val="none" w:sz="0" w:space="0" w:color="auto"/>
            <w:bottom w:val="none" w:sz="0" w:space="0" w:color="auto"/>
            <w:right w:val="none" w:sz="0" w:space="0" w:color="auto"/>
          </w:divBdr>
        </w:div>
        <w:div w:id="406150039">
          <w:marLeft w:val="0"/>
          <w:marRight w:val="0"/>
          <w:marTop w:val="0"/>
          <w:marBottom w:val="0"/>
          <w:divBdr>
            <w:top w:val="none" w:sz="0" w:space="0" w:color="auto"/>
            <w:left w:val="none" w:sz="0" w:space="0" w:color="auto"/>
            <w:bottom w:val="none" w:sz="0" w:space="0" w:color="auto"/>
            <w:right w:val="none" w:sz="0" w:space="0" w:color="auto"/>
          </w:divBdr>
        </w:div>
        <w:div w:id="450318922">
          <w:marLeft w:val="0"/>
          <w:marRight w:val="0"/>
          <w:marTop w:val="0"/>
          <w:marBottom w:val="0"/>
          <w:divBdr>
            <w:top w:val="none" w:sz="0" w:space="0" w:color="auto"/>
            <w:left w:val="none" w:sz="0" w:space="0" w:color="auto"/>
            <w:bottom w:val="none" w:sz="0" w:space="0" w:color="auto"/>
            <w:right w:val="none" w:sz="0" w:space="0" w:color="auto"/>
          </w:divBdr>
        </w:div>
        <w:div w:id="476188032">
          <w:marLeft w:val="0"/>
          <w:marRight w:val="0"/>
          <w:marTop w:val="0"/>
          <w:marBottom w:val="0"/>
          <w:divBdr>
            <w:top w:val="none" w:sz="0" w:space="0" w:color="auto"/>
            <w:left w:val="none" w:sz="0" w:space="0" w:color="auto"/>
            <w:bottom w:val="none" w:sz="0" w:space="0" w:color="auto"/>
            <w:right w:val="none" w:sz="0" w:space="0" w:color="auto"/>
          </w:divBdr>
        </w:div>
        <w:div w:id="527958623">
          <w:marLeft w:val="0"/>
          <w:marRight w:val="0"/>
          <w:marTop w:val="0"/>
          <w:marBottom w:val="0"/>
          <w:divBdr>
            <w:top w:val="none" w:sz="0" w:space="0" w:color="auto"/>
            <w:left w:val="none" w:sz="0" w:space="0" w:color="auto"/>
            <w:bottom w:val="none" w:sz="0" w:space="0" w:color="auto"/>
            <w:right w:val="none" w:sz="0" w:space="0" w:color="auto"/>
          </w:divBdr>
        </w:div>
        <w:div w:id="556016224">
          <w:marLeft w:val="0"/>
          <w:marRight w:val="0"/>
          <w:marTop w:val="0"/>
          <w:marBottom w:val="0"/>
          <w:divBdr>
            <w:top w:val="none" w:sz="0" w:space="0" w:color="auto"/>
            <w:left w:val="none" w:sz="0" w:space="0" w:color="auto"/>
            <w:bottom w:val="none" w:sz="0" w:space="0" w:color="auto"/>
            <w:right w:val="none" w:sz="0" w:space="0" w:color="auto"/>
          </w:divBdr>
        </w:div>
        <w:div w:id="639385883">
          <w:marLeft w:val="0"/>
          <w:marRight w:val="0"/>
          <w:marTop w:val="0"/>
          <w:marBottom w:val="0"/>
          <w:divBdr>
            <w:top w:val="none" w:sz="0" w:space="0" w:color="auto"/>
            <w:left w:val="none" w:sz="0" w:space="0" w:color="auto"/>
            <w:bottom w:val="none" w:sz="0" w:space="0" w:color="auto"/>
            <w:right w:val="none" w:sz="0" w:space="0" w:color="auto"/>
          </w:divBdr>
        </w:div>
        <w:div w:id="659043210">
          <w:marLeft w:val="0"/>
          <w:marRight w:val="0"/>
          <w:marTop w:val="0"/>
          <w:marBottom w:val="0"/>
          <w:divBdr>
            <w:top w:val="none" w:sz="0" w:space="0" w:color="auto"/>
            <w:left w:val="none" w:sz="0" w:space="0" w:color="auto"/>
            <w:bottom w:val="none" w:sz="0" w:space="0" w:color="auto"/>
            <w:right w:val="none" w:sz="0" w:space="0" w:color="auto"/>
          </w:divBdr>
        </w:div>
        <w:div w:id="674259761">
          <w:marLeft w:val="0"/>
          <w:marRight w:val="0"/>
          <w:marTop w:val="0"/>
          <w:marBottom w:val="0"/>
          <w:divBdr>
            <w:top w:val="none" w:sz="0" w:space="0" w:color="auto"/>
            <w:left w:val="none" w:sz="0" w:space="0" w:color="auto"/>
            <w:bottom w:val="none" w:sz="0" w:space="0" w:color="auto"/>
            <w:right w:val="none" w:sz="0" w:space="0" w:color="auto"/>
          </w:divBdr>
        </w:div>
        <w:div w:id="731657120">
          <w:marLeft w:val="0"/>
          <w:marRight w:val="0"/>
          <w:marTop w:val="0"/>
          <w:marBottom w:val="0"/>
          <w:divBdr>
            <w:top w:val="none" w:sz="0" w:space="0" w:color="auto"/>
            <w:left w:val="none" w:sz="0" w:space="0" w:color="auto"/>
            <w:bottom w:val="none" w:sz="0" w:space="0" w:color="auto"/>
            <w:right w:val="none" w:sz="0" w:space="0" w:color="auto"/>
          </w:divBdr>
        </w:div>
        <w:div w:id="782769801">
          <w:marLeft w:val="0"/>
          <w:marRight w:val="0"/>
          <w:marTop w:val="0"/>
          <w:marBottom w:val="0"/>
          <w:divBdr>
            <w:top w:val="none" w:sz="0" w:space="0" w:color="auto"/>
            <w:left w:val="none" w:sz="0" w:space="0" w:color="auto"/>
            <w:bottom w:val="none" w:sz="0" w:space="0" w:color="auto"/>
            <w:right w:val="none" w:sz="0" w:space="0" w:color="auto"/>
          </w:divBdr>
        </w:div>
        <w:div w:id="915937371">
          <w:marLeft w:val="0"/>
          <w:marRight w:val="0"/>
          <w:marTop w:val="0"/>
          <w:marBottom w:val="0"/>
          <w:divBdr>
            <w:top w:val="none" w:sz="0" w:space="0" w:color="auto"/>
            <w:left w:val="none" w:sz="0" w:space="0" w:color="auto"/>
            <w:bottom w:val="none" w:sz="0" w:space="0" w:color="auto"/>
            <w:right w:val="none" w:sz="0" w:space="0" w:color="auto"/>
          </w:divBdr>
        </w:div>
        <w:div w:id="916521057">
          <w:marLeft w:val="0"/>
          <w:marRight w:val="0"/>
          <w:marTop w:val="0"/>
          <w:marBottom w:val="0"/>
          <w:divBdr>
            <w:top w:val="none" w:sz="0" w:space="0" w:color="auto"/>
            <w:left w:val="none" w:sz="0" w:space="0" w:color="auto"/>
            <w:bottom w:val="none" w:sz="0" w:space="0" w:color="auto"/>
            <w:right w:val="none" w:sz="0" w:space="0" w:color="auto"/>
          </w:divBdr>
        </w:div>
        <w:div w:id="994072345">
          <w:marLeft w:val="0"/>
          <w:marRight w:val="0"/>
          <w:marTop w:val="0"/>
          <w:marBottom w:val="0"/>
          <w:divBdr>
            <w:top w:val="none" w:sz="0" w:space="0" w:color="auto"/>
            <w:left w:val="none" w:sz="0" w:space="0" w:color="auto"/>
            <w:bottom w:val="none" w:sz="0" w:space="0" w:color="auto"/>
            <w:right w:val="none" w:sz="0" w:space="0" w:color="auto"/>
          </w:divBdr>
        </w:div>
        <w:div w:id="1033651404">
          <w:marLeft w:val="0"/>
          <w:marRight w:val="0"/>
          <w:marTop w:val="0"/>
          <w:marBottom w:val="0"/>
          <w:divBdr>
            <w:top w:val="none" w:sz="0" w:space="0" w:color="auto"/>
            <w:left w:val="none" w:sz="0" w:space="0" w:color="auto"/>
            <w:bottom w:val="none" w:sz="0" w:space="0" w:color="auto"/>
            <w:right w:val="none" w:sz="0" w:space="0" w:color="auto"/>
          </w:divBdr>
        </w:div>
        <w:div w:id="1118991832">
          <w:marLeft w:val="0"/>
          <w:marRight w:val="0"/>
          <w:marTop w:val="0"/>
          <w:marBottom w:val="0"/>
          <w:divBdr>
            <w:top w:val="none" w:sz="0" w:space="0" w:color="auto"/>
            <w:left w:val="none" w:sz="0" w:space="0" w:color="auto"/>
            <w:bottom w:val="none" w:sz="0" w:space="0" w:color="auto"/>
            <w:right w:val="none" w:sz="0" w:space="0" w:color="auto"/>
          </w:divBdr>
        </w:div>
        <w:div w:id="1123302346">
          <w:marLeft w:val="0"/>
          <w:marRight w:val="0"/>
          <w:marTop w:val="0"/>
          <w:marBottom w:val="0"/>
          <w:divBdr>
            <w:top w:val="none" w:sz="0" w:space="0" w:color="auto"/>
            <w:left w:val="none" w:sz="0" w:space="0" w:color="auto"/>
            <w:bottom w:val="none" w:sz="0" w:space="0" w:color="auto"/>
            <w:right w:val="none" w:sz="0" w:space="0" w:color="auto"/>
          </w:divBdr>
        </w:div>
        <w:div w:id="1186554076">
          <w:marLeft w:val="0"/>
          <w:marRight w:val="0"/>
          <w:marTop w:val="0"/>
          <w:marBottom w:val="0"/>
          <w:divBdr>
            <w:top w:val="none" w:sz="0" w:space="0" w:color="auto"/>
            <w:left w:val="none" w:sz="0" w:space="0" w:color="auto"/>
            <w:bottom w:val="none" w:sz="0" w:space="0" w:color="auto"/>
            <w:right w:val="none" w:sz="0" w:space="0" w:color="auto"/>
          </w:divBdr>
        </w:div>
        <w:div w:id="1203639283">
          <w:marLeft w:val="0"/>
          <w:marRight w:val="0"/>
          <w:marTop w:val="0"/>
          <w:marBottom w:val="0"/>
          <w:divBdr>
            <w:top w:val="none" w:sz="0" w:space="0" w:color="auto"/>
            <w:left w:val="none" w:sz="0" w:space="0" w:color="auto"/>
            <w:bottom w:val="none" w:sz="0" w:space="0" w:color="auto"/>
            <w:right w:val="none" w:sz="0" w:space="0" w:color="auto"/>
          </w:divBdr>
        </w:div>
        <w:div w:id="1229456368">
          <w:marLeft w:val="0"/>
          <w:marRight w:val="0"/>
          <w:marTop w:val="0"/>
          <w:marBottom w:val="0"/>
          <w:divBdr>
            <w:top w:val="none" w:sz="0" w:space="0" w:color="auto"/>
            <w:left w:val="none" w:sz="0" w:space="0" w:color="auto"/>
            <w:bottom w:val="none" w:sz="0" w:space="0" w:color="auto"/>
            <w:right w:val="none" w:sz="0" w:space="0" w:color="auto"/>
          </w:divBdr>
        </w:div>
        <w:div w:id="1242907259">
          <w:marLeft w:val="0"/>
          <w:marRight w:val="0"/>
          <w:marTop w:val="0"/>
          <w:marBottom w:val="0"/>
          <w:divBdr>
            <w:top w:val="none" w:sz="0" w:space="0" w:color="auto"/>
            <w:left w:val="none" w:sz="0" w:space="0" w:color="auto"/>
            <w:bottom w:val="none" w:sz="0" w:space="0" w:color="auto"/>
            <w:right w:val="none" w:sz="0" w:space="0" w:color="auto"/>
          </w:divBdr>
        </w:div>
        <w:div w:id="1273855433">
          <w:marLeft w:val="0"/>
          <w:marRight w:val="0"/>
          <w:marTop w:val="0"/>
          <w:marBottom w:val="0"/>
          <w:divBdr>
            <w:top w:val="none" w:sz="0" w:space="0" w:color="auto"/>
            <w:left w:val="none" w:sz="0" w:space="0" w:color="auto"/>
            <w:bottom w:val="none" w:sz="0" w:space="0" w:color="auto"/>
            <w:right w:val="none" w:sz="0" w:space="0" w:color="auto"/>
          </w:divBdr>
        </w:div>
        <w:div w:id="1289891521">
          <w:marLeft w:val="0"/>
          <w:marRight w:val="0"/>
          <w:marTop w:val="0"/>
          <w:marBottom w:val="0"/>
          <w:divBdr>
            <w:top w:val="none" w:sz="0" w:space="0" w:color="auto"/>
            <w:left w:val="none" w:sz="0" w:space="0" w:color="auto"/>
            <w:bottom w:val="none" w:sz="0" w:space="0" w:color="auto"/>
            <w:right w:val="none" w:sz="0" w:space="0" w:color="auto"/>
          </w:divBdr>
        </w:div>
        <w:div w:id="1314677082">
          <w:marLeft w:val="0"/>
          <w:marRight w:val="0"/>
          <w:marTop w:val="0"/>
          <w:marBottom w:val="0"/>
          <w:divBdr>
            <w:top w:val="none" w:sz="0" w:space="0" w:color="auto"/>
            <w:left w:val="none" w:sz="0" w:space="0" w:color="auto"/>
            <w:bottom w:val="none" w:sz="0" w:space="0" w:color="auto"/>
            <w:right w:val="none" w:sz="0" w:space="0" w:color="auto"/>
          </w:divBdr>
        </w:div>
        <w:div w:id="1337615511">
          <w:marLeft w:val="0"/>
          <w:marRight w:val="0"/>
          <w:marTop w:val="0"/>
          <w:marBottom w:val="0"/>
          <w:divBdr>
            <w:top w:val="none" w:sz="0" w:space="0" w:color="auto"/>
            <w:left w:val="none" w:sz="0" w:space="0" w:color="auto"/>
            <w:bottom w:val="none" w:sz="0" w:space="0" w:color="auto"/>
            <w:right w:val="none" w:sz="0" w:space="0" w:color="auto"/>
          </w:divBdr>
        </w:div>
        <w:div w:id="1359622472">
          <w:marLeft w:val="0"/>
          <w:marRight w:val="0"/>
          <w:marTop w:val="0"/>
          <w:marBottom w:val="0"/>
          <w:divBdr>
            <w:top w:val="none" w:sz="0" w:space="0" w:color="auto"/>
            <w:left w:val="none" w:sz="0" w:space="0" w:color="auto"/>
            <w:bottom w:val="none" w:sz="0" w:space="0" w:color="auto"/>
            <w:right w:val="none" w:sz="0" w:space="0" w:color="auto"/>
          </w:divBdr>
        </w:div>
        <w:div w:id="1383939932">
          <w:marLeft w:val="0"/>
          <w:marRight w:val="0"/>
          <w:marTop w:val="0"/>
          <w:marBottom w:val="0"/>
          <w:divBdr>
            <w:top w:val="none" w:sz="0" w:space="0" w:color="auto"/>
            <w:left w:val="none" w:sz="0" w:space="0" w:color="auto"/>
            <w:bottom w:val="none" w:sz="0" w:space="0" w:color="auto"/>
            <w:right w:val="none" w:sz="0" w:space="0" w:color="auto"/>
          </w:divBdr>
        </w:div>
        <w:div w:id="1389450109">
          <w:marLeft w:val="0"/>
          <w:marRight w:val="0"/>
          <w:marTop w:val="0"/>
          <w:marBottom w:val="0"/>
          <w:divBdr>
            <w:top w:val="none" w:sz="0" w:space="0" w:color="auto"/>
            <w:left w:val="none" w:sz="0" w:space="0" w:color="auto"/>
            <w:bottom w:val="none" w:sz="0" w:space="0" w:color="auto"/>
            <w:right w:val="none" w:sz="0" w:space="0" w:color="auto"/>
          </w:divBdr>
        </w:div>
        <w:div w:id="1405227824">
          <w:marLeft w:val="0"/>
          <w:marRight w:val="0"/>
          <w:marTop w:val="0"/>
          <w:marBottom w:val="0"/>
          <w:divBdr>
            <w:top w:val="none" w:sz="0" w:space="0" w:color="auto"/>
            <w:left w:val="none" w:sz="0" w:space="0" w:color="auto"/>
            <w:bottom w:val="none" w:sz="0" w:space="0" w:color="auto"/>
            <w:right w:val="none" w:sz="0" w:space="0" w:color="auto"/>
          </w:divBdr>
        </w:div>
        <w:div w:id="1425808633">
          <w:marLeft w:val="0"/>
          <w:marRight w:val="0"/>
          <w:marTop w:val="0"/>
          <w:marBottom w:val="0"/>
          <w:divBdr>
            <w:top w:val="none" w:sz="0" w:space="0" w:color="auto"/>
            <w:left w:val="none" w:sz="0" w:space="0" w:color="auto"/>
            <w:bottom w:val="none" w:sz="0" w:space="0" w:color="auto"/>
            <w:right w:val="none" w:sz="0" w:space="0" w:color="auto"/>
          </w:divBdr>
        </w:div>
        <w:div w:id="1568756997">
          <w:marLeft w:val="0"/>
          <w:marRight w:val="0"/>
          <w:marTop w:val="0"/>
          <w:marBottom w:val="0"/>
          <w:divBdr>
            <w:top w:val="none" w:sz="0" w:space="0" w:color="auto"/>
            <w:left w:val="none" w:sz="0" w:space="0" w:color="auto"/>
            <w:bottom w:val="none" w:sz="0" w:space="0" w:color="auto"/>
            <w:right w:val="none" w:sz="0" w:space="0" w:color="auto"/>
          </w:divBdr>
        </w:div>
        <w:div w:id="1578006165">
          <w:marLeft w:val="0"/>
          <w:marRight w:val="0"/>
          <w:marTop w:val="0"/>
          <w:marBottom w:val="0"/>
          <w:divBdr>
            <w:top w:val="none" w:sz="0" w:space="0" w:color="auto"/>
            <w:left w:val="none" w:sz="0" w:space="0" w:color="auto"/>
            <w:bottom w:val="none" w:sz="0" w:space="0" w:color="auto"/>
            <w:right w:val="none" w:sz="0" w:space="0" w:color="auto"/>
          </w:divBdr>
        </w:div>
        <w:div w:id="1588029227">
          <w:marLeft w:val="0"/>
          <w:marRight w:val="0"/>
          <w:marTop w:val="0"/>
          <w:marBottom w:val="0"/>
          <w:divBdr>
            <w:top w:val="none" w:sz="0" w:space="0" w:color="auto"/>
            <w:left w:val="none" w:sz="0" w:space="0" w:color="auto"/>
            <w:bottom w:val="none" w:sz="0" w:space="0" w:color="auto"/>
            <w:right w:val="none" w:sz="0" w:space="0" w:color="auto"/>
          </w:divBdr>
        </w:div>
        <w:div w:id="1598951281">
          <w:marLeft w:val="0"/>
          <w:marRight w:val="0"/>
          <w:marTop w:val="0"/>
          <w:marBottom w:val="0"/>
          <w:divBdr>
            <w:top w:val="none" w:sz="0" w:space="0" w:color="auto"/>
            <w:left w:val="none" w:sz="0" w:space="0" w:color="auto"/>
            <w:bottom w:val="none" w:sz="0" w:space="0" w:color="auto"/>
            <w:right w:val="none" w:sz="0" w:space="0" w:color="auto"/>
          </w:divBdr>
        </w:div>
        <w:div w:id="1633902578">
          <w:marLeft w:val="0"/>
          <w:marRight w:val="0"/>
          <w:marTop w:val="0"/>
          <w:marBottom w:val="0"/>
          <w:divBdr>
            <w:top w:val="none" w:sz="0" w:space="0" w:color="auto"/>
            <w:left w:val="none" w:sz="0" w:space="0" w:color="auto"/>
            <w:bottom w:val="none" w:sz="0" w:space="0" w:color="auto"/>
            <w:right w:val="none" w:sz="0" w:space="0" w:color="auto"/>
          </w:divBdr>
        </w:div>
        <w:div w:id="1646811964">
          <w:marLeft w:val="0"/>
          <w:marRight w:val="0"/>
          <w:marTop w:val="0"/>
          <w:marBottom w:val="0"/>
          <w:divBdr>
            <w:top w:val="none" w:sz="0" w:space="0" w:color="auto"/>
            <w:left w:val="none" w:sz="0" w:space="0" w:color="auto"/>
            <w:bottom w:val="none" w:sz="0" w:space="0" w:color="auto"/>
            <w:right w:val="none" w:sz="0" w:space="0" w:color="auto"/>
          </w:divBdr>
        </w:div>
        <w:div w:id="1663198207">
          <w:marLeft w:val="0"/>
          <w:marRight w:val="0"/>
          <w:marTop w:val="0"/>
          <w:marBottom w:val="0"/>
          <w:divBdr>
            <w:top w:val="none" w:sz="0" w:space="0" w:color="auto"/>
            <w:left w:val="none" w:sz="0" w:space="0" w:color="auto"/>
            <w:bottom w:val="none" w:sz="0" w:space="0" w:color="auto"/>
            <w:right w:val="none" w:sz="0" w:space="0" w:color="auto"/>
          </w:divBdr>
        </w:div>
        <w:div w:id="1755783476">
          <w:marLeft w:val="0"/>
          <w:marRight w:val="0"/>
          <w:marTop w:val="0"/>
          <w:marBottom w:val="0"/>
          <w:divBdr>
            <w:top w:val="none" w:sz="0" w:space="0" w:color="auto"/>
            <w:left w:val="none" w:sz="0" w:space="0" w:color="auto"/>
            <w:bottom w:val="none" w:sz="0" w:space="0" w:color="auto"/>
            <w:right w:val="none" w:sz="0" w:space="0" w:color="auto"/>
          </w:divBdr>
        </w:div>
        <w:div w:id="1812475022">
          <w:marLeft w:val="0"/>
          <w:marRight w:val="0"/>
          <w:marTop w:val="0"/>
          <w:marBottom w:val="0"/>
          <w:divBdr>
            <w:top w:val="none" w:sz="0" w:space="0" w:color="auto"/>
            <w:left w:val="none" w:sz="0" w:space="0" w:color="auto"/>
            <w:bottom w:val="none" w:sz="0" w:space="0" w:color="auto"/>
            <w:right w:val="none" w:sz="0" w:space="0" w:color="auto"/>
          </w:divBdr>
        </w:div>
        <w:div w:id="1817607179">
          <w:marLeft w:val="0"/>
          <w:marRight w:val="0"/>
          <w:marTop w:val="0"/>
          <w:marBottom w:val="0"/>
          <w:divBdr>
            <w:top w:val="none" w:sz="0" w:space="0" w:color="auto"/>
            <w:left w:val="none" w:sz="0" w:space="0" w:color="auto"/>
            <w:bottom w:val="none" w:sz="0" w:space="0" w:color="auto"/>
            <w:right w:val="none" w:sz="0" w:space="0" w:color="auto"/>
          </w:divBdr>
        </w:div>
        <w:div w:id="1884831126">
          <w:marLeft w:val="0"/>
          <w:marRight w:val="0"/>
          <w:marTop w:val="0"/>
          <w:marBottom w:val="0"/>
          <w:divBdr>
            <w:top w:val="none" w:sz="0" w:space="0" w:color="auto"/>
            <w:left w:val="none" w:sz="0" w:space="0" w:color="auto"/>
            <w:bottom w:val="none" w:sz="0" w:space="0" w:color="auto"/>
            <w:right w:val="none" w:sz="0" w:space="0" w:color="auto"/>
          </w:divBdr>
        </w:div>
        <w:div w:id="1886020627">
          <w:marLeft w:val="0"/>
          <w:marRight w:val="0"/>
          <w:marTop w:val="0"/>
          <w:marBottom w:val="0"/>
          <w:divBdr>
            <w:top w:val="none" w:sz="0" w:space="0" w:color="auto"/>
            <w:left w:val="none" w:sz="0" w:space="0" w:color="auto"/>
            <w:bottom w:val="none" w:sz="0" w:space="0" w:color="auto"/>
            <w:right w:val="none" w:sz="0" w:space="0" w:color="auto"/>
          </w:divBdr>
        </w:div>
        <w:div w:id="1890988817">
          <w:marLeft w:val="0"/>
          <w:marRight w:val="0"/>
          <w:marTop w:val="0"/>
          <w:marBottom w:val="0"/>
          <w:divBdr>
            <w:top w:val="none" w:sz="0" w:space="0" w:color="auto"/>
            <w:left w:val="none" w:sz="0" w:space="0" w:color="auto"/>
            <w:bottom w:val="none" w:sz="0" w:space="0" w:color="auto"/>
            <w:right w:val="none" w:sz="0" w:space="0" w:color="auto"/>
          </w:divBdr>
        </w:div>
        <w:div w:id="1948461293">
          <w:marLeft w:val="0"/>
          <w:marRight w:val="0"/>
          <w:marTop w:val="0"/>
          <w:marBottom w:val="0"/>
          <w:divBdr>
            <w:top w:val="none" w:sz="0" w:space="0" w:color="auto"/>
            <w:left w:val="none" w:sz="0" w:space="0" w:color="auto"/>
            <w:bottom w:val="none" w:sz="0" w:space="0" w:color="auto"/>
            <w:right w:val="none" w:sz="0" w:space="0" w:color="auto"/>
          </w:divBdr>
        </w:div>
        <w:div w:id="2018992686">
          <w:marLeft w:val="0"/>
          <w:marRight w:val="0"/>
          <w:marTop w:val="0"/>
          <w:marBottom w:val="0"/>
          <w:divBdr>
            <w:top w:val="none" w:sz="0" w:space="0" w:color="auto"/>
            <w:left w:val="none" w:sz="0" w:space="0" w:color="auto"/>
            <w:bottom w:val="none" w:sz="0" w:space="0" w:color="auto"/>
            <w:right w:val="none" w:sz="0" w:space="0" w:color="auto"/>
          </w:divBdr>
        </w:div>
        <w:div w:id="2023898592">
          <w:marLeft w:val="0"/>
          <w:marRight w:val="0"/>
          <w:marTop w:val="0"/>
          <w:marBottom w:val="0"/>
          <w:divBdr>
            <w:top w:val="none" w:sz="0" w:space="0" w:color="auto"/>
            <w:left w:val="none" w:sz="0" w:space="0" w:color="auto"/>
            <w:bottom w:val="none" w:sz="0" w:space="0" w:color="auto"/>
            <w:right w:val="none" w:sz="0" w:space="0" w:color="auto"/>
          </w:divBdr>
        </w:div>
        <w:div w:id="2029596978">
          <w:marLeft w:val="0"/>
          <w:marRight w:val="0"/>
          <w:marTop w:val="0"/>
          <w:marBottom w:val="0"/>
          <w:divBdr>
            <w:top w:val="none" w:sz="0" w:space="0" w:color="auto"/>
            <w:left w:val="none" w:sz="0" w:space="0" w:color="auto"/>
            <w:bottom w:val="none" w:sz="0" w:space="0" w:color="auto"/>
            <w:right w:val="none" w:sz="0" w:space="0" w:color="auto"/>
          </w:divBdr>
        </w:div>
        <w:div w:id="2031491818">
          <w:marLeft w:val="0"/>
          <w:marRight w:val="0"/>
          <w:marTop w:val="0"/>
          <w:marBottom w:val="0"/>
          <w:divBdr>
            <w:top w:val="none" w:sz="0" w:space="0" w:color="auto"/>
            <w:left w:val="none" w:sz="0" w:space="0" w:color="auto"/>
            <w:bottom w:val="none" w:sz="0" w:space="0" w:color="auto"/>
            <w:right w:val="none" w:sz="0" w:space="0" w:color="auto"/>
          </w:divBdr>
        </w:div>
        <w:div w:id="2086681025">
          <w:marLeft w:val="0"/>
          <w:marRight w:val="0"/>
          <w:marTop w:val="0"/>
          <w:marBottom w:val="0"/>
          <w:divBdr>
            <w:top w:val="none" w:sz="0" w:space="0" w:color="auto"/>
            <w:left w:val="none" w:sz="0" w:space="0" w:color="auto"/>
            <w:bottom w:val="none" w:sz="0" w:space="0" w:color="auto"/>
            <w:right w:val="none" w:sz="0" w:space="0" w:color="auto"/>
          </w:divBdr>
        </w:div>
        <w:div w:id="2103063279">
          <w:marLeft w:val="0"/>
          <w:marRight w:val="0"/>
          <w:marTop w:val="0"/>
          <w:marBottom w:val="0"/>
          <w:divBdr>
            <w:top w:val="none" w:sz="0" w:space="0" w:color="auto"/>
            <w:left w:val="none" w:sz="0" w:space="0" w:color="auto"/>
            <w:bottom w:val="none" w:sz="0" w:space="0" w:color="auto"/>
            <w:right w:val="none" w:sz="0" w:space="0" w:color="auto"/>
          </w:divBdr>
        </w:div>
        <w:div w:id="2119636864">
          <w:marLeft w:val="0"/>
          <w:marRight w:val="0"/>
          <w:marTop w:val="0"/>
          <w:marBottom w:val="0"/>
          <w:divBdr>
            <w:top w:val="none" w:sz="0" w:space="0" w:color="auto"/>
            <w:left w:val="none" w:sz="0" w:space="0" w:color="auto"/>
            <w:bottom w:val="none" w:sz="0" w:space="0" w:color="auto"/>
            <w:right w:val="none" w:sz="0" w:space="0" w:color="auto"/>
          </w:divBdr>
        </w:div>
      </w:divsChild>
    </w:div>
    <w:div w:id="1385719610">
      <w:bodyDiv w:val="1"/>
      <w:marLeft w:val="0"/>
      <w:marRight w:val="0"/>
      <w:marTop w:val="0"/>
      <w:marBottom w:val="0"/>
      <w:divBdr>
        <w:top w:val="none" w:sz="0" w:space="0" w:color="auto"/>
        <w:left w:val="none" w:sz="0" w:space="0" w:color="auto"/>
        <w:bottom w:val="none" w:sz="0" w:space="0" w:color="auto"/>
        <w:right w:val="none" w:sz="0" w:space="0" w:color="auto"/>
      </w:divBdr>
    </w:div>
    <w:div w:id="1394044397">
      <w:bodyDiv w:val="1"/>
      <w:marLeft w:val="0"/>
      <w:marRight w:val="0"/>
      <w:marTop w:val="0"/>
      <w:marBottom w:val="0"/>
      <w:divBdr>
        <w:top w:val="none" w:sz="0" w:space="0" w:color="auto"/>
        <w:left w:val="none" w:sz="0" w:space="0" w:color="auto"/>
        <w:bottom w:val="none" w:sz="0" w:space="0" w:color="auto"/>
        <w:right w:val="none" w:sz="0" w:space="0" w:color="auto"/>
      </w:divBdr>
      <w:divsChild>
        <w:div w:id="54282014">
          <w:marLeft w:val="0"/>
          <w:marRight w:val="0"/>
          <w:marTop w:val="0"/>
          <w:marBottom w:val="0"/>
          <w:divBdr>
            <w:top w:val="none" w:sz="0" w:space="0" w:color="auto"/>
            <w:left w:val="none" w:sz="0" w:space="0" w:color="auto"/>
            <w:bottom w:val="none" w:sz="0" w:space="0" w:color="auto"/>
            <w:right w:val="none" w:sz="0" w:space="0" w:color="auto"/>
          </w:divBdr>
        </w:div>
        <w:div w:id="68429784">
          <w:marLeft w:val="0"/>
          <w:marRight w:val="0"/>
          <w:marTop w:val="0"/>
          <w:marBottom w:val="0"/>
          <w:divBdr>
            <w:top w:val="none" w:sz="0" w:space="0" w:color="auto"/>
            <w:left w:val="none" w:sz="0" w:space="0" w:color="auto"/>
            <w:bottom w:val="none" w:sz="0" w:space="0" w:color="auto"/>
            <w:right w:val="none" w:sz="0" w:space="0" w:color="auto"/>
          </w:divBdr>
        </w:div>
        <w:div w:id="68500776">
          <w:marLeft w:val="0"/>
          <w:marRight w:val="0"/>
          <w:marTop w:val="0"/>
          <w:marBottom w:val="0"/>
          <w:divBdr>
            <w:top w:val="none" w:sz="0" w:space="0" w:color="auto"/>
            <w:left w:val="none" w:sz="0" w:space="0" w:color="auto"/>
            <w:bottom w:val="none" w:sz="0" w:space="0" w:color="auto"/>
            <w:right w:val="none" w:sz="0" w:space="0" w:color="auto"/>
          </w:divBdr>
        </w:div>
        <w:div w:id="117573840">
          <w:marLeft w:val="0"/>
          <w:marRight w:val="0"/>
          <w:marTop w:val="0"/>
          <w:marBottom w:val="0"/>
          <w:divBdr>
            <w:top w:val="none" w:sz="0" w:space="0" w:color="auto"/>
            <w:left w:val="none" w:sz="0" w:space="0" w:color="auto"/>
            <w:bottom w:val="none" w:sz="0" w:space="0" w:color="auto"/>
            <w:right w:val="none" w:sz="0" w:space="0" w:color="auto"/>
          </w:divBdr>
        </w:div>
        <w:div w:id="118769175">
          <w:marLeft w:val="0"/>
          <w:marRight w:val="0"/>
          <w:marTop w:val="0"/>
          <w:marBottom w:val="0"/>
          <w:divBdr>
            <w:top w:val="none" w:sz="0" w:space="0" w:color="auto"/>
            <w:left w:val="none" w:sz="0" w:space="0" w:color="auto"/>
            <w:bottom w:val="none" w:sz="0" w:space="0" w:color="auto"/>
            <w:right w:val="none" w:sz="0" w:space="0" w:color="auto"/>
          </w:divBdr>
        </w:div>
        <w:div w:id="147139395">
          <w:marLeft w:val="0"/>
          <w:marRight w:val="0"/>
          <w:marTop w:val="0"/>
          <w:marBottom w:val="0"/>
          <w:divBdr>
            <w:top w:val="none" w:sz="0" w:space="0" w:color="auto"/>
            <w:left w:val="none" w:sz="0" w:space="0" w:color="auto"/>
            <w:bottom w:val="none" w:sz="0" w:space="0" w:color="auto"/>
            <w:right w:val="none" w:sz="0" w:space="0" w:color="auto"/>
          </w:divBdr>
        </w:div>
        <w:div w:id="167646247">
          <w:marLeft w:val="0"/>
          <w:marRight w:val="0"/>
          <w:marTop w:val="0"/>
          <w:marBottom w:val="0"/>
          <w:divBdr>
            <w:top w:val="none" w:sz="0" w:space="0" w:color="auto"/>
            <w:left w:val="none" w:sz="0" w:space="0" w:color="auto"/>
            <w:bottom w:val="none" w:sz="0" w:space="0" w:color="auto"/>
            <w:right w:val="none" w:sz="0" w:space="0" w:color="auto"/>
          </w:divBdr>
        </w:div>
        <w:div w:id="221717510">
          <w:marLeft w:val="0"/>
          <w:marRight w:val="0"/>
          <w:marTop w:val="0"/>
          <w:marBottom w:val="0"/>
          <w:divBdr>
            <w:top w:val="none" w:sz="0" w:space="0" w:color="auto"/>
            <w:left w:val="none" w:sz="0" w:space="0" w:color="auto"/>
            <w:bottom w:val="none" w:sz="0" w:space="0" w:color="auto"/>
            <w:right w:val="none" w:sz="0" w:space="0" w:color="auto"/>
          </w:divBdr>
        </w:div>
        <w:div w:id="224074145">
          <w:marLeft w:val="0"/>
          <w:marRight w:val="0"/>
          <w:marTop w:val="0"/>
          <w:marBottom w:val="0"/>
          <w:divBdr>
            <w:top w:val="none" w:sz="0" w:space="0" w:color="auto"/>
            <w:left w:val="none" w:sz="0" w:space="0" w:color="auto"/>
            <w:bottom w:val="none" w:sz="0" w:space="0" w:color="auto"/>
            <w:right w:val="none" w:sz="0" w:space="0" w:color="auto"/>
          </w:divBdr>
        </w:div>
        <w:div w:id="224803811">
          <w:marLeft w:val="0"/>
          <w:marRight w:val="0"/>
          <w:marTop w:val="0"/>
          <w:marBottom w:val="0"/>
          <w:divBdr>
            <w:top w:val="none" w:sz="0" w:space="0" w:color="auto"/>
            <w:left w:val="none" w:sz="0" w:space="0" w:color="auto"/>
            <w:bottom w:val="none" w:sz="0" w:space="0" w:color="auto"/>
            <w:right w:val="none" w:sz="0" w:space="0" w:color="auto"/>
          </w:divBdr>
        </w:div>
        <w:div w:id="258416471">
          <w:marLeft w:val="0"/>
          <w:marRight w:val="0"/>
          <w:marTop w:val="0"/>
          <w:marBottom w:val="0"/>
          <w:divBdr>
            <w:top w:val="none" w:sz="0" w:space="0" w:color="auto"/>
            <w:left w:val="none" w:sz="0" w:space="0" w:color="auto"/>
            <w:bottom w:val="none" w:sz="0" w:space="0" w:color="auto"/>
            <w:right w:val="none" w:sz="0" w:space="0" w:color="auto"/>
          </w:divBdr>
        </w:div>
        <w:div w:id="294875944">
          <w:marLeft w:val="0"/>
          <w:marRight w:val="0"/>
          <w:marTop w:val="0"/>
          <w:marBottom w:val="0"/>
          <w:divBdr>
            <w:top w:val="none" w:sz="0" w:space="0" w:color="auto"/>
            <w:left w:val="none" w:sz="0" w:space="0" w:color="auto"/>
            <w:bottom w:val="none" w:sz="0" w:space="0" w:color="auto"/>
            <w:right w:val="none" w:sz="0" w:space="0" w:color="auto"/>
          </w:divBdr>
        </w:div>
        <w:div w:id="312953264">
          <w:marLeft w:val="0"/>
          <w:marRight w:val="0"/>
          <w:marTop w:val="0"/>
          <w:marBottom w:val="0"/>
          <w:divBdr>
            <w:top w:val="none" w:sz="0" w:space="0" w:color="auto"/>
            <w:left w:val="none" w:sz="0" w:space="0" w:color="auto"/>
            <w:bottom w:val="none" w:sz="0" w:space="0" w:color="auto"/>
            <w:right w:val="none" w:sz="0" w:space="0" w:color="auto"/>
          </w:divBdr>
        </w:div>
        <w:div w:id="349379080">
          <w:marLeft w:val="0"/>
          <w:marRight w:val="0"/>
          <w:marTop w:val="0"/>
          <w:marBottom w:val="0"/>
          <w:divBdr>
            <w:top w:val="none" w:sz="0" w:space="0" w:color="auto"/>
            <w:left w:val="none" w:sz="0" w:space="0" w:color="auto"/>
            <w:bottom w:val="none" w:sz="0" w:space="0" w:color="auto"/>
            <w:right w:val="none" w:sz="0" w:space="0" w:color="auto"/>
          </w:divBdr>
        </w:div>
        <w:div w:id="350029337">
          <w:marLeft w:val="0"/>
          <w:marRight w:val="0"/>
          <w:marTop w:val="0"/>
          <w:marBottom w:val="0"/>
          <w:divBdr>
            <w:top w:val="none" w:sz="0" w:space="0" w:color="auto"/>
            <w:left w:val="none" w:sz="0" w:space="0" w:color="auto"/>
            <w:bottom w:val="none" w:sz="0" w:space="0" w:color="auto"/>
            <w:right w:val="none" w:sz="0" w:space="0" w:color="auto"/>
          </w:divBdr>
        </w:div>
        <w:div w:id="458763914">
          <w:marLeft w:val="0"/>
          <w:marRight w:val="0"/>
          <w:marTop w:val="0"/>
          <w:marBottom w:val="0"/>
          <w:divBdr>
            <w:top w:val="none" w:sz="0" w:space="0" w:color="auto"/>
            <w:left w:val="none" w:sz="0" w:space="0" w:color="auto"/>
            <w:bottom w:val="none" w:sz="0" w:space="0" w:color="auto"/>
            <w:right w:val="none" w:sz="0" w:space="0" w:color="auto"/>
          </w:divBdr>
        </w:div>
        <w:div w:id="514803965">
          <w:marLeft w:val="0"/>
          <w:marRight w:val="0"/>
          <w:marTop w:val="0"/>
          <w:marBottom w:val="0"/>
          <w:divBdr>
            <w:top w:val="none" w:sz="0" w:space="0" w:color="auto"/>
            <w:left w:val="none" w:sz="0" w:space="0" w:color="auto"/>
            <w:bottom w:val="none" w:sz="0" w:space="0" w:color="auto"/>
            <w:right w:val="none" w:sz="0" w:space="0" w:color="auto"/>
          </w:divBdr>
        </w:div>
        <w:div w:id="523058422">
          <w:marLeft w:val="0"/>
          <w:marRight w:val="0"/>
          <w:marTop w:val="0"/>
          <w:marBottom w:val="0"/>
          <w:divBdr>
            <w:top w:val="none" w:sz="0" w:space="0" w:color="auto"/>
            <w:left w:val="none" w:sz="0" w:space="0" w:color="auto"/>
            <w:bottom w:val="none" w:sz="0" w:space="0" w:color="auto"/>
            <w:right w:val="none" w:sz="0" w:space="0" w:color="auto"/>
          </w:divBdr>
        </w:div>
        <w:div w:id="601062884">
          <w:marLeft w:val="0"/>
          <w:marRight w:val="0"/>
          <w:marTop w:val="0"/>
          <w:marBottom w:val="0"/>
          <w:divBdr>
            <w:top w:val="none" w:sz="0" w:space="0" w:color="auto"/>
            <w:left w:val="none" w:sz="0" w:space="0" w:color="auto"/>
            <w:bottom w:val="none" w:sz="0" w:space="0" w:color="auto"/>
            <w:right w:val="none" w:sz="0" w:space="0" w:color="auto"/>
          </w:divBdr>
        </w:div>
        <w:div w:id="661927720">
          <w:marLeft w:val="0"/>
          <w:marRight w:val="0"/>
          <w:marTop w:val="0"/>
          <w:marBottom w:val="0"/>
          <w:divBdr>
            <w:top w:val="none" w:sz="0" w:space="0" w:color="auto"/>
            <w:left w:val="none" w:sz="0" w:space="0" w:color="auto"/>
            <w:bottom w:val="none" w:sz="0" w:space="0" w:color="auto"/>
            <w:right w:val="none" w:sz="0" w:space="0" w:color="auto"/>
          </w:divBdr>
        </w:div>
        <w:div w:id="686173845">
          <w:marLeft w:val="0"/>
          <w:marRight w:val="0"/>
          <w:marTop w:val="0"/>
          <w:marBottom w:val="0"/>
          <w:divBdr>
            <w:top w:val="none" w:sz="0" w:space="0" w:color="auto"/>
            <w:left w:val="none" w:sz="0" w:space="0" w:color="auto"/>
            <w:bottom w:val="none" w:sz="0" w:space="0" w:color="auto"/>
            <w:right w:val="none" w:sz="0" w:space="0" w:color="auto"/>
          </w:divBdr>
        </w:div>
        <w:div w:id="825585445">
          <w:marLeft w:val="0"/>
          <w:marRight w:val="0"/>
          <w:marTop w:val="0"/>
          <w:marBottom w:val="0"/>
          <w:divBdr>
            <w:top w:val="none" w:sz="0" w:space="0" w:color="auto"/>
            <w:left w:val="none" w:sz="0" w:space="0" w:color="auto"/>
            <w:bottom w:val="none" w:sz="0" w:space="0" w:color="auto"/>
            <w:right w:val="none" w:sz="0" w:space="0" w:color="auto"/>
          </w:divBdr>
        </w:div>
        <w:div w:id="834028738">
          <w:marLeft w:val="0"/>
          <w:marRight w:val="0"/>
          <w:marTop w:val="0"/>
          <w:marBottom w:val="0"/>
          <w:divBdr>
            <w:top w:val="none" w:sz="0" w:space="0" w:color="auto"/>
            <w:left w:val="none" w:sz="0" w:space="0" w:color="auto"/>
            <w:bottom w:val="none" w:sz="0" w:space="0" w:color="auto"/>
            <w:right w:val="none" w:sz="0" w:space="0" w:color="auto"/>
          </w:divBdr>
        </w:div>
        <w:div w:id="835804584">
          <w:marLeft w:val="0"/>
          <w:marRight w:val="0"/>
          <w:marTop w:val="0"/>
          <w:marBottom w:val="0"/>
          <w:divBdr>
            <w:top w:val="none" w:sz="0" w:space="0" w:color="auto"/>
            <w:left w:val="none" w:sz="0" w:space="0" w:color="auto"/>
            <w:bottom w:val="none" w:sz="0" w:space="0" w:color="auto"/>
            <w:right w:val="none" w:sz="0" w:space="0" w:color="auto"/>
          </w:divBdr>
        </w:div>
        <w:div w:id="842355835">
          <w:marLeft w:val="0"/>
          <w:marRight w:val="0"/>
          <w:marTop w:val="0"/>
          <w:marBottom w:val="0"/>
          <w:divBdr>
            <w:top w:val="none" w:sz="0" w:space="0" w:color="auto"/>
            <w:left w:val="none" w:sz="0" w:space="0" w:color="auto"/>
            <w:bottom w:val="none" w:sz="0" w:space="0" w:color="auto"/>
            <w:right w:val="none" w:sz="0" w:space="0" w:color="auto"/>
          </w:divBdr>
        </w:div>
        <w:div w:id="860968805">
          <w:marLeft w:val="0"/>
          <w:marRight w:val="0"/>
          <w:marTop w:val="0"/>
          <w:marBottom w:val="0"/>
          <w:divBdr>
            <w:top w:val="none" w:sz="0" w:space="0" w:color="auto"/>
            <w:left w:val="none" w:sz="0" w:space="0" w:color="auto"/>
            <w:bottom w:val="none" w:sz="0" w:space="0" w:color="auto"/>
            <w:right w:val="none" w:sz="0" w:space="0" w:color="auto"/>
          </w:divBdr>
        </w:div>
        <w:div w:id="945968752">
          <w:marLeft w:val="0"/>
          <w:marRight w:val="0"/>
          <w:marTop w:val="0"/>
          <w:marBottom w:val="0"/>
          <w:divBdr>
            <w:top w:val="none" w:sz="0" w:space="0" w:color="auto"/>
            <w:left w:val="none" w:sz="0" w:space="0" w:color="auto"/>
            <w:bottom w:val="none" w:sz="0" w:space="0" w:color="auto"/>
            <w:right w:val="none" w:sz="0" w:space="0" w:color="auto"/>
          </w:divBdr>
        </w:div>
        <w:div w:id="967473274">
          <w:marLeft w:val="0"/>
          <w:marRight w:val="0"/>
          <w:marTop w:val="0"/>
          <w:marBottom w:val="0"/>
          <w:divBdr>
            <w:top w:val="none" w:sz="0" w:space="0" w:color="auto"/>
            <w:left w:val="none" w:sz="0" w:space="0" w:color="auto"/>
            <w:bottom w:val="none" w:sz="0" w:space="0" w:color="auto"/>
            <w:right w:val="none" w:sz="0" w:space="0" w:color="auto"/>
          </w:divBdr>
        </w:div>
        <w:div w:id="967859449">
          <w:marLeft w:val="0"/>
          <w:marRight w:val="0"/>
          <w:marTop w:val="0"/>
          <w:marBottom w:val="0"/>
          <w:divBdr>
            <w:top w:val="none" w:sz="0" w:space="0" w:color="auto"/>
            <w:left w:val="none" w:sz="0" w:space="0" w:color="auto"/>
            <w:bottom w:val="none" w:sz="0" w:space="0" w:color="auto"/>
            <w:right w:val="none" w:sz="0" w:space="0" w:color="auto"/>
          </w:divBdr>
        </w:div>
        <w:div w:id="974407563">
          <w:marLeft w:val="0"/>
          <w:marRight w:val="0"/>
          <w:marTop w:val="0"/>
          <w:marBottom w:val="0"/>
          <w:divBdr>
            <w:top w:val="none" w:sz="0" w:space="0" w:color="auto"/>
            <w:left w:val="none" w:sz="0" w:space="0" w:color="auto"/>
            <w:bottom w:val="none" w:sz="0" w:space="0" w:color="auto"/>
            <w:right w:val="none" w:sz="0" w:space="0" w:color="auto"/>
          </w:divBdr>
        </w:div>
        <w:div w:id="1025211579">
          <w:marLeft w:val="0"/>
          <w:marRight w:val="0"/>
          <w:marTop w:val="0"/>
          <w:marBottom w:val="0"/>
          <w:divBdr>
            <w:top w:val="none" w:sz="0" w:space="0" w:color="auto"/>
            <w:left w:val="none" w:sz="0" w:space="0" w:color="auto"/>
            <w:bottom w:val="none" w:sz="0" w:space="0" w:color="auto"/>
            <w:right w:val="none" w:sz="0" w:space="0" w:color="auto"/>
          </w:divBdr>
        </w:div>
        <w:div w:id="1071463410">
          <w:marLeft w:val="0"/>
          <w:marRight w:val="0"/>
          <w:marTop w:val="0"/>
          <w:marBottom w:val="0"/>
          <w:divBdr>
            <w:top w:val="none" w:sz="0" w:space="0" w:color="auto"/>
            <w:left w:val="none" w:sz="0" w:space="0" w:color="auto"/>
            <w:bottom w:val="none" w:sz="0" w:space="0" w:color="auto"/>
            <w:right w:val="none" w:sz="0" w:space="0" w:color="auto"/>
          </w:divBdr>
        </w:div>
        <w:div w:id="1113476166">
          <w:marLeft w:val="0"/>
          <w:marRight w:val="0"/>
          <w:marTop w:val="0"/>
          <w:marBottom w:val="0"/>
          <w:divBdr>
            <w:top w:val="none" w:sz="0" w:space="0" w:color="auto"/>
            <w:left w:val="none" w:sz="0" w:space="0" w:color="auto"/>
            <w:bottom w:val="none" w:sz="0" w:space="0" w:color="auto"/>
            <w:right w:val="none" w:sz="0" w:space="0" w:color="auto"/>
          </w:divBdr>
        </w:div>
        <w:div w:id="1122726125">
          <w:marLeft w:val="0"/>
          <w:marRight w:val="0"/>
          <w:marTop w:val="0"/>
          <w:marBottom w:val="0"/>
          <w:divBdr>
            <w:top w:val="none" w:sz="0" w:space="0" w:color="auto"/>
            <w:left w:val="none" w:sz="0" w:space="0" w:color="auto"/>
            <w:bottom w:val="none" w:sz="0" w:space="0" w:color="auto"/>
            <w:right w:val="none" w:sz="0" w:space="0" w:color="auto"/>
          </w:divBdr>
        </w:div>
        <w:div w:id="1134101040">
          <w:marLeft w:val="0"/>
          <w:marRight w:val="0"/>
          <w:marTop w:val="0"/>
          <w:marBottom w:val="0"/>
          <w:divBdr>
            <w:top w:val="none" w:sz="0" w:space="0" w:color="auto"/>
            <w:left w:val="none" w:sz="0" w:space="0" w:color="auto"/>
            <w:bottom w:val="none" w:sz="0" w:space="0" w:color="auto"/>
            <w:right w:val="none" w:sz="0" w:space="0" w:color="auto"/>
          </w:divBdr>
        </w:div>
        <w:div w:id="1215311799">
          <w:marLeft w:val="0"/>
          <w:marRight w:val="0"/>
          <w:marTop w:val="0"/>
          <w:marBottom w:val="0"/>
          <w:divBdr>
            <w:top w:val="none" w:sz="0" w:space="0" w:color="auto"/>
            <w:left w:val="none" w:sz="0" w:space="0" w:color="auto"/>
            <w:bottom w:val="none" w:sz="0" w:space="0" w:color="auto"/>
            <w:right w:val="none" w:sz="0" w:space="0" w:color="auto"/>
          </w:divBdr>
        </w:div>
        <w:div w:id="1218122653">
          <w:marLeft w:val="0"/>
          <w:marRight w:val="0"/>
          <w:marTop w:val="0"/>
          <w:marBottom w:val="0"/>
          <w:divBdr>
            <w:top w:val="none" w:sz="0" w:space="0" w:color="auto"/>
            <w:left w:val="none" w:sz="0" w:space="0" w:color="auto"/>
            <w:bottom w:val="none" w:sz="0" w:space="0" w:color="auto"/>
            <w:right w:val="none" w:sz="0" w:space="0" w:color="auto"/>
          </w:divBdr>
        </w:div>
        <w:div w:id="1220898234">
          <w:marLeft w:val="0"/>
          <w:marRight w:val="0"/>
          <w:marTop w:val="0"/>
          <w:marBottom w:val="0"/>
          <w:divBdr>
            <w:top w:val="none" w:sz="0" w:space="0" w:color="auto"/>
            <w:left w:val="none" w:sz="0" w:space="0" w:color="auto"/>
            <w:bottom w:val="none" w:sz="0" w:space="0" w:color="auto"/>
            <w:right w:val="none" w:sz="0" w:space="0" w:color="auto"/>
          </w:divBdr>
        </w:div>
        <w:div w:id="1261446516">
          <w:marLeft w:val="0"/>
          <w:marRight w:val="0"/>
          <w:marTop w:val="0"/>
          <w:marBottom w:val="0"/>
          <w:divBdr>
            <w:top w:val="none" w:sz="0" w:space="0" w:color="auto"/>
            <w:left w:val="none" w:sz="0" w:space="0" w:color="auto"/>
            <w:bottom w:val="none" w:sz="0" w:space="0" w:color="auto"/>
            <w:right w:val="none" w:sz="0" w:space="0" w:color="auto"/>
          </w:divBdr>
        </w:div>
        <w:div w:id="1276866773">
          <w:marLeft w:val="0"/>
          <w:marRight w:val="0"/>
          <w:marTop w:val="0"/>
          <w:marBottom w:val="0"/>
          <w:divBdr>
            <w:top w:val="none" w:sz="0" w:space="0" w:color="auto"/>
            <w:left w:val="none" w:sz="0" w:space="0" w:color="auto"/>
            <w:bottom w:val="none" w:sz="0" w:space="0" w:color="auto"/>
            <w:right w:val="none" w:sz="0" w:space="0" w:color="auto"/>
          </w:divBdr>
        </w:div>
        <w:div w:id="1301687565">
          <w:marLeft w:val="0"/>
          <w:marRight w:val="0"/>
          <w:marTop w:val="0"/>
          <w:marBottom w:val="0"/>
          <w:divBdr>
            <w:top w:val="none" w:sz="0" w:space="0" w:color="auto"/>
            <w:left w:val="none" w:sz="0" w:space="0" w:color="auto"/>
            <w:bottom w:val="none" w:sz="0" w:space="0" w:color="auto"/>
            <w:right w:val="none" w:sz="0" w:space="0" w:color="auto"/>
          </w:divBdr>
        </w:div>
        <w:div w:id="1338539251">
          <w:marLeft w:val="0"/>
          <w:marRight w:val="0"/>
          <w:marTop w:val="0"/>
          <w:marBottom w:val="0"/>
          <w:divBdr>
            <w:top w:val="none" w:sz="0" w:space="0" w:color="auto"/>
            <w:left w:val="none" w:sz="0" w:space="0" w:color="auto"/>
            <w:bottom w:val="none" w:sz="0" w:space="0" w:color="auto"/>
            <w:right w:val="none" w:sz="0" w:space="0" w:color="auto"/>
          </w:divBdr>
        </w:div>
        <w:div w:id="1341811185">
          <w:marLeft w:val="0"/>
          <w:marRight w:val="0"/>
          <w:marTop w:val="0"/>
          <w:marBottom w:val="0"/>
          <w:divBdr>
            <w:top w:val="none" w:sz="0" w:space="0" w:color="auto"/>
            <w:left w:val="none" w:sz="0" w:space="0" w:color="auto"/>
            <w:bottom w:val="none" w:sz="0" w:space="0" w:color="auto"/>
            <w:right w:val="none" w:sz="0" w:space="0" w:color="auto"/>
          </w:divBdr>
        </w:div>
        <w:div w:id="1368021637">
          <w:marLeft w:val="0"/>
          <w:marRight w:val="0"/>
          <w:marTop w:val="0"/>
          <w:marBottom w:val="0"/>
          <w:divBdr>
            <w:top w:val="none" w:sz="0" w:space="0" w:color="auto"/>
            <w:left w:val="none" w:sz="0" w:space="0" w:color="auto"/>
            <w:bottom w:val="none" w:sz="0" w:space="0" w:color="auto"/>
            <w:right w:val="none" w:sz="0" w:space="0" w:color="auto"/>
          </w:divBdr>
        </w:div>
        <w:div w:id="1384451166">
          <w:marLeft w:val="0"/>
          <w:marRight w:val="0"/>
          <w:marTop w:val="0"/>
          <w:marBottom w:val="0"/>
          <w:divBdr>
            <w:top w:val="none" w:sz="0" w:space="0" w:color="auto"/>
            <w:left w:val="none" w:sz="0" w:space="0" w:color="auto"/>
            <w:bottom w:val="none" w:sz="0" w:space="0" w:color="auto"/>
            <w:right w:val="none" w:sz="0" w:space="0" w:color="auto"/>
          </w:divBdr>
        </w:div>
        <w:div w:id="1399327324">
          <w:marLeft w:val="0"/>
          <w:marRight w:val="0"/>
          <w:marTop w:val="0"/>
          <w:marBottom w:val="0"/>
          <w:divBdr>
            <w:top w:val="none" w:sz="0" w:space="0" w:color="auto"/>
            <w:left w:val="none" w:sz="0" w:space="0" w:color="auto"/>
            <w:bottom w:val="none" w:sz="0" w:space="0" w:color="auto"/>
            <w:right w:val="none" w:sz="0" w:space="0" w:color="auto"/>
          </w:divBdr>
        </w:div>
        <w:div w:id="1417283371">
          <w:marLeft w:val="0"/>
          <w:marRight w:val="0"/>
          <w:marTop w:val="0"/>
          <w:marBottom w:val="0"/>
          <w:divBdr>
            <w:top w:val="none" w:sz="0" w:space="0" w:color="auto"/>
            <w:left w:val="none" w:sz="0" w:space="0" w:color="auto"/>
            <w:bottom w:val="none" w:sz="0" w:space="0" w:color="auto"/>
            <w:right w:val="none" w:sz="0" w:space="0" w:color="auto"/>
          </w:divBdr>
        </w:div>
        <w:div w:id="1588420758">
          <w:marLeft w:val="0"/>
          <w:marRight w:val="0"/>
          <w:marTop w:val="0"/>
          <w:marBottom w:val="0"/>
          <w:divBdr>
            <w:top w:val="none" w:sz="0" w:space="0" w:color="auto"/>
            <w:left w:val="none" w:sz="0" w:space="0" w:color="auto"/>
            <w:bottom w:val="none" w:sz="0" w:space="0" w:color="auto"/>
            <w:right w:val="none" w:sz="0" w:space="0" w:color="auto"/>
          </w:divBdr>
        </w:div>
        <w:div w:id="1641958378">
          <w:marLeft w:val="0"/>
          <w:marRight w:val="0"/>
          <w:marTop w:val="0"/>
          <w:marBottom w:val="0"/>
          <w:divBdr>
            <w:top w:val="none" w:sz="0" w:space="0" w:color="auto"/>
            <w:left w:val="none" w:sz="0" w:space="0" w:color="auto"/>
            <w:bottom w:val="none" w:sz="0" w:space="0" w:color="auto"/>
            <w:right w:val="none" w:sz="0" w:space="0" w:color="auto"/>
          </w:divBdr>
        </w:div>
        <w:div w:id="1721976102">
          <w:marLeft w:val="0"/>
          <w:marRight w:val="0"/>
          <w:marTop w:val="0"/>
          <w:marBottom w:val="0"/>
          <w:divBdr>
            <w:top w:val="none" w:sz="0" w:space="0" w:color="auto"/>
            <w:left w:val="none" w:sz="0" w:space="0" w:color="auto"/>
            <w:bottom w:val="none" w:sz="0" w:space="0" w:color="auto"/>
            <w:right w:val="none" w:sz="0" w:space="0" w:color="auto"/>
          </w:divBdr>
        </w:div>
        <w:div w:id="1730304884">
          <w:marLeft w:val="0"/>
          <w:marRight w:val="0"/>
          <w:marTop w:val="0"/>
          <w:marBottom w:val="0"/>
          <w:divBdr>
            <w:top w:val="none" w:sz="0" w:space="0" w:color="auto"/>
            <w:left w:val="none" w:sz="0" w:space="0" w:color="auto"/>
            <w:bottom w:val="none" w:sz="0" w:space="0" w:color="auto"/>
            <w:right w:val="none" w:sz="0" w:space="0" w:color="auto"/>
          </w:divBdr>
        </w:div>
        <w:div w:id="1738286778">
          <w:marLeft w:val="0"/>
          <w:marRight w:val="0"/>
          <w:marTop w:val="0"/>
          <w:marBottom w:val="0"/>
          <w:divBdr>
            <w:top w:val="none" w:sz="0" w:space="0" w:color="auto"/>
            <w:left w:val="none" w:sz="0" w:space="0" w:color="auto"/>
            <w:bottom w:val="none" w:sz="0" w:space="0" w:color="auto"/>
            <w:right w:val="none" w:sz="0" w:space="0" w:color="auto"/>
          </w:divBdr>
        </w:div>
        <w:div w:id="1760522244">
          <w:marLeft w:val="0"/>
          <w:marRight w:val="0"/>
          <w:marTop w:val="0"/>
          <w:marBottom w:val="0"/>
          <w:divBdr>
            <w:top w:val="none" w:sz="0" w:space="0" w:color="auto"/>
            <w:left w:val="none" w:sz="0" w:space="0" w:color="auto"/>
            <w:bottom w:val="none" w:sz="0" w:space="0" w:color="auto"/>
            <w:right w:val="none" w:sz="0" w:space="0" w:color="auto"/>
          </w:divBdr>
        </w:div>
        <w:div w:id="1813253869">
          <w:marLeft w:val="0"/>
          <w:marRight w:val="0"/>
          <w:marTop w:val="0"/>
          <w:marBottom w:val="0"/>
          <w:divBdr>
            <w:top w:val="none" w:sz="0" w:space="0" w:color="auto"/>
            <w:left w:val="none" w:sz="0" w:space="0" w:color="auto"/>
            <w:bottom w:val="none" w:sz="0" w:space="0" w:color="auto"/>
            <w:right w:val="none" w:sz="0" w:space="0" w:color="auto"/>
          </w:divBdr>
        </w:div>
        <w:div w:id="1823812588">
          <w:marLeft w:val="0"/>
          <w:marRight w:val="0"/>
          <w:marTop w:val="0"/>
          <w:marBottom w:val="0"/>
          <w:divBdr>
            <w:top w:val="none" w:sz="0" w:space="0" w:color="auto"/>
            <w:left w:val="none" w:sz="0" w:space="0" w:color="auto"/>
            <w:bottom w:val="none" w:sz="0" w:space="0" w:color="auto"/>
            <w:right w:val="none" w:sz="0" w:space="0" w:color="auto"/>
          </w:divBdr>
        </w:div>
        <w:div w:id="1832987499">
          <w:marLeft w:val="0"/>
          <w:marRight w:val="0"/>
          <w:marTop w:val="0"/>
          <w:marBottom w:val="0"/>
          <w:divBdr>
            <w:top w:val="none" w:sz="0" w:space="0" w:color="auto"/>
            <w:left w:val="none" w:sz="0" w:space="0" w:color="auto"/>
            <w:bottom w:val="none" w:sz="0" w:space="0" w:color="auto"/>
            <w:right w:val="none" w:sz="0" w:space="0" w:color="auto"/>
          </w:divBdr>
        </w:div>
        <w:div w:id="1838959985">
          <w:marLeft w:val="0"/>
          <w:marRight w:val="0"/>
          <w:marTop w:val="0"/>
          <w:marBottom w:val="0"/>
          <w:divBdr>
            <w:top w:val="none" w:sz="0" w:space="0" w:color="auto"/>
            <w:left w:val="none" w:sz="0" w:space="0" w:color="auto"/>
            <w:bottom w:val="none" w:sz="0" w:space="0" w:color="auto"/>
            <w:right w:val="none" w:sz="0" w:space="0" w:color="auto"/>
          </w:divBdr>
        </w:div>
        <w:div w:id="1874149637">
          <w:marLeft w:val="0"/>
          <w:marRight w:val="0"/>
          <w:marTop w:val="0"/>
          <w:marBottom w:val="0"/>
          <w:divBdr>
            <w:top w:val="none" w:sz="0" w:space="0" w:color="auto"/>
            <w:left w:val="none" w:sz="0" w:space="0" w:color="auto"/>
            <w:bottom w:val="none" w:sz="0" w:space="0" w:color="auto"/>
            <w:right w:val="none" w:sz="0" w:space="0" w:color="auto"/>
          </w:divBdr>
        </w:div>
        <w:div w:id="1887644220">
          <w:marLeft w:val="0"/>
          <w:marRight w:val="0"/>
          <w:marTop w:val="0"/>
          <w:marBottom w:val="0"/>
          <w:divBdr>
            <w:top w:val="none" w:sz="0" w:space="0" w:color="auto"/>
            <w:left w:val="none" w:sz="0" w:space="0" w:color="auto"/>
            <w:bottom w:val="none" w:sz="0" w:space="0" w:color="auto"/>
            <w:right w:val="none" w:sz="0" w:space="0" w:color="auto"/>
          </w:divBdr>
        </w:div>
        <w:div w:id="1933976664">
          <w:marLeft w:val="0"/>
          <w:marRight w:val="0"/>
          <w:marTop w:val="0"/>
          <w:marBottom w:val="0"/>
          <w:divBdr>
            <w:top w:val="none" w:sz="0" w:space="0" w:color="auto"/>
            <w:left w:val="none" w:sz="0" w:space="0" w:color="auto"/>
            <w:bottom w:val="none" w:sz="0" w:space="0" w:color="auto"/>
            <w:right w:val="none" w:sz="0" w:space="0" w:color="auto"/>
          </w:divBdr>
        </w:div>
        <w:div w:id="1947077542">
          <w:marLeft w:val="0"/>
          <w:marRight w:val="0"/>
          <w:marTop w:val="0"/>
          <w:marBottom w:val="0"/>
          <w:divBdr>
            <w:top w:val="none" w:sz="0" w:space="0" w:color="auto"/>
            <w:left w:val="none" w:sz="0" w:space="0" w:color="auto"/>
            <w:bottom w:val="none" w:sz="0" w:space="0" w:color="auto"/>
            <w:right w:val="none" w:sz="0" w:space="0" w:color="auto"/>
          </w:divBdr>
        </w:div>
        <w:div w:id="1990860248">
          <w:marLeft w:val="0"/>
          <w:marRight w:val="0"/>
          <w:marTop w:val="0"/>
          <w:marBottom w:val="0"/>
          <w:divBdr>
            <w:top w:val="none" w:sz="0" w:space="0" w:color="auto"/>
            <w:left w:val="none" w:sz="0" w:space="0" w:color="auto"/>
            <w:bottom w:val="none" w:sz="0" w:space="0" w:color="auto"/>
            <w:right w:val="none" w:sz="0" w:space="0" w:color="auto"/>
          </w:divBdr>
        </w:div>
        <w:div w:id="1992713381">
          <w:marLeft w:val="0"/>
          <w:marRight w:val="0"/>
          <w:marTop w:val="0"/>
          <w:marBottom w:val="0"/>
          <w:divBdr>
            <w:top w:val="none" w:sz="0" w:space="0" w:color="auto"/>
            <w:left w:val="none" w:sz="0" w:space="0" w:color="auto"/>
            <w:bottom w:val="none" w:sz="0" w:space="0" w:color="auto"/>
            <w:right w:val="none" w:sz="0" w:space="0" w:color="auto"/>
          </w:divBdr>
        </w:div>
        <w:div w:id="2027554908">
          <w:marLeft w:val="0"/>
          <w:marRight w:val="0"/>
          <w:marTop w:val="0"/>
          <w:marBottom w:val="0"/>
          <w:divBdr>
            <w:top w:val="none" w:sz="0" w:space="0" w:color="auto"/>
            <w:left w:val="none" w:sz="0" w:space="0" w:color="auto"/>
            <w:bottom w:val="none" w:sz="0" w:space="0" w:color="auto"/>
            <w:right w:val="none" w:sz="0" w:space="0" w:color="auto"/>
          </w:divBdr>
        </w:div>
        <w:div w:id="2119520283">
          <w:marLeft w:val="0"/>
          <w:marRight w:val="0"/>
          <w:marTop w:val="0"/>
          <w:marBottom w:val="0"/>
          <w:divBdr>
            <w:top w:val="none" w:sz="0" w:space="0" w:color="auto"/>
            <w:left w:val="none" w:sz="0" w:space="0" w:color="auto"/>
            <w:bottom w:val="none" w:sz="0" w:space="0" w:color="auto"/>
            <w:right w:val="none" w:sz="0" w:space="0" w:color="auto"/>
          </w:divBdr>
        </w:div>
        <w:div w:id="2125028010">
          <w:marLeft w:val="0"/>
          <w:marRight w:val="0"/>
          <w:marTop w:val="0"/>
          <w:marBottom w:val="0"/>
          <w:divBdr>
            <w:top w:val="none" w:sz="0" w:space="0" w:color="auto"/>
            <w:left w:val="none" w:sz="0" w:space="0" w:color="auto"/>
            <w:bottom w:val="none" w:sz="0" w:space="0" w:color="auto"/>
            <w:right w:val="none" w:sz="0" w:space="0" w:color="auto"/>
          </w:divBdr>
        </w:div>
      </w:divsChild>
    </w:div>
    <w:div w:id="1397894607">
      <w:bodyDiv w:val="1"/>
      <w:marLeft w:val="0"/>
      <w:marRight w:val="0"/>
      <w:marTop w:val="0"/>
      <w:marBottom w:val="0"/>
      <w:divBdr>
        <w:top w:val="none" w:sz="0" w:space="0" w:color="auto"/>
        <w:left w:val="none" w:sz="0" w:space="0" w:color="auto"/>
        <w:bottom w:val="none" w:sz="0" w:space="0" w:color="auto"/>
        <w:right w:val="none" w:sz="0" w:space="0" w:color="auto"/>
      </w:divBdr>
    </w:div>
    <w:div w:id="1401169532">
      <w:bodyDiv w:val="1"/>
      <w:marLeft w:val="0"/>
      <w:marRight w:val="0"/>
      <w:marTop w:val="0"/>
      <w:marBottom w:val="0"/>
      <w:divBdr>
        <w:top w:val="none" w:sz="0" w:space="0" w:color="auto"/>
        <w:left w:val="none" w:sz="0" w:space="0" w:color="auto"/>
        <w:bottom w:val="none" w:sz="0" w:space="0" w:color="auto"/>
        <w:right w:val="none" w:sz="0" w:space="0" w:color="auto"/>
      </w:divBdr>
    </w:div>
    <w:div w:id="1407218874">
      <w:bodyDiv w:val="1"/>
      <w:marLeft w:val="0"/>
      <w:marRight w:val="0"/>
      <w:marTop w:val="0"/>
      <w:marBottom w:val="0"/>
      <w:divBdr>
        <w:top w:val="none" w:sz="0" w:space="0" w:color="auto"/>
        <w:left w:val="none" w:sz="0" w:space="0" w:color="auto"/>
        <w:bottom w:val="none" w:sz="0" w:space="0" w:color="auto"/>
        <w:right w:val="none" w:sz="0" w:space="0" w:color="auto"/>
      </w:divBdr>
    </w:div>
    <w:div w:id="1408042301">
      <w:bodyDiv w:val="1"/>
      <w:marLeft w:val="0"/>
      <w:marRight w:val="0"/>
      <w:marTop w:val="0"/>
      <w:marBottom w:val="0"/>
      <w:divBdr>
        <w:top w:val="none" w:sz="0" w:space="0" w:color="auto"/>
        <w:left w:val="none" w:sz="0" w:space="0" w:color="auto"/>
        <w:bottom w:val="none" w:sz="0" w:space="0" w:color="auto"/>
        <w:right w:val="none" w:sz="0" w:space="0" w:color="auto"/>
      </w:divBdr>
    </w:div>
    <w:div w:id="1409234187">
      <w:bodyDiv w:val="1"/>
      <w:marLeft w:val="0"/>
      <w:marRight w:val="0"/>
      <w:marTop w:val="0"/>
      <w:marBottom w:val="0"/>
      <w:divBdr>
        <w:top w:val="none" w:sz="0" w:space="0" w:color="auto"/>
        <w:left w:val="none" w:sz="0" w:space="0" w:color="auto"/>
        <w:bottom w:val="none" w:sz="0" w:space="0" w:color="auto"/>
        <w:right w:val="none" w:sz="0" w:space="0" w:color="auto"/>
      </w:divBdr>
    </w:div>
    <w:div w:id="1421560169">
      <w:bodyDiv w:val="1"/>
      <w:marLeft w:val="0"/>
      <w:marRight w:val="0"/>
      <w:marTop w:val="0"/>
      <w:marBottom w:val="0"/>
      <w:divBdr>
        <w:top w:val="none" w:sz="0" w:space="0" w:color="auto"/>
        <w:left w:val="none" w:sz="0" w:space="0" w:color="auto"/>
        <w:bottom w:val="none" w:sz="0" w:space="0" w:color="auto"/>
        <w:right w:val="none" w:sz="0" w:space="0" w:color="auto"/>
      </w:divBdr>
    </w:div>
    <w:div w:id="1427573902">
      <w:bodyDiv w:val="1"/>
      <w:marLeft w:val="0"/>
      <w:marRight w:val="0"/>
      <w:marTop w:val="0"/>
      <w:marBottom w:val="0"/>
      <w:divBdr>
        <w:top w:val="none" w:sz="0" w:space="0" w:color="auto"/>
        <w:left w:val="none" w:sz="0" w:space="0" w:color="auto"/>
        <w:bottom w:val="none" w:sz="0" w:space="0" w:color="auto"/>
        <w:right w:val="none" w:sz="0" w:space="0" w:color="auto"/>
      </w:divBdr>
    </w:div>
    <w:div w:id="1435174156">
      <w:bodyDiv w:val="1"/>
      <w:marLeft w:val="0"/>
      <w:marRight w:val="0"/>
      <w:marTop w:val="0"/>
      <w:marBottom w:val="0"/>
      <w:divBdr>
        <w:top w:val="none" w:sz="0" w:space="0" w:color="auto"/>
        <w:left w:val="none" w:sz="0" w:space="0" w:color="auto"/>
        <w:bottom w:val="none" w:sz="0" w:space="0" w:color="auto"/>
        <w:right w:val="none" w:sz="0" w:space="0" w:color="auto"/>
      </w:divBdr>
    </w:div>
    <w:div w:id="1435593944">
      <w:bodyDiv w:val="1"/>
      <w:marLeft w:val="0"/>
      <w:marRight w:val="0"/>
      <w:marTop w:val="0"/>
      <w:marBottom w:val="0"/>
      <w:divBdr>
        <w:top w:val="none" w:sz="0" w:space="0" w:color="auto"/>
        <w:left w:val="none" w:sz="0" w:space="0" w:color="auto"/>
        <w:bottom w:val="none" w:sz="0" w:space="0" w:color="auto"/>
        <w:right w:val="none" w:sz="0" w:space="0" w:color="auto"/>
      </w:divBdr>
    </w:div>
    <w:div w:id="1438863928">
      <w:bodyDiv w:val="1"/>
      <w:marLeft w:val="0"/>
      <w:marRight w:val="0"/>
      <w:marTop w:val="0"/>
      <w:marBottom w:val="0"/>
      <w:divBdr>
        <w:top w:val="none" w:sz="0" w:space="0" w:color="auto"/>
        <w:left w:val="none" w:sz="0" w:space="0" w:color="auto"/>
        <w:bottom w:val="none" w:sz="0" w:space="0" w:color="auto"/>
        <w:right w:val="none" w:sz="0" w:space="0" w:color="auto"/>
      </w:divBdr>
      <w:divsChild>
        <w:div w:id="156309541">
          <w:marLeft w:val="0"/>
          <w:marRight w:val="0"/>
          <w:marTop w:val="0"/>
          <w:marBottom w:val="0"/>
          <w:divBdr>
            <w:top w:val="none" w:sz="0" w:space="0" w:color="auto"/>
            <w:left w:val="none" w:sz="0" w:space="0" w:color="auto"/>
            <w:bottom w:val="none" w:sz="0" w:space="0" w:color="auto"/>
            <w:right w:val="none" w:sz="0" w:space="0" w:color="auto"/>
          </w:divBdr>
        </w:div>
        <w:div w:id="196626643">
          <w:marLeft w:val="0"/>
          <w:marRight w:val="0"/>
          <w:marTop w:val="0"/>
          <w:marBottom w:val="0"/>
          <w:divBdr>
            <w:top w:val="none" w:sz="0" w:space="0" w:color="auto"/>
            <w:left w:val="none" w:sz="0" w:space="0" w:color="auto"/>
            <w:bottom w:val="none" w:sz="0" w:space="0" w:color="auto"/>
            <w:right w:val="none" w:sz="0" w:space="0" w:color="auto"/>
          </w:divBdr>
        </w:div>
        <w:div w:id="802701050">
          <w:marLeft w:val="0"/>
          <w:marRight w:val="0"/>
          <w:marTop w:val="0"/>
          <w:marBottom w:val="0"/>
          <w:divBdr>
            <w:top w:val="none" w:sz="0" w:space="0" w:color="auto"/>
            <w:left w:val="none" w:sz="0" w:space="0" w:color="auto"/>
            <w:bottom w:val="none" w:sz="0" w:space="0" w:color="auto"/>
            <w:right w:val="none" w:sz="0" w:space="0" w:color="auto"/>
          </w:divBdr>
        </w:div>
        <w:div w:id="869881325">
          <w:marLeft w:val="0"/>
          <w:marRight w:val="0"/>
          <w:marTop w:val="0"/>
          <w:marBottom w:val="0"/>
          <w:divBdr>
            <w:top w:val="none" w:sz="0" w:space="0" w:color="auto"/>
            <w:left w:val="none" w:sz="0" w:space="0" w:color="auto"/>
            <w:bottom w:val="none" w:sz="0" w:space="0" w:color="auto"/>
            <w:right w:val="none" w:sz="0" w:space="0" w:color="auto"/>
          </w:divBdr>
        </w:div>
        <w:div w:id="1412001732">
          <w:marLeft w:val="0"/>
          <w:marRight w:val="0"/>
          <w:marTop w:val="0"/>
          <w:marBottom w:val="0"/>
          <w:divBdr>
            <w:top w:val="none" w:sz="0" w:space="0" w:color="auto"/>
            <w:left w:val="none" w:sz="0" w:space="0" w:color="auto"/>
            <w:bottom w:val="none" w:sz="0" w:space="0" w:color="auto"/>
            <w:right w:val="none" w:sz="0" w:space="0" w:color="auto"/>
          </w:divBdr>
        </w:div>
        <w:div w:id="1512181529">
          <w:marLeft w:val="0"/>
          <w:marRight w:val="0"/>
          <w:marTop w:val="0"/>
          <w:marBottom w:val="0"/>
          <w:divBdr>
            <w:top w:val="none" w:sz="0" w:space="0" w:color="auto"/>
            <w:left w:val="none" w:sz="0" w:space="0" w:color="auto"/>
            <w:bottom w:val="none" w:sz="0" w:space="0" w:color="auto"/>
            <w:right w:val="none" w:sz="0" w:space="0" w:color="auto"/>
          </w:divBdr>
        </w:div>
        <w:div w:id="1519000026">
          <w:marLeft w:val="0"/>
          <w:marRight w:val="0"/>
          <w:marTop w:val="0"/>
          <w:marBottom w:val="0"/>
          <w:divBdr>
            <w:top w:val="none" w:sz="0" w:space="0" w:color="auto"/>
            <w:left w:val="none" w:sz="0" w:space="0" w:color="auto"/>
            <w:bottom w:val="none" w:sz="0" w:space="0" w:color="auto"/>
            <w:right w:val="none" w:sz="0" w:space="0" w:color="auto"/>
          </w:divBdr>
        </w:div>
      </w:divsChild>
    </w:div>
    <w:div w:id="1441216968">
      <w:bodyDiv w:val="1"/>
      <w:marLeft w:val="0"/>
      <w:marRight w:val="0"/>
      <w:marTop w:val="0"/>
      <w:marBottom w:val="0"/>
      <w:divBdr>
        <w:top w:val="none" w:sz="0" w:space="0" w:color="auto"/>
        <w:left w:val="none" w:sz="0" w:space="0" w:color="auto"/>
        <w:bottom w:val="none" w:sz="0" w:space="0" w:color="auto"/>
        <w:right w:val="none" w:sz="0" w:space="0" w:color="auto"/>
      </w:divBdr>
    </w:div>
    <w:div w:id="1444685488">
      <w:bodyDiv w:val="1"/>
      <w:marLeft w:val="0"/>
      <w:marRight w:val="0"/>
      <w:marTop w:val="0"/>
      <w:marBottom w:val="0"/>
      <w:divBdr>
        <w:top w:val="none" w:sz="0" w:space="0" w:color="auto"/>
        <w:left w:val="none" w:sz="0" w:space="0" w:color="auto"/>
        <w:bottom w:val="none" w:sz="0" w:space="0" w:color="auto"/>
        <w:right w:val="none" w:sz="0" w:space="0" w:color="auto"/>
      </w:divBdr>
    </w:div>
    <w:div w:id="1452671692">
      <w:bodyDiv w:val="1"/>
      <w:marLeft w:val="0"/>
      <w:marRight w:val="0"/>
      <w:marTop w:val="0"/>
      <w:marBottom w:val="0"/>
      <w:divBdr>
        <w:top w:val="none" w:sz="0" w:space="0" w:color="auto"/>
        <w:left w:val="none" w:sz="0" w:space="0" w:color="auto"/>
        <w:bottom w:val="none" w:sz="0" w:space="0" w:color="auto"/>
        <w:right w:val="none" w:sz="0" w:space="0" w:color="auto"/>
      </w:divBdr>
    </w:div>
    <w:div w:id="1456027198">
      <w:bodyDiv w:val="1"/>
      <w:marLeft w:val="0"/>
      <w:marRight w:val="0"/>
      <w:marTop w:val="0"/>
      <w:marBottom w:val="0"/>
      <w:divBdr>
        <w:top w:val="none" w:sz="0" w:space="0" w:color="auto"/>
        <w:left w:val="none" w:sz="0" w:space="0" w:color="auto"/>
        <w:bottom w:val="none" w:sz="0" w:space="0" w:color="auto"/>
        <w:right w:val="none" w:sz="0" w:space="0" w:color="auto"/>
      </w:divBdr>
    </w:div>
    <w:div w:id="1458641713">
      <w:bodyDiv w:val="1"/>
      <w:marLeft w:val="0"/>
      <w:marRight w:val="0"/>
      <w:marTop w:val="0"/>
      <w:marBottom w:val="0"/>
      <w:divBdr>
        <w:top w:val="none" w:sz="0" w:space="0" w:color="auto"/>
        <w:left w:val="none" w:sz="0" w:space="0" w:color="auto"/>
        <w:bottom w:val="none" w:sz="0" w:space="0" w:color="auto"/>
        <w:right w:val="none" w:sz="0" w:space="0" w:color="auto"/>
      </w:divBdr>
    </w:div>
    <w:div w:id="1474368765">
      <w:bodyDiv w:val="1"/>
      <w:marLeft w:val="0"/>
      <w:marRight w:val="0"/>
      <w:marTop w:val="0"/>
      <w:marBottom w:val="0"/>
      <w:divBdr>
        <w:top w:val="none" w:sz="0" w:space="0" w:color="auto"/>
        <w:left w:val="none" w:sz="0" w:space="0" w:color="auto"/>
        <w:bottom w:val="none" w:sz="0" w:space="0" w:color="auto"/>
        <w:right w:val="none" w:sz="0" w:space="0" w:color="auto"/>
      </w:divBdr>
    </w:div>
    <w:div w:id="1481995174">
      <w:bodyDiv w:val="1"/>
      <w:marLeft w:val="0"/>
      <w:marRight w:val="0"/>
      <w:marTop w:val="0"/>
      <w:marBottom w:val="0"/>
      <w:divBdr>
        <w:top w:val="none" w:sz="0" w:space="0" w:color="auto"/>
        <w:left w:val="none" w:sz="0" w:space="0" w:color="auto"/>
        <w:bottom w:val="none" w:sz="0" w:space="0" w:color="auto"/>
        <w:right w:val="none" w:sz="0" w:space="0" w:color="auto"/>
      </w:divBdr>
    </w:div>
    <w:div w:id="1488205744">
      <w:bodyDiv w:val="1"/>
      <w:marLeft w:val="0"/>
      <w:marRight w:val="0"/>
      <w:marTop w:val="0"/>
      <w:marBottom w:val="0"/>
      <w:divBdr>
        <w:top w:val="none" w:sz="0" w:space="0" w:color="auto"/>
        <w:left w:val="none" w:sz="0" w:space="0" w:color="auto"/>
        <w:bottom w:val="none" w:sz="0" w:space="0" w:color="auto"/>
        <w:right w:val="none" w:sz="0" w:space="0" w:color="auto"/>
      </w:divBdr>
    </w:div>
    <w:div w:id="1508710461">
      <w:bodyDiv w:val="1"/>
      <w:marLeft w:val="0"/>
      <w:marRight w:val="0"/>
      <w:marTop w:val="0"/>
      <w:marBottom w:val="0"/>
      <w:divBdr>
        <w:top w:val="none" w:sz="0" w:space="0" w:color="auto"/>
        <w:left w:val="none" w:sz="0" w:space="0" w:color="auto"/>
        <w:bottom w:val="none" w:sz="0" w:space="0" w:color="auto"/>
        <w:right w:val="none" w:sz="0" w:space="0" w:color="auto"/>
      </w:divBdr>
    </w:div>
    <w:div w:id="1524979962">
      <w:bodyDiv w:val="1"/>
      <w:marLeft w:val="0"/>
      <w:marRight w:val="0"/>
      <w:marTop w:val="0"/>
      <w:marBottom w:val="0"/>
      <w:divBdr>
        <w:top w:val="none" w:sz="0" w:space="0" w:color="auto"/>
        <w:left w:val="none" w:sz="0" w:space="0" w:color="auto"/>
        <w:bottom w:val="none" w:sz="0" w:space="0" w:color="auto"/>
        <w:right w:val="none" w:sz="0" w:space="0" w:color="auto"/>
      </w:divBdr>
    </w:div>
    <w:div w:id="1543711152">
      <w:bodyDiv w:val="1"/>
      <w:marLeft w:val="0"/>
      <w:marRight w:val="0"/>
      <w:marTop w:val="0"/>
      <w:marBottom w:val="0"/>
      <w:divBdr>
        <w:top w:val="none" w:sz="0" w:space="0" w:color="auto"/>
        <w:left w:val="none" w:sz="0" w:space="0" w:color="auto"/>
        <w:bottom w:val="none" w:sz="0" w:space="0" w:color="auto"/>
        <w:right w:val="none" w:sz="0" w:space="0" w:color="auto"/>
      </w:divBdr>
    </w:div>
    <w:div w:id="1556503528">
      <w:bodyDiv w:val="1"/>
      <w:marLeft w:val="0"/>
      <w:marRight w:val="0"/>
      <w:marTop w:val="0"/>
      <w:marBottom w:val="0"/>
      <w:divBdr>
        <w:top w:val="none" w:sz="0" w:space="0" w:color="auto"/>
        <w:left w:val="none" w:sz="0" w:space="0" w:color="auto"/>
        <w:bottom w:val="none" w:sz="0" w:space="0" w:color="auto"/>
        <w:right w:val="none" w:sz="0" w:space="0" w:color="auto"/>
      </w:divBdr>
    </w:div>
    <w:div w:id="1559707817">
      <w:bodyDiv w:val="1"/>
      <w:marLeft w:val="0"/>
      <w:marRight w:val="0"/>
      <w:marTop w:val="0"/>
      <w:marBottom w:val="0"/>
      <w:divBdr>
        <w:top w:val="none" w:sz="0" w:space="0" w:color="auto"/>
        <w:left w:val="none" w:sz="0" w:space="0" w:color="auto"/>
        <w:bottom w:val="none" w:sz="0" w:space="0" w:color="auto"/>
        <w:right w:val="none" w:sz="0" w:space="0" w:color="auto"/>
      </w:divBdr>
    </w:div>
    <w:div w:id="1563559938">
      <w:bodyDiv w:val="1"/>
      <w:marLeft w:val="0"/>
      <w:marRight w:val="0"/>
      <w:marTop w:val="0"/>
      <w:marBottom w:val="0"/>
      <w:divBdr>
        <w:top w:val="none" w:sz="0" w:space="0" w:color="auto"/>
        <w:left w:val="none" w:sz="0" w:space="0" w:color="auto"/>
        <w:bottom w:val="none" w:sz="0" w:space="0" w:color="auto"/>
        <w:right w:val="none" w:sz="0" w:space="0" w:color="auto"/>
      </w:divBdr>
    </w:div>
    <w:div w:id="1580479550">
      <w:bodyDiv w:val="1"/>
      <w:marLeft w:val="0"/>
      <w:marRight w:val="0"/>
      <w:marTop w:val="0"/>
      <w:marBottom w:val="0"/>
      <w:divBdr>
        <w:top w:val="none" w:sz="0" w:space="0" w:color="auto"/>
        <w:left w:val="none" w:sz="0" w:space="0" w:color="auto"/>
        <w:bottom w:val="none" w:sz="0" w:space="0" w:color="auto"/>
        <w:right w:val="none" w:sz="0" w:space="0" w:color="auto"/>
      </w:divBdr>
    </w:div>
    <w:div w:id="1580676572">
      <w:bodyDiv w:val="1"/>
      <w:marLeft w:val="0"/>
      <w:marRight w:val="0"/>
      <w:marTop w:val="0"/>
      <w:marBottom w:val="0"/>
      <w:divBdr>
        <w:top w:val="none" w:sz="0" w:space="0" w:color="auto"/>
        <w:left w:val="none" w:sz="0" w:space="0" w:color="auto"/>
        <w:bottom w:val="none" w:sz="0" w:space="0" w:color="auto"/>
        <w:right w:val="none" w:sz="0" w:space="0" w:color="auto"/>
      </w:divBdr>
    </w:div>
    <w:div w:id="1581870164">
      <w:bodyDiv w:val="1"/>
      <w:marLeft w:val="0"/>
      <w:marRight w:val="0"/>
      <w:marTop w:val="0"/>
      <w:marBottom w:val="0"/>
      <w:divBdr>
        <w:top w:val="none" w:sz="0" w:space="0" w:color="auto"/>
        <w:left w:val="none" w:sz="0" w:space="0" w:color="auto"/>
        <w:bottom w:val="none" w:sz="0" w:space="0" w:color="auto"/>
        <w:right w:val="none" w:sz="0" w:space="0" w:color="auto"/>
      </w:divBdr>
    </w:div>
    <w:div w:id="1584030829">
      <w:bodyDiv w:val="1"/>
      <w:marLeft w:val="0"/>
      <w:marRight w:val="0"/>
      <w:marTop w:val="0"/>
      <w:marBottom w:val="0"/>
      <w:divBdr>
        <w:top w:val="none" w:sz="0" w:space="0" w:color="auto"/>
        <w:left w:val="none" w:sz="0" w:space="0" w:color="auto"/>
        <w:bottom w:val="none" w:sz="0" w:space="0" w:color="auto"/>
        <w:right w:val="none" w:sz="0" w:space="0" w:color="auto"/>
      </w:divBdr>
      <w:divsChild>
        <w:div w:id="105738608">
          <w:marLeft w:val="0"/>
          <w:marRight w:val="0"/>
          <w:marTop w:val="0"/>
          <w:marBottom w:val="0"/>
          <w:divBdr>
            <w:top w:val="none" w:sz="0" w:space="0" w:color="auto"/>
            <w:left w:val="none" w:sz="0" w:space="0" w:color="auto"/>
            <w:bottom w:val="none" w:sz="0" w:space="0" w:color="auto"/>
            <w:right w:val="none" w:sz="0" w:space="0" w:color="auto"/>
          </w:divBdr>
        </w:div>
        <w:div w:id="151221741">
          <w:marLeft w:val="0"/>
          <w:marRight w:val="0"/>
          <w:marTop w:val="0"/>
          <w:marBottom w:val="0"/>
          <w:divBdr>
            <w:top w:val="none" w:sz="0" w:space="0" w:color="auto"/>
            <w:left w:val="none" w:sz="0" w:space="0" w:color="auto"/>
            <w:bottom w:val="none" w:sz="0" w:space="0" w:color="auto"/>
            <w:right w:val="none" w:sz="0" w:space="0" w:color="auto"/>
          </w:divBdr>
        </w:div>
        <w:div w:id="412817373">
          <w:marLeft w:val="0"/>
          <w:marRight w:val="0"/>
          <w:marTop w:val="0"/>
          <w:marBottom w:val="0"/>
          <w:divBdr>
            <w:top w:val="none" w:sz="0" w:space="0" w:color="auto"/>
            <w:left w:val="none" w:sz="0" w:space="0" w:color="auto"/>
            <w:bottom w:val="none" w:sz="0" w:space="0" w:color="auto"/>
            <w:right w:val="none" w:sz="0" w:space="0" w:color="auto"/>
          </w:divBdr>
        </w:div>
        <w:div w:id="415904383">
          <w:marLeft w:val="0"/>
          <w:marRight w:val="0"/>
          <w:marTop w:val="0"/>
          <w:marBottom w:val="0"/>
          <w:divBdr>
            <w:top w:val="none" w:sz="0" w:space="0" w:color="auto"/>
            <w:left w:val="none" w:sz="0" w:space="0" w:color="auto"/>
            <w:bottom w:val="none" w:sz="0" w:space="0" w:color="auto"/>
            <w:right w:val="none" w:sz="0" w:space="0" w:color="auto"/>
          </w:divBdr>
        </w:div>
        <w:div w:id="694044520">
          <w:marLeft w:val="0"/>
          <w:marRight w:val="0"/>
          <w:marTop w:val="0"/>
          <w:marBottom w:val="0"/>
          <w:divBdr>
            <w:top w:val="none" w:sz="0" w:space="0" w:color="auto"/>
            <w:left w:val="none" w:sz="0" w:space="0" w:color="auto"/>
            <w:bottom w:val="none" w:sz="0" w:space="0" w:color="auto"/>
            <w:right w:val="none" w:sz="0" w:space="0" w:color="auto"/>
          </w:divBdr>
        </w:div>
        <w:div w:id="806166693">
          <w:marLeft w:val="0"/>
          <w:marRight w:val="0"/>
          <w:marTop w:val="0"/>
          <w:marBottom w:val="0"/>
          <w:divBdr>
            <w:top w:val="none" w:sz="0" w:space="0" w:color="auto"/>
            <w:left w:val="none" w:sz="0" w:space="0" w:color="auto"/>
            <w:bottom w:val="none" w:sz="0" w:space="0" w:color="auto"/>
            <w:right w:val="none" w:sz="0" w:space="0" w:color="auto"/>
          </w:divBdr>
        </w:div>
        <w:div w:id="962879586">
          <w:marLeft w:val="0"/>
          <w:marRight w:val="0"/>
          <w:marTop w:val="0"/>
          <w:marBottom w:val="0"/>
          <w:divBdr>
            <w:top w:val="none" w:sz="0" w:space="0" w:color="auto"/>
            <w:left w:val="none" w:sz="0" w:space="0" w:color="auto"/>
            <w:bottom w:val="none" w:sz="0" w:space="0" w:color="auto"/>
            <w:right w:val="none" w:sz="0" w:space="0" w:color="auto"/>
          </w:divBdr>
        </w:div>
        <w:div w:id="1025979378">
          <w:marLeft w:val="0"/>
          <w:marRight w:val="0"/>
          <w:marTop w:val="0"/>
          <w:marBottom w:val="0"/>
          <w:divBdr>
            <w:top w:val="none" w:sz="0" w:space="0" w:color="auto"/>
            <w:left w:val="none" w:sz="0" w:space="0" w:color="auto"/>
            <w:bottom w:val="none" w:sz="0" w:space="0" w:color="auto"/>
            <w:right w:val="none" w:sz="0" w:space="0" w:color="auto"/>
          </w:divBdr>
        </w:div>
        <w:div w:id="1029068635">
          <w:marLeft w:val="0"/>
          <w:marRight w:val="0"/>
          <w:marTop w:val="0"/>
          <w:marBottom w:val="0"/>
          <w:divBdr>
            <w:top w:val="none" w:sz="0" w:space="0" w:color="auto"/>
            <w:left w:val="none" w:sz="0" w:space="0" w:color="auto"/>
            <w:bottom w:val="none" w:sz="0" w:space="0" w:color="auto"/>
            <w:right w:val="none" w:sz="0" w:space="0" w:color="auto"/>
          </w:divBdr>
        </w:div>
        <w:div w:id="1049108431">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162115039">
          <w:marLeft w:val="0"/>
          <w:marRight w:val="0"/>
          <w:marTop w:val="0"/>
          <w:marBottom w:val="0"/>
          <w:divBdr>
            <w:top w:val="none" w:sz="0" w:space="0" w:color="auto"/>
            <w:left w:val="none" w:sz="0" w:space="0" w:color="auto"/>
            <w:bottom w:val="none" w:sz="0" w:space="0" w:color="auto"/>
            <w:right w:val="none" w:sz="0" w:space="0" w:color="auto"/>
          </w:divBdr>
        </w:div>
        <w:div w:id="1199322212">
          <w:marLeft w:val="0"/>
          <w:marRight w:val="0"/>
          <w:marTop w:val="0"/>
          <w:marBottom w:val="0"/>
          <w:divBdr>
            <w:top w:val="none" w:sz="0" w:space="0" w:color="auto"/>
            <w:left w:val="none" w:sz="0" w:space="0" w:color="auto"/>
            <w:bottom w:val="none" w:sz="0" w:space="0" w:color="auto"/>
            <w:right w:val="none" w:sz="0" w:space="0" w:color="auto"/>
          </w:divBdr>
        </w:div>
        <w:div w:id="1204636611">
          <w:marLeft w:val="0"/>
          <w:marRight w:val="0"/>
          <w:marTop w:val="0"/>
          <w:marBottom w:val="0"/>
          <w:divBdr>
            <w:top w:val="none" w:sz="0" w:space="0" w:color="auto"/>
            <w:left w:val="none" w:sz="0" w:space="0" w:color="auto"/>
            <w:bottom w:val="none" w:sz="0" w:space="0" w:color="auto"/>
            <w:right w:val="none" w:sz="0" w:space="0" w:color="auto"/>
          </w:divBdr>
        </w:div>
        <w:div w:id="1394429203">
          <w:marLeft w:val="0"/>
          <w:marRight w:val="0"/>
          <w:marTop w:val="0"/>
          <w:marBottom w:val="0"/>
          <w:divBdr>
            <w:top w:val="none" w:sz="0" w:space="0" w:color="auto"/>
            <w:left w:val="none" w:sz="0" w:space="0" w:color="auto"/>
            <w:bottom w:val="none" w:sz="0" w:space="0" w:color="auto"/>
            <w:right w:val="none" w:sz="0" w:space="0" w:color="auto"/>
          </w:divBdr>
        </w:div>
        <w:div w:id="1519268460">
          <w:marLeft w:val="0"/>
          <w:marRight w:val="0"/>
          <w:marTop w:val="0"/>
          <w:marBottom w:val="0"/>
          <w:divBdr>
            <w:top w:val="none" w:sz="0" w:space="0" w:color="auto"/>
            <w:left w:val="none" w:sz="0" w:space="0" w:color="auto"/>
            <w:bottom w:val="none" w:sz="0" w:space="0" w:color="auto"/>
            <w:right w:val="none" w:sz="0" w:space="0" w:color="auto"/>
          </w:divBdr>
        </w:div>
        <w:div w:id="1644849895">
          <w:marLeft w:val="0"/>
          <w:marRight w:val="0"/>
          <w:marTop w:val="0"/>
          <w:marBottom w:val="0"/>
          <w:divBdr>
            <w:top w:val="none" w:sz="0" w:space="0" w:color="auto"/>
            <w:left w:val="none" w:sz="0" w:space="0" w:color="auto"/>
            <w:bottom w:val="none" w:sz="0" w:space="0" w:color="auto"/>
            <w:right w:val="none" w:sz="0" w:space="0" w:color="auto"/>
          </w:divBdr>
        </w:div>
        <w:div w:id="1714580368">
          <w:marLeft w:val="0"/>
          <w:marRight w:val="0"/>
          <w:marTop w:val="0"/>
          <w:marBottom w:val="0"/>
          <w:divBdr>
            <w:top w:val="none" w:sz="0" w:space="0" w:color="auto"/>
            <w:left w:val="none" w:sz="0" w:space="0" w:color="auto"/>
            <w:bottom w:val="none" w:sz="0" w:space="0" w:color="auto"/>
            <w:right w:val="none" w:sz="0" w:space="0" w:color="auto"/>
          </w:divBdr>
        </w:div>
        <w:div w:id="1728603113">
          <w:marLeft w:val="0"/>
          <w:marRight w:val="0"/>
          <w:marTop w:val="0"/>
          <w:marBottom w:val="0"/>
          <w:divBdr>
            <w:top w:val="none" w:sz="0" w:space="0" w:color="auto"/>
            <w:left w:val="none" w:sz="0" w:space="0" w:color="auto"/>
            <w:bottom w:val="none" w:sz="0" w:space="0" w:color="auto"/>
            <w:right w:val="none" w:sz="0" w:space="0" w:color="auto"/>
          </w:divBdr>
        </w:div>
        <w:div w:id="1839031561">
          <w:marLeft w:val="0"/>
          <w:marRight w:val="0"/>
          <w:marTop w:val="0"/>
          <w:marBottom w:val="0"/>
          <w:divBdr>
            <w:top w:val="none" w:sz="0" w:space="0" w:color="auto"/>
            <w:left w:val="none" w:sz="0" w:space="0" w:color="auto"/>
            <w:bottom w:val="none" w:sz="0" w:space="0" w:color="auto"/>
            <w:right w:val="none" w:sz="0" w:space="0" w:color="auto"/>
          </w:divBdr>
        </w:div>
        <w:div w:id="1969044967">
          <w:marLeft w:val="0"/>
          <w:marRight w:val="0"/>
          <w:marTop w:val="0"/>
          <w:marBottom w:val="0"/>
          <w:divBdr>
            <w:top w:val="none" w:sz="0" w:space="0" w:color="auto"/>
            <w:left w:val="none" w:sz="0" w:space="0" w:color="auto"/>
            <w:bottom w:val="none" w:sz="0" w:space="0" w:color="auto"/>
            <w:right w:val="none" w:sz="0" w:space="0" w:color="auto"/>
          </w:divBdr>
        </w:div>
        <w:div w:id="2054504114">
          <w:marLeft w:val="0"/>
          <w:marRight w:val="0"/>
          <w:marTop w:val="0"/>
          <w:marBottom w:val="0"/>
          <w:divBdr>
            <w:top w:val="none" w:sz="0" w:space="0" w:color="auto"/>
            <w:left w:val="none" w:sz="0" w:space="0" w:color="auto"/>
            <w:bottom w:val="none" w:sz="0" w:space="0" w:color="auto"/>
            <w:right w:val="none" w:sz="0" w:space="0" w:color="auto"/>
          </w:divBdr>
        </w:div>
        <w:div w:id="2127036791">
          <w:marLeft w:val="0"/>
          <w:marRight w:val="0"/>
          <w:marTop w:val="0"/>
          <w:marBottom w:val="0"/>
          <w:divBdr>
            <w:top w:val="none" w:sz="0" w:space="0" w:color="auto"/>
            <w:left w:val="none" w:sz="0" w:space="0" w:color="auto"/>
            <w:bottom w:val="none" w:sz="0" w:space="0" w:color="auto"/>
            <w:right w:val="none" w:sz="0" w:space="0" w:color="auto"/>
          </w:divBdr>
        </w:div>
      </w:divsChild>
    </w:div>
    <w:div w:id="1591506739">
      <w:bodyDiv w:val="1"/>
      <w:marLeft w:val="0"/>
      <w:marRight w:val="0"/>
      <w:marTop w:val="0"/>
      <w:marBottom w:val="0"/>
      <w:divBdr>
        <w:top w:val="none" w:sz="0" w:space="0" w:color="auto"/>
        <w:left w:val="none" w:sz="0" w:space="0" w:color="auto"/>
        <w:bottom w:val="none" w:sz="0" w:space="0" w:color="auto"/>
        <w:right w:val="none" w:sz="0" w:space="0" w:color="auto"/>
      </w:divBdr>
    </w:div>
    <w:div w:id="1599752101">
      <w:bodyDiv w:val="1"/>
      <w:marLeft w:val="0"/>
      <w:marRight w:val="0"/>
      <w:marTop w:val="0"/>
      <w:marBottom w:val="0"/>
      <w:divBdr>
        <w:top w:val="none" w:sz="0" w:space="0" w:color="auto"/>
        <w:left w:val="none" w:sz="0" w:space="0" w:color="auto"/>
        <w:bottom w:val="none" w:sz="0" w:space="0" w:color="auto"/>
        <w:right w:val="none" w:sz="0" w:space="0" w:color="auto"/>
      </w:divBdr>
    </w:div>
    <w:div w:id="1607229353">
      <w:bodyDiv w:val="1"/>
      <w:marLeft w:val="0"/>
      <w:marRight w:val="0"/>
      <w:marTop w:val="0"/>
      <w:marBottom w:val="0"/>
      <w:divBdr>
        <w:top w:val="none" w:sz="0" w:space="0" w:color="auto"/>
        <w:left w:val="none" w:sz="0" w:space="0" w:color="auto"/>
        <w:bottom w:val="none" w:sz="0" w:space="0" w:color="auto"/>
        <w:right w:val="none" w:sz="0" w:space="0" w:color="auto"/>
      </w:divBdr>
    </w:div>
    <w:div w:id="1614704599">
      <w:bodyDiv w:val="1"/>
      <w:marLeft w:val="0"/>
      <w:marRight w:val="0"/>
      <w:marTop w:val="0"/>
      <w:marBottom w:val="0"/>
      <w:divBdr>
        <w:top w:val="none" w:sz="0" w:space="0" w:color="auto"/>
        <w:left w:val="none" w:sz="0" w:space="0" w:color="auto"/>
        <w:bottom w:val="none" w:sz="0" w:space="0" w:color="auto"/>
        <w:right w:val="none" w:sz="0" w:space="0" w:color="auto"/>
      </w:divBdr>
      <w:divsChild>
        <w:div w:id="26293340">
          <w:marLeft w:val="0"/>
          <w:marRight w:val="0"/>
          <w:marTop w:val="0"/>
          <w:marBottom w:val="0"/>
          <w:divBdr>
            <w:top w:val="none" w:sz="0" w:space="0" w:color="auto"/>
            <w:left w:val="none" w:sz="0" w:space="0" w:color="auto"/>
            <w:bottom w:val="none" w:sz="0" w:space="0" w:color="auto"/>
            <w:right w:val="none" w:sz="0" w:space="0" w:color="auto"/>
          </w:divBdr>
        </w:div>
        <w:div w:id="154105690">
          <w:marLeft w:val="0"/>
          <w:marRight w:val="0"/>
          <w:marTop w:val="0"/>
          <w:marBottom w:val="0"/>
          <w:divBdr>
            <w:top w:val="none" w:sz="0" w:space="0" w:color="auto"/>
            <w:left w:val="none" w:sz="0" w:space="0" w:color="auto"/>
            <w:bottom w:val="none" w:sz="0" w:space="0" w:color="auto"/>
            <w:right w:val="none" w:sz="0" w:space="0" w:color="auto"/>
          </w:divBdr>
        </w:div>
        <w:div w:id="160707227">
          <w:marLeft w:val="0"/>
          <w:marRight w:val="0"/>
          <w:marTop w:val="0"/>
          <w:marBottom w:val="0"/>
          <w:divBdr>
            <w:top w:val="none" w:sz="0" w:space="0" w:color="auto"/>
            <w:left w:val="none" w:sz="0" w:space="0" w:color="auto"/>
            <w:bottom w:val="none" w:sz="0" w:space="0" w:color="auto"/>
            <w:right w:val="none" w:sz="0" w:space="0" w:color="auto"/>
          </w:divBdr>
        </w:div>
        <w:div w:id="211503526">
          <w:marLeft w:val="0"/>
          <w:marRight w:val="0"/>
          <w:marTop w:val="0"/>
          <w:marBottom w:val="0"/>
          <w:divBdr>
            <w:top w:val="none" w:sz="0" w:space="0" w:color="auto"/>
            <w:left w:val="none" w:sz="0" w:space="0" w:color="auto"/>
            <w:bottom w:val="none" w:sz="0" w:space="0" w:color="auto"/>
            <w:right w:val="none" w:sz="0" w:space="0" w:color="auto"/>
          </w:divBdr>
        </w:div>
        <w:div w:id="283196477">
          <w:marLeft w:val="0"/>
          <w:marRight w:val="0"/>
          <w:marTop w:val="0"/>
          <w:marBottom w:val="0"/>
          <w:divBdr>
            <w:top w:val="none" w:sz="0" w:space="0" w:color="auto"/>
            <w:left w:val="none" w:sz="0" w:space="0" w:color="auto"/>
            <w:bottom w:val="none" w:sz="0" w:space="0" w:color="auto"/>
            <w:right w:val="none" w:sz="0" w:space="0" w:color="auto"/>
          </w:divBdr>
        </w:div>
        <w:div w:id="432676232">
          <w:marLeft w:val="0"/>
          <w:marRight w:val="0"/>
          <w:marTop w:val="0"/>
          <w:marBottom w:val="0"/>
          <w:divBdr>
            <w:top w:val="none" w:sz="0" w:space="0" w:color="auto"/>
            <w:left w:val="none" w:sz="0" w:space="0" w:color="auto"/>
            <w:bottom w:val="none" w:sz="0" w:space="0" w:color="auto"/>
            <w:right w:val="none" w:sz="0" w:space="0" w:color="auto"/>
          </w:divBdr>
        </w:div>
        <w:div w:id="442649141">
          <w:marLeft w:val="0"/>
          <w:marRight w:val="0"/>
          <w:marTop w:val="0"/>
          <w:marBottom w:val="0"/>
          <w:divBdr>
            <w:top w:val="none" w:sz="0" w:space="0" w:color="auto"/>
            <w:left w:val="none" w:sz="0" w:space="0" w:color="auto"/>
            <w:bottom w:val="none" w:sz="0" w:space="0" w:color="auto"/>
            <w:right w:val="none" w:sz="0" w:space="0" w:color="auto"/>
          </w:divBdr>
        </w:div>
        <w:div w:id="442963253">
          <w:marLeft w:val="0"/>
          <w:marRight w:val="0"/>
          <w:marTop w:val="0"/>
          <w:marBottom w:val="0"/>
          <w:divBdr>
            <w:top w:val="none" w:sz="0" w:space="0" w:color="auto"/>
            <w:left w:val="none" w:sz="0" w:space="0" w:color="auto"/>
            <w:bottom w:val="none" w:sz="0" w:space="0" w:color="auto"/>
            <w:right w:val="none" w:sz="0" w:space="0" w:color="auto"/>
          </w:divBdr>
        </w:div>
        <w:div w:id="560406998">
          <w:marLeft w:val="0"/>
          <w:marRight w:val="0"/>
          <w:marTop w:val="0"/>
          <w:marBottom w:val="0"/>
          <w:divBdr>
            <w:top w:val="none" w:sz="0" w:space="0" w:color="auto"/>
            <w:left w:val="none" w:sz="0" w:space="0" w:color="auto"/>
            <w:bottom w:val="none" w:sz="0" w:space="0" w:color="auto"/>
            <w:right w:val="none" w:sz="0" w:space="0" w:color="auto"/>
          </w:divBdr>
        </w:div>
        <w:div w:id="568425132">
          <w:marLeft w:val="0"/>
          <w:marRight w:val="0"/>
          <w:marTop w:val="0"/>
          <w:marBottom w:val="0"/>
          <w:divBdr>
            <w:top w:val="none" w:sz="0" w:space="0" w:color="auto"/>
            <w:left w:val="none" w:sz="0" w:space="0" w:color="auto"/>
            <w:bottom w:val="none" w:sz="0" w:space="0" w:color="auto"/>
            <w:right w:val="none" w:sz="0" w:space="0" w:color="auto"/>
          </w:divBdr>
        </w:div>
        <w:div w:id="626547800">
          <w:marLeft w:val="0"/>
          <w:marRight w:val="0"/>
          <w:marTop w:val="0"/>
          <w:marBottom w:val="0"/>
          <w:divBdr>
            <w:top w:val="none" w:sz="0" w:space="0" w:color="auto"/>
            <w:left w:val="none" w:sz="0" w:space="0" w:color="auto"/>
            <w:bottom w:val="none" w:sz="0" w:space="0" w:color="auto"/>
            <w:right w:val="none" w:sz="0" w:space="0" w:color="auto"/>
          </w:divBdr>
        </w:div>
        <w:div w:id="712852265">
          <w:marLeft w:val="0"/>
          <w:marRight w:val="0"/>
          <w:marTop w:val="0"/>
          <w:marBottom w:val="0"/>
          <w:divBdr>
            <w:top w:val="none" w:sz="0" w:space="0" w:color="auto"/>
            <w:left w:val="none" w:sz="0" w:space="0" w:color="auto"/>
            <w:bottom w:val="none" w:sz="0" w:space="0" w:color="auto"/>
            <w:right w:val="none" w:sz="0" w:space="0" w:color="auto"/>
          </w:divBdr>
        </w:div>
        <w:div w:id="784038319">
          <w:marLeft w:val="0"/>
          <w:marRight w:val="0"/>
          <w:marTop w:val="0"/>
          <w:marBottom w:val="0"/>
          <w:divBdr>
            <w:top w:val="none" w:sz="0" w:space="0" w:color="auto"/>
            <w:left w:val="none" w:sz="0" w:space="0" w:color="auto"/>
            <w:bottom w:val="none" w:sz="0" w:space="0" w:color="auto"/>
            <w:right w:val="none" w:sz="0" w:space="0" w:color="auto"/>
          </w:divBdr>
        </w:div>
        <w:div w:id="863179168">
          <w:marLeft w:val="0"/>
          <w:marRight w:val="0"/>
          <w:marTop w:val="0"/>
          <w:marBottom w:val="0"/>
          <w:divBdr>
            <w:top w:val="none" w:sz="0" w:space="0" w:color="auto"/>
            <w:left w:val="none" w:sz="0" w:space="0" w:color="auto"/>
            <w:bottom w:val="none" w:sz="0" w:space="0" w:color="auto"/>
            <w:right w:val="none" w:sz="0" w:space="0" w:color="auto"/>
          </w:divBdr>
        </w:div>
        <w:div w:id="943223745">
          <w:marLeft w:val="0"/>
          <w:marRight w:val="0"/>
          <w:marTop w:val="0"/>
          <w:marBottom w:val="0"/>
          <w:divBdr>
            <w:top w:val="none" w:sz="0" w:space="0" w:color="auto"/>
            <w:left w:val="none" w:sz="0" w:space="0" w:color="auto"/>
            <w:bottom w:val="none" w:sz="0" w:space="0" w:color="auto"/>
            <w:right w:val="none" w:sz="0" w:space="0" w:color="auto"/>
          </w:divBdr>
        </w:div>
        <w:div w:id="945581994">
          <w:marLeft w:val="0"/>
          <w:marRight w:val="0"/>
          <w:marTop w:val="0"/>
          <w:marBottom w:val="0"/>
          <w:divBdr>
            <w:top w:val="none" w:sz="0" w:space="0" w:color="auto"/>
            <w:left w:val="none" w:sz="0" w:space="0" w:color="auto"/>
            <w:bottom w:val="none" w:sz="0" w:space="0" w:color="auto"/>
            <w:right w:val="none" w:sz="0" w:space="0" w:color="auto"/>
          </w:divBdr>
        </w:div>
        <w:div w:id="1005089472">
          <w:marLeft w:val="0"/>
          <w:marRight w:val="0"/>
          <w:marTop w:val="0"/>
          <w:marBottom w:val="0"/>
          <w:divBdr>
            <w:top w:val="none" w:sz="0" w:space="0" w:color="auto"/>
            <w:left w:val="none" w:sz="0" w:space="0" w:color="auto"/>
            <w:bottom w:val="none" w:sz="0" w:space="0" w:color="auto"/>
            <w:right w:val="none" w:sz="0" w:space="0" w:color="auto"/>
          </w:divBdr>
        </w:div>
        <w:div w:id="1044720145">
          <w:marLeft w:val="0"/>
          <w:marRight w:val="0"/>
          <w:marTop w:val="0"/>
          <w:marBottom w:val="0"/>
          <w:divBdr>
            <w:top w:val="none" w:sz="0" w:space="0" w:color="auto"/>
            <w:left w:val="none" w:sz="0" w:space="0" w:color="auto"/>
            <w:bottom w:val="none" w:sz="0" w:space="0" w:color="auto"/>
            <w:right w:val="none" w:sz="0" w:space="0" w:color="auto"/>
          </w:divBdr>
        </w:div>
        <w:div w:id="1075276568">
          <w:marLeft w:val="0"/>
          <w:marRight w:val="0"/>
          <w:marTop w:val="0"/>
          <w:marBottom w:val="0"/>
          <w:divBdr>
            <w:top w:val="none" w:sz="0" w:space="0" w:color="auto"/>
            <w:left w:val="none" w:sz="0" w:space="0" w:color="auto"/>
            <w:bottom w:val="none" w:sz="0" w:space="0" w:color="auto"/>
            <w:right w:val="none" w:sz="0" w:space="0" w:color="auto"/>
          </w:divBdr>
        </w:div>
        <w:div w:id="1209418404">
          <w:marLeft w:val="0"/>
          <w:marRight w:val="0"/>
          <w:marTop w:val="0"/>
          <w:marBottom w:val="0"/>
          <w:divBdr>
            <w:top w:val="none" w:sz="0" w:space="0" w:color="auto"/>
            <w:left w:val="none" w:sz="0" w:space="0" w:color="auto"/>
            <w:bottom w:val="none" w:sz="0" w:space="0" w:color="auto"/>
            <w:right w:val="none" w:sz="0" w:space="0" w:color="auto"/>
          </w:divBdr>
        </w:div>
        <w:div w:id="1242834779">
          <w:marLeft w:val="0"/>
          <w:marRight w:val="0"/>
          <w:marTop w:val="0"/>
          <w:marBottom w:val="0"/>
          <w:divBdr>
            <w:top w:val="none" w:sz="0" w:space="0" w:color="auto"/>
            <w:left w:val="none" w:sz="0" w:space="0" w:color="auto"/>
            <w:bottom w:val="none" w:sz="0" w:space="0" w:color="auto"/>
            <w:right w:val="none" w:sz="0" w:space="0" w:color="auto"/>
          </w:divBdr>
        </w:div>
        <w:div w:id="1245534700">
          <w:marLeft w:val="0"/>
          <w:marRight w:val="0"/>
          <w:marTop w:val="0"/>
          <w:marBottom w:val="0"/>
          <w:divBdr>
            <w:top w:val="none" w:sz="0" w:space="0" w:color="auto"/>
            <w:left w:val="none" w:sz="0" w:space="0" w:color="auto"/>
            <w:bottom w:val="none" w:sz="0" w:space="0" w:color="auto"/>
            <w:right w:val="none" w:sz="0" w:space="0" w:color="auto"/>
          </w:divBdr>
        </w:div>
        <w:div w:id="1291280589">
          <w:marLeft w:val="0"/>
          <w:marRight w:val="0"/>
          <w:marTop w:val="0"/>
          <w:marBottom w:val="0"/>
          <w:divBdr>
            <w:top w:val="none" w:sz="0" w:space="0" w:color="auto"/>
            <w:left w:val="none" w:sz="0" w:space="0" w:color="auto"/>
            <w:bottom w:val="none" w:sz="0" w:space="0" w:color="auto"/>
            <w:right w:val="none" w:sz="0" w:space="0" w:color="auto"/>
          </w:divBdr>
        </w:div>
        <w:div w:id="1293904265">
          <w:marLeft w:val="0"/>
          <w:marRight w:val="0"/>
          <w:marTop w:val="0"/>
          <w:marBottom w:val="0"/>
          <w:divBdr>
            <w:top w:val="none" w:sz="0" w:space="0" w:color="auto"/>
            <w:left w:val="none" w:sz="0" w:space="0" w:color="auto"/>
            <w:bottom w:val="none" w:sz="0" w:space="0" w:color="auto"/>
            <w:right w:val="none" w:sz="0" w:space="0" w:color="auto"/>
          </w:divBdr>
        </w:div>
        <w:div w:id="1302350158">
          <w:marLeft w:val="0"/>
          <w:marRight w:val="0"/>
          <w:marTop w:val="0"/>
          <w:marBottom w:val="0"/>
          <w:divBdr>
            <w:top w:val="none" w:sz="0" w:space="0" w:color="auto"/>
            <w:left w:val="none" w:sz="0" w:space="0" w:color="auto"/>
            <w:bottom w:val="none" w:sz="0" w:space="0" w:color="auto"/>
            <w:right w:val="none" w:sz="0" w:space="0" w:color="auto"/>
          </w:divBdr>
        </w:div>
        <w:div w:id="1320158133">
          <w:marLeft w:val="0"/>
          <w:marRight w:val="0"/>
          <w:marTop w:val="0"/>
          <w:marBottom w:val="0"/>
          <w:divBdr>
            <w:top w:val="none" w:sz="0" w:space="0" w:color="auto"/>
            <w:left w:val="none" w:sz="0" w:space="0" w:color="auto"/>
            <w:bottom w:val="none" w:sz="0" w:space="0" w:color="auto"/>
            <w:right w:val="none" w:sz="0" w:space="0" w:color="auto"/>
          </w:divBdr>
        </w:div>
        <w:div w:id="1320768743">
          <w:marLeft w:val="0"/>
          <w:marRight w:val="0"/>
          <w:marTop w:val="0"/>
          <w:marBottom w:val="0"/>
          <w:divBdr>
            <w:top w:val="none" w:sz="0" w:space="0" w:color="auto"/>
            <w:left w:val="none" w:sz="0" w:space="0" w:color="auto"/>
            <w:bottom w:val="none" w:sz="0" w:space="0" w:color="auto"/>
            <w:right w:val="none" w:sz="0" w:space="0" w:color="auto"/>
          </w:divBdr>
        </w:div>
        <w:div w:id="1373111487">
          <w:marLeft w:val="0"/>
          <w:marRight w:val="0"/>
          <w:marTop w:val="0"/>
          <w:marBottom w:val="0"/>
          <w:divBdr>
            <w:top w:val="none" w:sz="0" w:space="0" w:color="auto"/>
            <w:left w:val="none" w:sz="0" w:space="0" w:color="auto"/>
            <w:bottom w:val="none" w:sz="0" w:space="0" w:color="auto"/>
            <w:right w:val="none" w:sz="0" w:space="0" w:color="auto"/>
          </w:divBdr>
        </w:div>
        <w:div w:id="1475836063">
          <w:marLeft w:val="0"/>
          <w:marRight w:val="0"/>
          <w:marTop w:val="0"/>
          <w:marBottom w:val="0"/>
          <w:divBdr>
            <w:top w:val="none" w:sz="0" w:space="0" w:color="auto"/>
            <w:left w:val="none" w:sz="0" w:space="0" w:color="auto"/>
            <w:bottom w:val="none" w:sz="0" w:space="0" w:color="auto"/>
            <w:right w:val="none" w:sz="0" w:space="0" w:color="auto"/>
          </w:divBdr>
        </w:div>
        <w:div w:id="1510833627">
          <w:marLeft w:val="0"/>
          <w:marRight w:val="0"/>
          <w:marTop w:val="0"/>
          <w:marBottom w:val="0"/>
          <w:divBdr>
            <w:top w:val="none" w:sz="0" w:space="0" w:color="auto"/>
            <w:left w:val="none" w:sz="0" w:space="0" w:color="auto"/>
            <w:bottom w:val="none" w:sz="0" w:space="0" w:color="auto"/>
            <w:right w:val="none" w:sz="0" w:space="0" w:color="auto"/>
          </w:divBdr>
        </w:div>
        <w:div w:id="1540388257">
          <w:marLeft w:val="0"/>
          <w:marRight w:val="0"/>
          <w:marTop w:val="0"/>
          <w:marBottom w:val="0"/>
          <w:divBdr>
            <w:top w:val="none" w:sz="0" w:space="0" w:color="auto"/>
            <w:left w:val="none" w:sz="0" w:space="0" w:color="auto"/>
            <w:bottom w:val="none" w:sz="0" w:space="0" w:color="auto"/>
            <w:right w:val="none" w:sz="0" w:space="0" w:color="auto"/>
          </w:divBdr>
        </w:div>
        <w:div w:id="1574850077">
          <w:marLeft w:val="0"/>
          <w:marRight w:val="0"/>
          <w:marTop w:val="0"/>
          <w:marBottom w:val="0"/>
          <w:divBdr>
            <w:top w:val="none" w:sz="0" w:space="0" w:color="auto"/>
            <w:left w:val="none" w:sz="0" w:space="0" w:color="auto"/>
            <w:bottom w:val="none" w:sz="0" w:space="0" w:color="auto"/>
            <w:right w:val="none" w:sz="0" w:space="0" w:color="auto"/>
          </w:divBdr>
        </w:div>
        <w:div w:id="1580021605">
          <w:marLeft w:val="0"/>
          <w:marRight w:val="0"/>
          <w:marTop w:val="0"/>
          <w:marBottom w:val="0"/>
          <w:divBdr>
            <w:top w:val="none" w:sz="0" w:space="0" w:color="auto"/>
            <w:left w:val="none" w:sz="0" w:space="0" w:color="auto"/>
            <w:bottom w:val="none" w:sz="0" w:space="0" w:color="auto"/>
            <w:right w:val="none" w:sz="0" w:space="0" w:color="auto"/>
          </w:divBdr>
        </w:div>
        <w:div w:id="1592542979">
          <w:marLeft w:val="0"/>
          <w:marRight w:val="0"/>
          <w:marTop w:val="0"/>
          <w:marBottom w:val="0"/>
          <w:divBdr>
            <w:top w:val="none" w:sz="0" w:space="0" w:color="auto"/>
            <w:left w:val="none" w:sz="0" w:space="0" w:color="auto"/>
            <w:bottom w:val="none" w:sz="0" w:space="0" w:color="auto"/>
            <w:right w:val="none" w:sz="0" w:space="0" w:color="auto"/>
          </w:divBdr>
        </w:div>
        <w:div w:id="1652834009">
          <w:marLeft w:val="0"/>
          <w:marRight w:val="0"/>
          <w:marTop w:val="0"/>
          <w:marBottom w:val="0"/>
          <w:divBdr>
            <w:top w:val="none" w:sz="0" w:space="0" w:color="auto"/>
            <w:left w:val="none" w:sz="0" w:space="0" w:color="auto"/>
            <w:bottom w:val="none" w:sz="0" w:space="0" w:color="auto"/>
            <w:right w:val="none" w:sz="0" w:space="0" w:color="auto"/>
          </w:divBdr>
        </w:div>
        <w:div w:id="1702127849">
          <w:marLeft w:val="0"/>
          <w:marRight w:val="0"/>
          <w:marTop w:val="0"/>
          <w:marBottom w:val="0"/>
          <w:divBdr>
            <w:top w:val="none" w:sz="0" w:space="0" w:color="auto"/>
            <w:left w:val="none" w:sz="0" w:space="0" w:color="auto"/>
            <w:bottom w:val="none" w:sz="0" w:space="0" w:color="auto"/>
            <w:right w:val="none" w:sz="0" w:space="0" w:color="auto"/>
          </w:divBdr>
        </w:div>
        <w:div w:id="1801920723">
          <w:marLeft w:val="0"/>
          <w:marRight w:val="0"/>
          <w:marTop w:val="0"/>
          <w:marBottom w:val="0"/>
          <w:divBdr>
            <w:top w:val="none" w:sz="0" w:space="0" w:color="auto"/>
            <w:left w:val="none" w:sz="0" w:space="0" w:color="auto"/>
            <w:bottom w:val="none" w:sz="0" w:space="0" w:color="auto"/>
            <w:right w:val="none" w:sz="0" w:space="0" w:color="auto"/>
          </w:divBdr>
        </w:div>
        <w:div w:id="1810898104">
          <w:marLeft w:val="0"/>
          <w:marRight w:val="0"/>
          <w:marTop w:val="0"/>
          <w:marBottom w:val="0"/>
          <w:divBdr>
            <w:top w:val="none" w:sz="0" w:space="0" w:color="auto"/>
            <w:left w:val="none" w:sz="0" w:space="0" w:color="auto"/>
            <w:bottom w:val="none" w:sz="0" w:space="0" w:color="auto"/>
            <w:right w:val="none" w:sz="0" w:space="0" w:color="auto"/>
          </w:divBdr>
        </w:div>
        <w:div w:id="1816873994">
          <w:marLeft w:val="0"/>
          <w:marRight w:val="0"/>
          <w:marTop w:val="0"/>
          <w:marBottom w:val="0"/>
          <w:divBdr>
            <w:top w:val="none" w:sz="0" w:space="0" w:color="auto"/>
            <w:left w:val="none" w:sz="0" w:space="0" w:color="auto"/>
            <w:bottom w:val="none" w:sz="0" w:space="0" w:color="auto"/>
            <w:right w:val="none" w:sz="0" w:space="0" w:color="auto"/>
          </w:divBdr>
        </w:div>
        <w:div w:id="1819884958">
          <w:marLeft w:val="0"/>
          <w:marRight w:val="0"/>
          <w:marTop w:val="0"/>
          <w:marBottom w:val="0"/>
          <w:divBdr>
            <w:top w:val="none" w:sz="0" w:space="0" w:color="auto"/>
            <w:left w:val="none" w:sz="0" w:space="0" w:color="auto"/>
            <w:bottom w:val="none" w:sz="0" w:space="0" w:color="auto"/>
            <w:right w:val="none" w:sz="0" w:space="0" w:color="auto"/>
          </w:divBdr>
        </w:div>
        <w:div w:id="1911234644">
          <w:marLeft w:val="0"/>
          <w:marRight w:val="0"/>
          <w:marTop w:val="0"/>
          <w:marBottom w:val="0"/>
          <w:divBdr>
            <w:top w:val="none" w:sz="0" w:space="0" w:color="auto"/>
            <w:left w:val="none" w:sz="0" w:space="0" w:color="auto"/>
            <w:bottom w:val="none" w:sz="0" w:space="0" w:color="auto"/>
            <w:right w:val="none" w:sz="0" w:space="0" w:color="auto"/>
          </w:divBdr>
        </w:div>
        <w:div w:id="1960185181">
          <w:marLeft w:val="0"/>
          <w:marRight w:val="0"/>
          <w:marTop w:val="0"/>
          <w:marBottom w:val="0"/>
          <w:divBdr>
            <w:top w:val="none" w:sz="0" w:space="0" w:color="auto"/>
            <w:left w:val="none" w:sz="0" w:space="0" w:color="auto"/>
            <w:bottom w:val="none" w:sz="0" w:space="0" w:color="auto"/>
            <w:right w:val="none" w:sz="0" w:space="0" w:color="auto"/>
          </w:divBdr>
        </w:div>
        <w:div w:id="2018147980">
          <w:marLeft w:val="0"/>
          <w:marRight w:val="0"/>
          <w:marTop w:val="0"/>
          <w:marBottom w:val="0"/>
          <w:divBdr>
            <w:top w:val="none" w:sz="0" w:space="0" w:color="auto"/>
            <w:left w:val="none" w:sz="0" w:space="0" w:color="auto"/>
            <w:bottom w:val="none" w:sz="0" w:space="0" w:color="auto"/>
            <w:right w:val="none" w:sz="0" w:space="0" w:color="auto"/>
          </w:divBdr>
        </w:div>
        <w:div w:id="2117213226">
          <w:marLeft w:val="0"/>
          <w:marRight w:val="0"/>
          <w:marTop w:val="0"/>
          <w:marBottom w:val="0"/>
          <w:divBdr>
            <w:top w:val="none" w:sz="0" w:space="0" w:color="auto"/>
            <w:left w:val="none" w:sz="0" w:space="0" w:color="auto"/>
            <w:bottom w:val="none" w:sz="0" w:space="0" w:color="auto"/>
            <w:right w:val="none" w:sz="0" w:space="0" w:color="auto"/>
          </w:divBdr>
        </w:div>
      </w:divsChild>
    </w:div>
    <w:div w:id="1617062121">
      <w:bodyDiv w:val="1"/>
      <w:marLeft w:val="0"/>
      <w:marRight w:val="0"/>
      <w:marTop w:val="0"/>
      <w:marBottom w:val="0"/>
      <w:divBdr>
        <w:top w:val="none" w:sz="0" w:space="0" w:color="auto"/>
        <w:left w:val="none" w:sz="0" w:space="0" w:color="auto"/>
        <w:bottom w:val="none" w:sz="0" w:space="0" w:color="auto"/>
        <w:right w:val="none" w:sz="0" w:space="0" w:color="auto"/>
      </w:divBdr>
    </w:div>
    <w:div w:id="1617173673">
      <w:bodyDiv w:val="1"/>
      <w:marLeft w:val="0"/>
      <w:marRight w:val="0"/>
      <w:marTop w:val="0"/>
      <w:marBottom w:val="0"/>
      <w:divBdr>
        <w:top w:val="none" w:sz="0" w:space="0" w:color="auto"/>
        <w:left w:val="none" w:sz="0" w:space="0" w:color="auto"/>
        <w:bottom w:val="none" w:sz="0" w:space="0" w:color="auto"/>
        <w:right w:val="none" w:sz="0" w:space="0" w:color="auto"/>
      </w:divBdr>
    </w:div>
    <w:div w:id="1622227856">
      <w:bodyDiv w:val="1"/>
      <w:marLeft w:val="0"/>
      <w:marRight w:val="0"/>
      <w:marTop w:val="0"/>
      <w:marBottom w:val="0"/>
      <w:divBdr>
        <w:top w:val="none" w:sz="0" w:space="0" w:color="auto"/>
        <w:left w:val="none" w:sz="0" w:space="0" w:color="auto"/>
        <w:bottom w:val="none" w:sz="0" w:space="0" w:color="auto"/>
        <w:right w:val="none" w:sz="0" w:space="0" w:color="auto"/>
      </w:divBdr>
    </w:div>
    <w:div w:id="1625648517">
      <w:bodyDiv w:val="1"/>
      <w:marLeft w:val="0"/>
      <w:marRight w:val="0"/>
      <w:marTop w:val="0"/>
      <w:marBottom w:val="0"/>
      <w:divBdr>
        <w:top w:val="none" w:sz="0" w:space="0" w:color="auto"/>
        <w:left w:val="none" w:sz="0" w:space="0" w:color="auto"/>
        <w:bottom w:val="none" w:sz="0" w:space="0" w:color="auto"/>
        <w:right w:val="none" w:sz="0" w:space="0" w:color="auto"/>
      </w:divBdr>
    </w:div>
    <w:div w:id="1629311678">
      <w:bodyDiv w:val="1"/>
      <w:marLeft w:val="0"/>
      <w:marRight w:val="0"/>
      <w:marTop w:val="0"/>
      <w:marBottom w:val="0"/>
      <w:divBdr>
        <w:top w:val="none" w:sz="0" w:space="0" w:color="auto"/>
        <w:left w:val="none" w:sz="0" w:space="0" w:color="auto"/>
        <w:bottom w:val="none" w:sz="0" w:space="0" w:color="auto"/>
        <w:right w:val="none" w:sz="0" w:space="0" w:color="auto"/>
      </w:divBdr>
    </w:div>
    <w:div w:id="1629362026">
      <w:bodyDiv w:val="1"/>
      <w:marLeft w:val="0"/>
      <w:marRight w:val="0"/>
      <w:marTop w:val="0"/>
      <w:marBottom w:val="0"/>
      <w:divBdr>
        <w:top w:val="none" w:sz="0" w:space="0" w:color="auto"/>
        <w:left w:val="none" w:sz="0" w:space="0" w:color="auto"/>
        <w:bottom w:val="none" w:sz="0" w:space="0" w:color="auto"/>
        <w:right w:val="none" w:sz="0" w:space="0" w:color="auto"/>
      </w:divBdr>
    </w:div>
    <w:div w:id="1630284323">
      <w:bodyDiv w:val="1"/>
      <w:marLeft w:val="0"/>
      <w:marRight w:val="0"/>
      <w:marTop w:val="0"/>
      <w:marBottom w:val="0"/>
      <w:divBdr>
        <w:top w:val="none" w:sz="0" w:space="0" w:color="auto"/>
        <w:left w:val="none" w:sz="0" w:space="0" w:color="auto"/>
        <w:bottom w:val="none" w:sz="0" w:space="0" w:color="auto"/>
        <w:right w:val="none" w:sz="0" w:space="0" w:color="auto"/>
      </w:divBdr>
    </w:div>
    <w:div w:id="1639526174">
      <w:bodyDiv w:val="1"/>
      <w:marLeft w:val="0"/>
      <w:marRight w:val="0"/>
      <w:marTop w:val="0"/>
      <w:marBottom w:val="0"/>
      <w:divBdr>
        <w:top w:val="none" w:sz="0" w:space="0" w:color="auto"/>
        <w:left w:val="none" w:sz="0" w:space="0" w:color="auto"/>
        <w:bottom w:val="none" w:sz="0" w:space="0" w:color="auto"/>
        <w:right w:val="none" w:sz="0" w:space="0" w:color="auto"/>
      </w:divBdr>
    </w:div>
    <w:div w:id="1650208028">
      <w:bodyDiv w:val="1"/>
      <w:marLeft w:val="0"/>
      <w:marRight w:val="0"/>
      <w:marTop w:val="0"/>
      <w:marBottom w:val="0"/>
      <w:divBdr>
        <w:top w:val="none" w:sz="0" w:space="0" w:color="auto"/>
        <w:left w:val="none" w:sz="0" w:space="0" w:color="auto"/>
        <w:bottom w:val="none" w:sz="0" w:space="0" w:color="auto"/>
        <w:right w:val="none" w:sz="0" w:space="0" w:color="auto"/>
      </w:divBdr>
    </w:div>
    <w:div w:id="1657997744">
      <w:bodyDiv w:val="1"/>
      <w:marLeft w:val="0"/>
      <w:marRight w:val="0"/>
      <w:marTop w:val="0"/>
      <w:marBottom w:val="0"/>
      <w:divBdr>
        <w:top w:val="none" w:sz="0" w:space="0" w:color="auto"/>
        <w:left w:val="none" w:sz="0" w:space="0" w:color="auto"/>
        <w:bottom w:val="none" w:sz="0" w:space="0" w:color="auto"/>
        <w:right w:val="none" w:sz="0" w:space="0" w:color="auto"/>
      </w:divBdr>
    </w:div>
    <w:div w:id="1667708440">
      <w:bodyDiv w:val="1"/>
      <w:marLeft w:val="0"/>
      <w:marRight w:val="0"/>
      <w:marTop w:val="0"/>
      <w:marBottom w:val="0"/>
      <w:divBdr>
        <w:top w:val="none" w:sz="0" w:space="0" w:color="auto"/>
        <w:left w:val="none" w:sz="0" w:space="0" w:color="auto"/>
        <w:bottom w:val="none" w:sz="0" w:space="0" w:color="auto"/>
        <w:right w:val="none" w:sz="0" w:space="0" w:color="auto"/>
      </w:divBdr>
      <w:divsChild>
        <w:div w:id="527564896">
          <w:marLeft w:val="0"/>
          <w:marRight w:val="0"/>
          <w:marTop w:val="0"/>
          <w:marBottom w:val="0"/>
          <w:divBdr>
            <w:top w:val="none" w:sz="0" w:space="0" w:color="auto"/>
            <w:left w:val="none" w:sz="0" w:space="0" w:color="auto"/>
            <w:bottom w:val="none" w:sz="0" w:space="0" w:color="auto"/>
            <w:right w:val="none" w:sz="0" w:space="0" w:color="auto"/>
          </w:divBdr>
        </w:div>
        <w:div w:id="699864225">
          <w:marLeft w:val="0"/>
          <w:marRight w:val="0"/>
          <w:marTop w:val="0"/>
          <w:marBottom w:val="0"/>
          <w:divBdr>
            <w:top w:val="none" w:sz="0" w:space="0" w:color="auto"/>
            <w:left w:val="none" w:sz="0" w:space="0" w:color="auto"/>
            <w:bottom w:val="none" w:sz="0" w:space="0" w:color="auto"/>
            <w:right w:val="none" w:sz="0" w:space="0" w:color="auto"/>
          </w:divBdr>
        </w:div>
        <w:div w:id="872185412">
          <w:marLeft w:val="0"/>
          <w:marRight w:val="0"/>
          <w:marTop w:val="0"/>
          <w:marBottom w:val="0"/>
          <w:divBdr>
            <w:top w:val="none" w:sz="0" w:space="0" w:color="auto"/>
            <w:left w:val="none" w:sz="0" w:space="0" w:color="auto"/>
            <w:bottom w:val="none" w:sz="0" w:space="0" w:color="auto"/>
            <w:right w:val="none" w:sz="0" w:space="0" w:color="auto"/>
          </w:divBdr>
        </w:div>
        <w:div w:id="1497456993">
          <w:marLeft w:val="0"/>
          <w:marRight w:val="0"/>
          <w:marTop w:val="0"/>
          <w:marBottom w:val="0"/>
          <w:divBdr>
            <w:top w:val="none" w:sz="0" w:space="0" w:color="auto"/>
            <w:left w:val="none" w:sz="0" w:space="0" w:color="auto"/>
            <w:bottom w:val="none" w:sz="0" w:space="0" w:color="auto"/>
            <w:right w:val="none" w:sz="0" w:space="0" w:color="auto"/>
          </w:divBdr>
        </w:div>
        <w:div w:id="1665739403">
          <w:marLeft w:val="0"/>
          <w:marRight w:val="0"/>
          <w:marTop w:val="0"/>
          <w:marBottom w:val="0"/>
          <w:divBdr>
            <w:top w:val="none" w:sz="0" w:space="0" w:color="auto"/>
            <w:left w:val="none" w:sz="0" w:space="0" w:color="auto"/>
            <w:bottom w:val="none" w:sz="0" w:space="0" w:color="auto"/>
            <w:right w:val="none" w:sz="0" w:space="0" w:color="auto"/>
          </w:divBdr>
        </w:div>
      </w:divsChild>
    </w:div>
    <w:div w:id="1674995431">
      <w:bodyDiv w:val="1"/>
      <w:marLeft w:val="0"/>
      <w:marRight w:val="0"/>
      <w:marTop w:val="0"/>
      <w:marBottom w:val="0"/>
      <w:divBdr>
        <w:top w:val="none" w:sz="0" w:space="0" w:color="auto"/>
        <w:left w:val="none" w:sz="0" w:space="0" w:color="auto"/>
        <w:bottom w:val="none" w:sz="0" w:space="0" w:color="auto"/>
        <w:right w:val="none" w:sz="0" w:space="0" w:color="auto"/>
      </w:divBdr>
    </w:div>
    <w:div w:id="1698241000">
      <w:bodyDiv w:val="1"/>
      <w:marLeft w:val="0"/>
      <w:marRight w:val="0"/>
      <w:marTop w:val="0"/>
      <w:marBottom w:val="0"/>
      <w:divBdr>
        <w:top w:val="none" w:sz="0" w:space="0" w:color="auto"/>
        <w:left w:val="none" w:sz="0" w:space="0" w:color="auto"/>
        <w:bottom w:val="none" w:sz="0" w:space="0" w:color="auto"/>
        <w:right w:val="none" w:sz="0" w:space="0" w:color="auto"/>
      </w:divBdr>
    </w:div>
    <w:div w:id="1716201831">
      <w:bodyDiv w:val="1"/>
      <w:marLeft w:val="0"/>
      <w:marRight w:val="0"/>
      <w:marTop w:val="0"/>
      <w:marBottom w:val="0"/>
      <w:divBdr>
        <w:top w:val="none" w:sz="0" w:space="0" w:color="auto"/>
        <w:left w:val="none" w:sz="0" w:space="0" w:color="auto"/>
        <w:bottom w:val="none" w:sz="0" w:space="0" w:color="auto"/>
        <w:right w:val="none" w:sz="0" w:space="0" w:color="auto"/>
      </w:divBdr>
    </w:div>
    <w:div w:id="1723553710">
      <w:bodyDiv w:val="1"/>
      <w:marLeft w:val="0"/>
      <w:marRight w:val="0"/>
      <w:marTop w:val="0"/>
      <w:marBottom w:val="0"/>
      <w:divBdr>
        <w:top w:val="none" w:sz="0" w:space="0" w:color="auto"/>
        <w:left w:val="none" w:sz="0" w:space="0" w:color="auto"/>
        <w:bottom w:val="none" w:sz="0" w:space="0" w:color="auto"/>
        <w:right w:val="none" w:sz="0" w:space="0" w:color="auto"/>
      </w:divBdr>
    </w:div>
    <w:div w:id="1726637580">
      <w:bodyDiv w:val="1"/>
      <w:marLeft w:val="0"/>
      <w:marRight w:val="0"/>
      <w:marTop w:val="0"/>
      <w:marBottom w:val="0"/>
      <w:divBdr>
        <w:top w:val="none" w:sz="0" w:space="0" w:color="auto"/>
        <w:left w:val="none" w:sz="0" w:space="0" w:color="auto"/>
        <w:bottom w:val="none" w:sz="0" w:space="0" w:color="auto"/>
        <w:right w:val="none" w:sz="0" w:space="0" w:color="auto"/>
      </w:divBdr>
    </w:div>
    <w:div w:id="1730610196">
      <w:bodyDiv w:val="1"/>
      <w:marLeft w:val="0"/>
      <w:marRight w:val="0"/>
      <w:marTop w:val="0"/>
      <w:marBottom w:val="0"/>
      <w:divBdr>
        <w:top w:val="none" w:sz="0" w:space="0" w:color="auto"/>
        <w:left w:val="none" w:sz="0" w:space="0" w:color="auto"/>
        <w:bottom w:val="none" w:sz="0" w:space="0" w:color="auto"/>
        <w:right w:val="none" w:sz="0" w:space="0" w:color="auto"/>
      </w:divBdr>
    </w:div>
    <w:div w:id="1752775287">
      <w:bodyDiv w:val="1"/>
      <w:marLeft w:val="0"/>
      <w:marRight w:val="0"/>
      <w:marTop w:val="0"/>
      <w:marBottom w:val="0"/>
      <w:divBdr>
        <w:top w:val="none" w:sz="0" w:space="0" w:color="auto"/>
        <w:left w:val="none" w:sz="0" w:space="0" w:color="auto"/>
        <w:bottom w:val="none" w:sz="0" w:space="0" w:color="auto"/>
        <w:right w:val="none" w:sz="0" w:space="0" w:color="auto"/>
      </w:divBdr>
    </w:div>
    <w:div w:id="1755086238">
      <w:bodyDiv w:val="1"/>
      <w:marLeft w:val="0"/>
      <w:marRight w:val="0"/>
      <w:marTop w:val="0"/>
      <w:marBottom w:val="0"/>
      <w:divBdr>
        <w:top w:val="none" w:sz="0" w:space="0" w:color="auto"/>
        <w:left w:val="none" w:sz="0" w:space="0" w:color="auto"/>
        <w:bottom w:val="none" w:sz="0" w:space="0" w:color="auto"/>
        <w:right w:val="none" w:sz="0" w:space="0" w:color="auto"/>
      </w:divBdr>
    </w:div>
    <w:div w:id="1764960688">
      <w:bodyDiv w:val="1"/>
      <w:marLeft w:val="0"/>
      <w:marRight w:val="0"/>
      <w:marTop w:val="0"/>
      <w:marBottom w:val="0"/>
      <w:divBdr>
        <w:top w:val="none" w:sz="0" w:space="0" w:color="auto"/>
        <w:left w:val="none" w:sz="0" w:space="0" w:color="auto"/>
        <w:bottom w:val="none" w:sz="0" w:space="0" w:color="auto"/>
        <w:right w:val="none" w:sz="0" w:space="0" w:color="auto"/>
      </w:divBdr>
    </w:div>
    <w:div w:id="1776710886">
      <w:bodyDiv w:val="1"/>
      <w:marLeft w:val="0"/>
      <w:marRight w:val="0"/>
      <w:marTop w:val="0"/>
      <w:marBottom w:val="0"/>
      <w:divBdr>
        <w:top w:val="none" w:sz="0" w:space="0" w:color="auto"/>
        <w:left w:val="none" w:sz="0" w:space="0" w:color="auto"/>
        <w:bottom w:val="none" w:sz="0" w:space="0" w:color="auto"/>
        <w:right w:val="none" w:sz="0" w:space="0" w:color="auto"/>
      </w:divBdr>
    </w:div>
    <w:div w:id="1793405119">
      <w:bodyDiv w:val="1"/>
      <w:marLeft w:val="0"/>
      <w:marRight w:val="0"/>
      <w:marTop w:val="0"/>
      <w:marBottom w:val="0"/>
      <w:divBdr>
        <w:top w:val="none" w:sz="0" w:space="0" w:color="auto"/>
        <w:left w:val="none" w:sz="0" w:space="0" w:color="auto"/>
        <w:bottom w:val="none" w:sz="0" w:space="0" w:color="auto"/>
        <w:right w:val="none" w:sz="0" w:space="0" w:color="auto"/>
      </w:divBdr>
    </w:div>
    <w:div w:id="1802843131">
      <w:bodyDiv w:val="1"/>
      <w:marLeft w:val="0"/>
      <w:marRight w:val="0"/>
      <w:marTop w:val="0"/>
      <w:marBottom w:val="0"/>
      <w:divBdr>
        <w:top w:val="none" w:sz="0" w:space="0" w:color="auto"/>
        <w:left w:val="none" w:sz="0" w:space="0" w:color="auto"/>
        <w:bottom w:val="none" w:sz="0" w:space="0" w:color="auto"/>
        <w:right w:val="none" w:sz="0" w:space="0" w:color="auto"/>
      </w:divBdr>
    </w:div>
    <w:div w:id="1804344765">
      <w:bodyDiv w:val="1"/>
      <w:marLeft w:val="0"/>
      <w:marRight w:val="0"/>
      <w:marTop w:val="0"/>
      <w:marBottom w:val="0"/>
      <w:divBdr>
        <w:top w:val="none" w:sz="0" w:space="0" w:color="auto"/>
        <w:left w:val="none" w:sz="0" w:space="0" w:color="auto"/>
        <w:bottom w:val="none" w:sz="0" w:space="0" w:color="auto"/>
        <w:right w:val="none" w:sz="0" w:space="0" w:color="auto"/>
      </w:divBdr>
    </w:div>
    <w:div w:id="1815370377">
      <w:bodyDiv w:val="1"/>
      <w:marLeft w:val="0"/>
      <w:marRight w:val="0"/>
      <w:marTop w:val="0"/>
      <w:marBottom w:val="0"/>
      <w:divBdr>
        <w:top w:val="none" w:sz="0" w:space="0" w:color="auto"/>
        <w:left w:val="none" w:sz="0" w:space="0" w:color="auto"/>
        <w:bottom w:val="none" w:sz="0" w:space="0" w:color="auto"/>
        <w:right w:val="none" w:sz="0" w:space="0" w:color="auto"/>
      </w:divBdr>
      <w:divsChild>
        <w:div w:id="79065397">
          <w:marLeft w:val="0"/>
          <w:marRight w:val="0"/>
          <w:marTop w:val="0"/>
          <w:marBottom w:val="0"/>
          <w:divBdr>
            <w:top w:val="none" w:sz="0" w:space="0" w:color="auto"/>
            <w:left w:val="none" w:sz="0" w:space="0" w:color="auto"/>
            <w:bottom w:val="none" w:sz="0" w:space="0" w:color="auto"/>
            <w:right w:val="none" w:sz="0" w:space="0" w:color="auto"/>
          </w:divBdr>
        </w:div>
        <w:div w:id="108012038">
          <w:marLeft w:val="0"/>
          <w:marRight w:val="0"/>
          <w:marTop w:val="0"/>
          <w:marBottom w:val="0"/>
          <w:divBdr>
            <w:top w:val="none" w:sz="0" w:space="0" w:color="auto"/>
            <w:left w:val="none" w:sz="0" w:space="0" w:color="auto"/>
            <w:bottom w:val="none" w:sz="0" w:space="0" w:color="auto"/>
            <w:right w:val="none" w:sz="0" w:space="0" w:color="auto"/>
          </w:divBdr>
        </w:div>
        <w:div w:id="184562842">
          <w:marLeft w:val="0"/>
          <w:marRight w:val="0"/>
          <w:marTop w:val="0"/>
          <w:marBottom w:val="0"/>
          <w:divBdr>
            <w:top w:val="none" w:sz="0" w:space="0" w:color="auto"/>
            <w:left w:val="none" w:sz="0" w:space="0" w:color="auto"/>
            <w:bottom w:val="none" w:sz="0" w:space="0" w:color="auto"/>
            <w:right w:val="none" w:sz="0" w:space="0" w:color="auto"/>
          </w:divBdr>
        </w:div>
        <w:div w:id="187185705">
          <w:marLeft w:val="0"/>
          <w:marRight w:val="0"/>
          <w:marTop w:val="0"/>
          <w:marBottom w:val="0"/>
          <w:divBdr>
            <w:top w:val="none" w:sz="0" w:space="0" w:color="auto"/>
            <w:left w:val="none" w:sz="0" w:space="0" w:color="auto"/>
            <w:bottom w:val="none" w:sz="0" w:space="0" w:color="auto"/>
            <w:right w:val="none" w:sz="0" w:space="0" w:color="auto"/>
          </w:divBdr>
        </w:div>
        <w:div w:id="188684472">
          <w:marLeft w:val="0"/>
          <w:marRight w:val="0"/>
          <w:marTop w:val="0"/>
          <w:marBottom w:val="0"/>
          <w:divBdr>
            <w:top w:val="none" w:sz="0" w:space="0" w:color="auto"/>
            <w:left w:val="none" w:sz="0" w:space="0" w:color="auto"/>
            <w:bottom w:val="none" w:sz="0" w:space="0" w:color="auto"/>
            <w:right w:val="none" w:sz="0" w:space="0" w:color="auto"/>
          </w:divBdr>
        </w:div>
        <w:div w:id="286549470">
          <w:marLeft w:val="0"/>
          <w:marRight w:val="0"/>
          <w:marTop w:val="0"/>
          <w:marBottom w:val="0"/>
          <w:divBdr>
            <w:top w:val="none" w:sz="0" w:space="0" w:color="auto"/>
            <w:left w:val="none" w:sz="0" w:space="0" w:color="auto"/>
            <w:bottom w:val="none" w:sz="0" w:space="0" w:color="auto"/>
            <w:right w:val="none" w:sz="0" w:space="0" w:color="auto"/>
          </w:divBdr>
        </w:div>
        <w:div w:id="291329122">
          <w:marLeft w:val="0"/>
          <w:marRight w:val="0"/>
          <w:marTop w:val="0"/>
          <w:marBottom w:val="0"/>
          <w:divBdr>
            <w:top w:val="none" w:sz="0" w:space="0" w:color="auto"/>
            <w:left w:val="none" w:sz="0" w:space="0" w:color="auto"/>
            <w:bottom w:val="none" w:sz="0" w:space="0" w:color="auto"/>
            <w:right w:val="none" w:sz="0" w:space="0" w:color="auto"/>
          </w:divBdr>
        </w:div>
        <w:div w:id="491725439">
          <w:marLeft w:val="0"/>
          <w:marRight w:val="0"/>
          <w:marTop w:val="0"/>
          <w:marBottom w:val="0"/>
          <w:divBdr>
            <w:top w:val="none" w:sz="0" w:space="0" w:color="auto"/>
            <w:left w:val="none" w:sz="0" w:space="0" w:color="auto"/>
            <w:bottom w:val="none" w:sz="0" w:space="0" w:color="auto"/>
            <w:right w:val="none" w:sz="0" w:space="0" w:color="auto"/>
          </w:divBdr>
        </w:div>
        <w:div w:id="550845604">
          <w:marLeft w:val="0"/>
          <w:marRight w:val="0"/>
          <w:marTop w:val="0"/>
          <w:marBottom w:val="0"/>
          <w:divBdr>
            <w:top w:val="none" w:sz="0" w:space="0" w:color="auto"/>
            <w:left w:val="none" w:sz="0" w:space="0" w:color="auto"/>
            <w:bottom w:val="none" w:sz="0" w:space="0" w:color="auto"/>
            <w:right w:val="none" w:sz="0" w:space="0" w:color="auto"/>
          </w:divBdr>
        </w:div>
        <w:div w:id="554043646">
          <w:marLeft w:val="0"/>
          <w:marRight w:val="0"/>
          <w:marTop w:val="0"/>
          <w:marBottom w:val="0"/>
          <w:divBdr>
            <w:top w:val="none" w:sz="0" w:space="0" w:color="auto"/>
            <w:left w:val="none" w:sz="0" w:space="0" w:color="auto"/>
            <w:bottom w:val="none" w:sz="0" w:space="0" w:color="auto"/>
            <w:right w:val="none" w:sz="0" w:space="0" w:color="auto"/>
          </w:divBdr>
        </w:div>
        <w:div w:id="687752549">
          <w:marLeft w:val="0"/>
          <w:marRight w:val="0"/>
          <w:marTop w:val="0"/>
          <w:marBottom w:val="0"/>
          <w:divBdr>
            <w:top w:val="none" w:sz="0" w:space="0" w:color="auto"/>
            <w:left w:val="none" w:sz="0" w:space="0" w:color="auto"/>
            <w:bottom w:val="none" w:sz="0" w:space="0" w:color="auto"/>
            <w:right w:val="none" w:sz="0" w:space="0" w:color="auto"/>
          </w:divBdr>
        </w:div>
        <w:div w:id="751510716">
          <w:marLeft w:val="0"/>
          <w:marRight w:val="0"/>
          <w:marTop w:val="0"/>
          <w:marBottom w:val="0"/>
          <w:divBdr>
            <w:top w:val="none" w:sz="0" w:space="0" w:color="auto"/>
            <w:left w:val="none" w:sz="0" w:space="0" w:color="auto"/>
            <w:bottom w:val="none" w:sz="0" w:space="0" w:color="auto"/>
            <w:right w:val="none" w:sz="0" w:space="0" w:color="auto"/>
          </w:divBdr>
        </w:div>
        <w:div w:id="844593889">
          <w:marLeft w:val="0"/>
          <w:marRight w:val="0"/>
          <w:marTop w:val="0"/>
          <w:marBottom w:val="0"/>
          <w:divBdr>
            <w:top w:val="none" w:sz="0" w:space="0" w:color="auto"/>
            <w:left w:val="none" w:sz="0" w:space="0" w:color="auto"/>
            <w:bottom w:val="none" w:sz="0" w:space="0" w:color="auto"/>
            <w:right w:val="none" w:sz="0" w:space="0" w:color="auto"/>
          </w:divBdr>
        </w:div>
        <w:div w:id="852647320">
          <w:marLeft w:val="0"/>
          <w:marRight w:val="0"/>
          <w:marTop w:val="0"/>
          <w:marBottom w:val="0"/>
          <w:divBdr>
            <w:top w:val="none" w:sz="0" w:space="0" w:color="auto"/>
            <w:left w:val="none" w:sz="0" w:space="0" w:color="auto"/>
            <w:bottom w:val="none" w:sz="0" w:space="0" w:color="auto"/>
            <w:right w:val="none" w:sz="0" w:space="0" w:color="auto"/>
          </w:divBdr>
        </w:div>
        <w:div w:id="924150234">
          <w:marLeft w:val="0"/>
          <w:marRight w:val="0"/>
          <w:marTop w:val="0"/>
          <w:marBottom w:val="0"/>
          <w:divBdr>
            <w:top w:val="none" w:sz="0" w:space="0" w:color="auto"/>
            <w:left w:val="none" w:sz="0" w:space="0" w:color="auto"/>
            <w:bottom w:val="none" w:sz="0" w:space="0" w:color="auto"/>
            <w:right w:val="none" w:sz="0" w:space="0" w:color="auto"/>
          </w:divBdr>
        </w:div>
        <w:div w:id="1043599104">
          <w:marLeft w:val="0"/>
          <w:marRight w:val="0"/>
          <w:marTop w:val="0"/>
          <w:marBottom w:val="0"/>
          <w:divBdr>
            <w:top w:val="none" w:sz="0" w:space="0" w:color="auto"/>
            <w:left w:val="none" w:sz="0" w:space="0" w:color="auto"/>
            <w:bottom w:val="none" w:sz="0" w:space="0" w:color="auto"/>
            <w:right w:val="none" w:sz="0" w:space="0" w:color="auto"/>
          </w:divBdr>
        </w:div>
        <w:div w:id="1065179920">
          <w:marLeft w:val="0"/>
          <w:marRight w:val="0"/>
          <w:marTop w:val="0"/>
          <w:marBottom w:val="0"/>
          <w:divBdr>
            <w:top w:val="none" w:sz="0" w:space="0" w:color="auto"/>
            <w:left w:val="none" w:sz="0" w:space="0" w:color="auto"/>
            <w:bottom w:val="none" w:sz="0" w:space="0" w:color="auto"/>
            <w:right w:val="none" w:sz="0" w:space="0" w:color="auto"/>
          </w:divBdr>
        </w:div>
        <w:div w:id="1147673698">
          <w:marLeft w:val="0"/>
          <w:marRight w:val="0"/>
          <w:marTop w:val="0"/>
          <w:marBottom w:val="0"/>
          <w:divBdr>
            <w:top w:val="none" w:sz="0" w:space="0" w:color="auto"/>
            <w:left w:val="none" w:sz="0" w:space="0" w:color="auto"/>
            <w:bottom w:val="none" w:sz="0" w:space="0" w:color="auto"/>
            <w:right w:val="none" w:sz="0" w:space="0" w:color="auto"/>
          </w:divBdr>
        </w:div>
        <w:div w:id="1223444379">
          <w:marLeft w:val="0"/>
          <w:marRight w:val="0"/>
          <w:marTop w:val="0"/>
          <w:marBottom w:val="0"/>
          <w:divBdr>
            <w:top w:val="none" w:sz="0" w:space="0" w:color="auto"/>
            <w:left w:val="none" w:sz="0" w:space="0" w:color="auto"/>
            <w:bottom w:val="none" w:sz="0" w:space="0" w:color="auto"/>
            <w:right w:val="none" w:sz="0" w:space="0" w:color="auto"/>
          </w:divBdr>
        </w:div>
        <w:div w:id="1264994790">
          <w:marLeft w:val="0"/>
          <w:marRight w:val="0"/>
          <w:marTop w:val="0"/>
          <w:marBottom w:val="0"/>
          <w:divBdr>
            <w:top w:val="none" w:sz="0" w:space="0" w:color="auto"/>
            <w:left w:val="none" w:sz="0" w:space="0" w:color="auto"/>
            <w:bottom w:val="none" w:sz="0" w:space="0" w:color="auto"/>
            <w:right w:val="none" w:sz="0" w:space="0" w:color="auto"/>
          </w:divBdr>
        </w:div>
        <w:div w:id="1312247310">
          <w:marLeft w:val="0"/>
          <w:marRight w:val="0"/>
          <w:marTop w:val="0"/>
          <w:marBottom w:val="0"/>
          <w:divBdr>
            <w:top w:val="none" w:sz="0" w:space="0" w:color="auto"/>
            <w:left w:val="none" w:sz="0" w:space="0" w:color="auto"/>
            <w:bottom w:val="none" w:sz="0" w:space="0" w:color="auto"/>
            <w:right w:val="none" w:sz="0" w:space="0" w:color="auto"/>
          </w:divBdr>
        </w:div>
        <w:div w:id="1329600260">
          <w:marLeft w:val="0"/>
          <w:marRight w:val="0"/>
          <w:marTop w:val="0"/>
          <w:marBottom w:val="0"/>
          <w:divBdr>
            <w:top w:val="none" w:sz="0" w:space="0" w:color="auto"/>
            <w:left w:val="none" w:sz="0" w:space="0" w:color="auto"/>
            <w:bottom w:val="none" w:sz="0" w:space="0" w:color="auto"/>
            <w:right w:val="none" w:sz="0" w:space="0" w:color="auto"/>
          </w:divBdr>
        </w:div>
        <w:div w:id="1334794269">
          <w:marLeft w:val="0"/>
          <w:marRight w:val="0"/>
          <w:marTop w:val="0"/>
          <w:marBottom w:val="0"/>
          <w:divBdr>
            <w:top w:val="none" w:sz="0" w:space="0" w:color="auto"/>
            <w:left w:val="none" w:sz="0" w:space="0" w:color="auto"/>
            <w:bottom w:val="none" w:sz="0" w:space="0" w:color="auto"/>
            <w:right w:val="none" w:sz="0" w:space="0" w:color="auto"/>
          </w:divBdr>
        </w:div>
        <w:div w:id="1372344830">
          <w:marLeft w:val="0"/>
          <w:marRight w:val="0"/>
          <w:marTop w:val="0"/>
          <w:marBottom w:val="0"/>
          <w:divBdr>
            <w:top w:val="none" w:sz="0" w:space="0" w:color="auto"/>
            <w:left w:val="none" w:sz="0" w:space="0" w:color="auto"/>
            <w:bottom w:val="none" w:sz="0" w:space="0" w:color="auto"/>
            <w:right w:val="none" w:sz="0" w:space="0" w:color="auto"/>
          </w:divBdr>
        </w:div>
        <w:div w:id="1528635596">
          <w:marLeft w:val="0"/>
          <w:marRight w:val="0"/>
          <w:marTop w:val="0"/>
          <w:marBottom w:val="0"/>
          <w:divBdr>
            <w:top w:val="none" w:sz="0" w:space="0" w:color="auto"/>
            <w:left w:val="none" w:sz="0" w:space="0" w:color="auto"/>
            <w:bottom w:val="none" w:sz="0" w:space="0" w:color="auto"/>
            <w:right w:val="none" w:sz="0" w:space="0" w:color="auto"/>
          </w:divBdr>
        </w:div>
        <w:div w:id="1567649168">
          <w:marLeft w:val="0"/>
          <w:marRight w:val="0"/>
          <w:marTop w:val="0"/>
          <w:marBottom w:val="0"/>
          <w:divBdr>
            <w:top w:val="none" w:sz="0" w:space="0" w:color="auto"/>
            <w:left w:val="none" w:sz="0" w:space="0" w:color="auto"/>
            <w:bottom w:val="none" w:sz="0" w:space="0" w:color="auto"/>
            <w:right w:val="none" w:sz="0" w:space="0" w:color="auto"/>
          </w:divBdr>
        </w:div>
        <w:div w:id="1643195245">
          <w:marLeft w:val="0"/>
          <w:marRight w:val="0"/>
          <w:marTop w:val="0"/>
          <w:marBottom w:val="0"/>
          <w:divBdr>
            <w:top w:val="none" w:sz="0" w:space="0" w:color="auto"/>
            <w:left w:val="none" w:sz="0" w:space="0" w:color="auto"/>
            <w:bottom w:val="none" w:sz="0" w:space="0" w:color="auto"/>
            <w:right w:val="none" w:sz="0" w:space="0" w:color="auto"/>
          </w:divBdr>
        </w:div>
        <w:div w:id="1655453063">
          <w:marLeft w:val="0"/>
          <w:marRight w:val="0"/>
          <w:marTop w:val="0"/>
          <w:marBottom w:val="0"/>
          <w:divBdr>
            <w:top w:val="none" w:sz="0" w:space="0" w:color="auto"/>
            <w:left w:val="none" w:sz="0" w:space="0" w:color="auto"/>
            <w:bottom w:val="none" w:sz="0" w:space="0" w:color="auto"/>
            <w:right w:val="none" w:sz="0" w:space="0" w:color="auto"/>
          </w:divBdr>
        </w:div>
        <w:div w:id="1660040050">
          <w:marLeft w:val="0"/>
          <w:marRight w:val="0"/>
          <w:marTop w:val="0"/>
          <w:marBottom w:val="0"/>
          <w:divBdr>
            <w:top w:val="none" w:sz="0" w:space="0" w:color="auto"/>
            <w:left w:val="none" w:sz="0" w:space="0" w:color="auto"/>
            <w:bottom w:val="none" w:sz="0" w:space="0" w:color="auto"/>
            <w:right w:val="none" w:sz="0" w:space="0" w:color="auto"/>
          </w:divBdr>
        </w:div>
        <w:div w:id="1707482185">
          <w:marLeft w:val="0"/>
          <w:marRight w:val="0"/>
          <w:marTop w:val="0"/>
          <w:marBottom w:val="0"/>
          <w:divBdr>
            <w:top w:val="none" w:sz="0" w:space="0" w:color="auto"/>
            <w:left w:val="none" w:sz="0" w:space="0" w:color="auto"/>
            <w:bottom w:val="none" w:sz="0" w:space="0" w:color="auto"/>
            <w:right w:val="none" w:sz="0" w:space="0" w:color="auto"/>
          </w:divBdr>
        </w:div>
        <w:div w:id="1736855801">
          <w:marLeft w:val="0"/>
          <w:marRight w:val="0"/>
          <w:marTop w:val="0"/>
          <w:marBottom w:val="0"/>
          <w:divBdr>
            <w:top w:val="none" w:sz="0" w:space="0" w:color="auto"/>
            <w:left w:val="none" w:sz="0" w:space="0" w:color="auto"/>
            <w:bottom w:val="none" w:sz="0" w:space="0" w:color="auto"/>
            <w:right w:val="none" w:sz="0" w:space="0" w:color="auto"/>
          </w:divBdr>
        </w:div>
        <w:div w:id="2010985327">
          <w:marLeft w:val="0"/>
          <w:marRight w:val="0"/>
          <w:marTop w:val="0"/>
          <w:marBottom w:val="0"/>
          <w:divBdr>
            <w:top w:val="none" w:sz="0" w:space="0" w:color="auto"/>
            <w:left w:val="none" w:sz="0" w:space="0" w:color="auto"/>
            <w:bottom w:val="none" w:sz="0" w:space="0" w:color="auto"/>
            <w:right w:val="none" w:sz="0" w:space="0" w:color="auto"/>
          </w:divBdr>
        </w:div>
        <w:div w:id="2013097386">
          <w:marLeft w:val="0"/>
          <w:marRight w:val="0"/>
          <w:marTop w:val="0"/>
          <w:marBottom w:val="0"/>
          <w:divBdr>
            <w:top w:val="none" w:sz="0" w:space="0" w:color="auto"/>
            <w:left w:val="none" w:sz="0" w:space="0" w:color="auto"/>
            <w:bottom w:val="none" w:sz="0" w:space="0" w:color="auto"/>
            <w:right w:val="none" w:sz="0" w:space="0" w:color="auto"/>
          </w:divBdr>
        </w:div>
        <w:div w:id="2059548648">
          <w:marLeft w:val="0"/>
          <w:marRight w:val="0"/>
          <w:marTop w:val="0"/>
          <w:marBottom w:val="0"/>
          <w:divBdr>
            <w:top w:val="none" w:sz="0" w:space="0" w:color="auto"/>
            <w:left w:val="none" w:sz="0" w:space="0" w:color="auto"/>
            <w:bottom w:val="none" w:sz="0" w:space="0" w:color="auto"/>
            <w:right w:val="none" w:sz="0" w:space="0" w:color="auto"/>
          </w:divBdr>
        </w:div>
        <w:div w:id="2070686677">
          <w:marLeft w:val="0"/>
          <w:marRight w:val="0"/>
          <w:marTop w:val="0"/>
          <w:marBottom w:val="0"/>
          <w:divBdr>
            <w:top w:val="none" w:sz="0" w:space="0" w:color="auto"/>
            <w:left w:val="none" w:sz="0" w:space="0" w:color="auto"/>
            <w:bottom w:val="none" w:sz="0" w:space="0" w:color="auto"/>
            <w:right w:val="none" w:sz="0" w:space="0" w:color="auto"/>
          </w:divBdr>
        </w:div>
        <w:div w:id="2099784710">
          <w:marLeft w:val="0"/>
          <w:marRight w:val="0"/>
          <w:marTop w:val="0"/>
          <w:marBottom w:val="0"/>
          <w:divBdr>
            <w:top w:val="none" w:sz="0" w:space="0" w:color="auto"/>
            <w:left w:val="none" w:sz="0" w:space="0" w:color="auto"/>
            <w:bottom w:val="none" w:sz="0" w:space="0" w:color="auto"/>
            <w:right w:val="none" w:sz="0" w:space="0" w:color="auto"/>
          </w:divBdr>
        </w:div>
        <w:div w:id="2121799791">
          <w:marLeft w:val="0"/>
          <w:marRight w:val="0"/>
          <w:marTop w:val="0"/>
          <w:marBottom w:val="0"/>
          <w:divBdr>
            <w:top w:val="none" w:sz="0" w:space="0" w:color="auto"/>
            <w:left w:val="none" w:sz="0" w:space="0" w:color="auto"/>
            <w:bottom w:val="none" w:sz="0" w:space="0" w:color="auto"/>
            <w:right w:val="none" w:sz="0" w:space="0" w:color="auto"/>
          </w:divBdr>
        </w:div>
        <w:div w:id="2136169481">
          <w:marLeft w:val="0"/>
          <w:marRight w:val="0"/>
          <w:marTop w:val="0"/>
          <w:marBottom w:val="0"/>
          <w:divBdr>
            <w:top w:val="none" w:sz="0" w:space="0" w:color="auto"/>
            <w:left w:val="none" w:sz="0" w:space="0" w:color="auto"/>
            <w:bottom w:val="none" w:sz="0" w:space="0" w:color="auto"/>
            <w:right w:val="none" w:sz="0" w:space="0" w:color="auto"/>
          </w:divBdr>
        </w:div>
      </w:divsChild>
    </w:div>
    <w:div w:id="1822651049">
      <w:bodyDiv w:val="1"/>
      <w:marLeft w:val="0"/>
      <w:marRight w:val="0"/>
      <w:marTop w:val="0"/>
      <w:marBottom w:val="0"/>
      <w:divBdr>
        <w:top w:val="none" w:sz="0" w:space="0" w:color="auto"/>
        <w:left w:val="none" w:sz="0" w:space="0" w:color="auto"/>
        <w:bottom w:val="none" w:sz="0" w:space="0" w:color="auto"/>
        <w:right w:val="none" w:sz="0" w:space="0" w:color="auto"/>
      </w:divBdr>
    </w:div>
    <w:div w:id="1834448104">
      <w:bodyDiv w:val="1"/>
      <w:marLeft w:val="0"/>
      <w:marRight w:val="0"/>
      <w:marTop w:val="0"/>
      <w:marBottom w:val="0"/>
      <w:divBdr>
        <w:top w:val="none" w:sz="0" w:space="0" w:color="auto"/>
        <w:left w:val="none" w:sz="0" w:space="0" w:color="auto"/>
        <w:bottom w:val="none" w:sz="0" w:space="0" w:color="auto"/>
        <w:right w:val="none" w:sz="0" w:space="0" w:color="auto"/>
      </w:divBdr>
    </w:div>
    <w:div w:id="1837459120">
      <w:bodyDiv w:val="1"/>
      <w:marLeft w:val="0"/>
      <w:marRight w:val="0"/>
      <w:marTop w:val="0"/>
      <w:marBottom w:val="0"/>
      <w:divBdr>
        <w:top w:val="none" w:sz="0" w:space="0" w:color="auto"/>
        <w:left w:val="none" w:sz="0" w:space="0" w:color="auto"/>
        <w:bottom w:val="none" w:sz="0" w:space="0" w:color="auto"/>
        <w:right w:val="none" w:sz="0" w:space="0" w:color="auto"/>
      </w:divBdr>
    </w:div>
    <w:div w:id="1848474723">
      <w:bodyDiv w:val="1"/>
      <w:marLeft w:val="0"/>
      <w:marRight w:val="0"/>
      <w:marTop w:val="0"/>
      <w:marBottom w:val="0"/>
      <w:divBdr>
        <w:top w:val="none" w:sz="0" w:space="0" w:color="auto"/>
        <w:left w:val="none" w:sz="0" w:space="0" w:color="auto"/>
        <w:bottom w:val="none" w:sz="0" w:space="0" w:color="auto"/>
        <w:right w:val="none" w:sz="0" w:space="0" w:color="auto"/>
      </w:divBdr>
    </w:div>
    <w:div w:id="1855999346">
      <w:bodyDiv w:val="1"/>
      <w:marLeft w:val="0"/>
      <w:marRight w:val="0"/>
      <w:marTop w:val="0"/>
      <w:marBottom w:val="0"/>
      <w:divBdr>
        <w:top w:val="none" w:sz="0" w:space="0" w:color="auto"/>
        <w:left w:val="none" w:sz="0" w:space="0" w:color="auto"/>
        <w:bottom w:val="none" w:sz="0" w:space="0" w:color="auto"/>
        <w:right w:val="none" w:sz="0" w:space="0" w:color="auto"/>
      </w:divBdr>
    </w:div>
    <w:div w:id="1870219702">
      <w:bodyDiv w:val="1"/>
      <w:marLeft w:val="0"/>
      <w:marRight w:val="0"/>
      <w:marTop w:val="0"/>
      <w:marBottom w:val="0"/>
      <w:divBdr>
        <w:top w:val="none" w:sz="0" w:space="0" w:color="auto"/>
        <w:left w:val="none" w:sz="0" w:space="0" w:color="auto"/>
        <w:bottom w:val="none" w:sz="0" w:space="0" w:color="auto"/>
        <w:right w:val="none" w:sz="0" w:space="0" w:color="auto"/>
      </w:divBdr>
    </w:div>
    <w:div w:id="1876580647">
      <w:bodyDiv w:val="1"/>
      <w:marLeft w:val="0"/>
      <w:marRight w:val="0"/>
      <w:marTop w:val="0"/>
      <w:marBottom w:val="0"/>
      <w:divBdr>
        <w:top w:val="none" w:sz="0" w:space="0" w:color="auto"/>
        <w:left w:val="none" w:sz="0" w:space="0" w:color="auto"/>
        <w:bottom w:val="none" w:sz="0" w:space="0" w:color="auto"/>
        <w:right w:val="none" w:sz="0" w:space="0" w:color="auto"/>
      </w:divBdr>
    </w:div>
    <w:div w:id="1895582089">
      <w:bodyDiv w:val="1"/>
      <w:marLeft w:val="0"/>
      <w:marRight w:val="0"/>
      <w:marTop w:val="0"/>
      <w:marBottom w:val="0"/>
      <w:divBdr>
        <w:top w:val="none" w:sz="0" w:space="0" w:color="auto"/>
        <w:left w:val="none" w:sz="0" w:space="0" w:color="auto"/>
        <w:bottom w:val="none" w:sz="0" w:space="0" w:color="auto"/>
        <w:right w:val="none" w:sz="0" w:space="0" w:color="auto"/>
      </w:divBdr>
    </w:div>
    <w:div w:id="1896041597">
      <w:bodyDiv w:val="1"/>
      <w:marLeft w:val="0"/>
      <w:marRight w:val="0"/>
      <w:marTop w:val="0"/>
      <w:marBottom w:val="0"/>
      <w:divBdr>
        <w:top w:val="none" w:sz="0" w:space="0" w:color="auto"/>
        <w:left w:val="none" w:sz="0" w:space="0" w:color="auto"/>
        <w:bottom w:val="none" w:sz="0" w:space="0" w:color="auto"/>
        <w:right w:val="none" w:sz="0" w:space="0" w:color="auto"/>
      </w:divBdr>
    </w:div>
    <w:div w:id="1913003999">
      <w:bodyDiv w:val="1"/>
      <w:marLeft w:val="0"/>
      <w:marRight w:val="0"/>
      <w:marTop w:val="0"/>
      <w:marBottom w:val="0"/>
      <w:divBdr>
        <w:top w:val="none" w:sz="0" w:space="0" w:color="auto"/>
        <w:left w:val="none" w:sz="0" w:space="0" w:color="auto"/>
        <w:bottom w:val="none" w:sz="0" w:space="0" w:color="auto"/>
        <w:right w:val="none" w:sz="0" w:space="0" w:color="auto"/>
      </w:divBdr>
    </w:div>
    <w:div w:id="1921715436">
      <w:bodyDiv w:val="1"/>
      <w:marLeft w:val="0"/>
      <w:marRight w:val="0"/>
      <w:marTop w:val="0"/>
      <w:marBottom w:val="0"/>
      <w:divBdr>
        <w:top w:val="none" w:sz="0" w:space="0" w:color="auto"/>
        <w:left w:val="none" w:sz="0" w:space="0" w:color="auto"/>
        <w:bottom w:val="none" w:sz="0" w:space="0" w:color="auto"/>
        <w:right w:val="none" w:sz="0" w:space="0" w:color="auto"/>
      </w:divBdr>
    </w:div>
    <w:div w:id="1943680131">
      <w:bodyDiv w:val="1"/>
      <w:marLeft w:val="0"/>
      <w:marRight w:val="0"/>
      <w:marTop w:val="0"/>
      <w:marBottom w:val="0"/>
      <w:divBdr>
        <w:top w:val="none" w:sz="0" w:space="0" w:color="auto"/>
        <w:left w:val="none" w:sz="0" w:space="0" w:color="auto"/>
        <w:bottom w:val="none" w:sz="0" w:space="0" w:color="auto"/>
        <w:right w:val="none" w:sz="0" w:space="0" w:color="auto"/>
      </w:divBdr>
    </w:div>
    <w:div w:id="1947542403">
      <w:bodyDiv w:val="1"/>
      <w:marLeft w:val="0"/>
      <w:marRight w:val="0"/>
      <w:marTop w:val="0"/>
      <w:marBottom w:val="0"/>
      <w:divBdr>
        <w:top w:val="none" w:sz="0" w:space="0" w:color="auto"/>
        <w:left w:val="none" w:sz="0" w:space="0" w:color="auto"/>
        <w:bottom w:val="none" w:sz="0" w:space="0" w:color="auto"/>
        <w:right w:val="none" w:sz="0" w:space="0" w:color="auto"/>
      </w:divBdr>
    </w:div>
    <w:div w:id="1955359060">
      <w:bodyDiv w:val="1"/>
      <w:marLeft w:val="0"/>
      <w:marRight w:val="0"/>
      <w:marTop w:val="0"/>
      <w:marBottom w:val="0"/>
      <w:divBdr>
        <w:top w:val="none" w:sz="0" w:space="0" w:color="auto"/>
        <w:left w:val="none" w:sz="0" w:space="0" w:color="auto"/>
        <w:bottom w:val="none" w:sz="0" w:space="0" w:color="auto"/>
        <w:right w:val="none" w:sz="0" w:space="0" w:color="auto"/>
      </w:divBdr>
    </w:div>
    <w:div w:id="1957784350">
      <w:bodyDiv w:val="1"/>
      <w:marLeft w:val="0"/>
      <w:marRight w:val="0"/>
      <w:marTop w:val="0"/>
      <w:marBottom w:val="0"/>
      <w:divBdr>
        <w:top w:val="none" w:sz="0" w:space="0" w:color="auto"/>
        <w:left w:val="none" w:sz="0" w:space="0" w:color="auto"/>
        <w:bottom w:val="none" w:sz="0" w:space="0" w:color="auto"/>
        <w:right w:val="none" w:sz="0" w:space="0" w:color="auto"/>
      </w:divBdr>
    </w:div>
    <w:div w:id="1959750537">
      <w:bodyDiv w:val="1"/>
      <w:marLeft w:val="0"/>
      <w:marRight w:val="0"/>
      <w:marTop w:val="0"/>
      <w:marBottom w:val="0"/>
      <w:divBdr>
        <w:top w:val="none" w:sz="0" w:space="0" w:color="auto"/>
        <w:left w:val="none" w:sz="0" w:space="0" w:color="auto"/>
        <w:bottom w:val="none" w:sz="0" w:space="0" w:color="auto"/>
        <w:right w:val="none" w:sz="0" w:space="0" w:color="auto"/>
      </w:divBdr>
    </w:div>
    <w:div w:id="1961766427">
      <w:bodyDiv w:val="1"/>
      <w:marLeft w:val="0"/>
      <w:marRight w:val="0"/>
      <w:marTop w:val="0"/>
      <w:marBottom w:val="0"/>
      <w:divBdr>
        <w:top w:val="none" w:sz="0" w:space="0" w:color="auto"/>
        <w:left w:val="none" w:sz="0" w:space="0" w:color="auto"/>
        <w:bottom w:val="none" w:sz="0" w:space="0" w:color="auto"/>
        <w:right w:val="none" w:sz="0" w:space="0" w:color="auto"/>
      </w:divBdr>
      <w:divsChild>
        <w:div w:id="69818175">
          <w:marLeft w:val="0"/>
          <w:marRight w:val="0"/>
          <w:marTop w:val="0"/>
          <w:marBottom w:val="0"/>
          <w:divBdr>
            <w:top w:val="none" w:sz="0" w:space="0" w:color="auto"/>
            <w:left w:val="none" w:sz="0" w:space="0" w:color="auto"/>
            <w:bottom w:val="none" w:sz="0" w:space="0" w:color="auto"/>
            <w:right w:val="none" w:sz="0" w:space="0" w:color="auto"/>
          </w:divBdr>
        </w:div>
        <w:div w:id="263656295">
          <w:marLeft w:val="0"/>
          <w:marRight w:val="0"/>
          <w:marTop w:val="0"/>
          <w:marBottom w:val="0"/>
          <w:divBdr>
            <w:top w:val="none" w:sz="0" w:space="0" w:color="auto"/>
            <w:left w:val="none" w:sz="0" w:space="0" w:color="auto"/>
            <w:bottom w:val="none" w:sz="0" w:space="0" w:color="auto"/>
            <w:right w:val="none" w:sz="0" w:space="0" w:color="auto"/>
          </w:divBdr>
        </w:div>
        <w:div w:id="336540470">
          <w:marLeft w:val="0"/>
          <w:marRight w:val="0"/>
          <w:marTop w:val="0"/>
          <w:marBottom w:val="0"/>
          <w:divBdr>
            <w:top w:val="none" w:sz="0" w:space="0" w:color="auto"/>
            <w:left w:val="none" w:sz="0" w:space="0" w:color="auto"/>
            <w:bottom w:val="none" w:sz="0" w:space="0" w:color="auto"/>
            <w:right w:val="none" w:sz="0" w:space="0" w:color="auto"/>
          </w:divBdr>
        </w:div>
        <w:div w:id="387194441">
          <w:marLeft w:val="0"/>
          <w:marRight w:val="0"/>
          <w:marTop w:val="0"/>
          <w:marBottom w:val="0"/>
          <w:divBdr>
            <w:top w:val="none" w:sz="0" w:space="0" w:color="auto"/>
            <w:left w:val="none" w:sz="0" w:space="0" w:color="auto"/>
            <w:bottom w:val="none" w:sz="0" w:space="0" w:color="auto"/>
            <w:right w:val="none" w:sz="0" w:space="0" w:color="auto"/>
          </w:divBdr>
        </w:div>
        <w:div w:id="497812212">
          <w:marLeft w:val="0"/>
          <w:marRight w:val="0"/>
          <w:marTop w:val="0"/>
          <w:marBottom w:val="0"/>
          <w:divBdr>
            <w:top w:val="none" w:sz="0" w:space="0" w:color="auto"/>
            <w:left w:val="none" w:sz="0" w:space="0" w:color="auto"/>
            <w:bottom w:val="none" w:sz="0" w:space="0" w:color="auto"/>
            <w:right w:val="none" w:sz="0" w:space="0" w:color="auto"/>
          </w:divBdr>
        </w:div>
        <w:div w:id="525947270">
          <w:marLeft w:val="0"/>
          <w:marRight w:val="0"/>
          <w:marTop w:val="0"/>
          <w:marBottom w:val="0"/>
          <w:divBdr>
            <w:top w:val="none" w:sz="0" w:space="0" w:color="auto"/>
            <w:left w:val="none" w:sz="0" w:space="0" w:color="auto"/>
            <w:bottom w:val="none" w:sz="0" w:space="0" w:color="auto"/>
            <w:right w:val="none" w:sz="0" w:space="0" w:color="auto"/>
          </w:divBdr>
        </w:div>
        <w:div w:id="528644930">
          <w:marLeft w:val="0"/>
          <w:marRight w:val="0"/>
          <w:marTop w:val="0"/>
          <w:marBottom w:val="0"/>
          <w:divBdr>
            <w:top w:val="none" w:sz="0" w:space="0" w:color="auto"/>
            <w:left w:val="none" w:sz="0" w:space="0" w:color="auto"/>
            <w:bottom w:val="none" w:sz="0" w:space="0" w:color="auto"/>
            <w:right w:val="none" w:sz="0" w:space="0" w:color="auto"/>
          </w:divBdr>
        </w:div>
        <w:div w:id="773522535">
          <w:marLeft w:val="0"/>
          <w:marRight w:val="0"/>
          <w:marTop w:val="0"/>
          <w:marBottom w:val="0"/>
          <w:divBdr>
            <w:top w:val="none" w:sz="0" w:space="0" w:color="auto"/>
            <w:left w:val="none" w:sz="0" w:space="0" w:color="auto"/>
            <w:bottom w:val="none" w:sz="0" w:space="0" w:color="auto"/>
            <w:right w:val="none" w:sz="0" w:space="0" w:color="auto"/>
          </w:divBdr>
        </w:div>
        <w:div w:id="805584609">
          <w:marLeft w:val="0"/>
          <w:marRight w:val="0"/>
          <w:marTop w:val="0"/>
          <w:marBottom w:val="0"/>
          <w:divBdr>
            <w:top w:val="none" w:sz="0" w:space="0" w:color="auto"/>
            <w:left w:val="none" w:sz="0" w:space="0" w:color="auto"/>
            <w:bottom w:val="none" w:sz="0" w:space="0" w:color="auto"/>
            <w:right w:val="none" w:sz="0" w:space="0" w:color="auto"/>
          </w:divBdr>
        </w:div>
        <w:div w:id="868446881">
          <w:marLeft w:val="0"/>
          <w:marRight w:val="0"/>
          <w:marTop w:val="0"/>
          <w:marBottom w:val="0"/>
          <w:divBdr>
            <w:top w:val="none" w:sz="0" w:space="0" w:color="auto"/>
            <w:left w:val="none" w:sz="0" w:space="0" w:color="auto"/>
            <w:bottom w:val="none" w:sz="0" w:space="0" w:color="auto"/>
            <w:right w:val="none" w:sz="0" w:space="0" w:color="auto"/>
          </w:divBdr>
        </w:div>
        <w:div w:id="1117527615">
          <w:marLeft w:val="0"/>
          <w:marRight w:val="0"/>
          <w:marTop w:val="0"/>
          <w:marBottom w:val="0"/>
          <w:divBdr>
            <w:top w:val="none" w:sz="0" w:space="0" w:color="auto"/>
            <w:left w:val="none" w:sz="0" w:space="0" w:color="auto"/>
            <w:bottom w:val="none" w:sz="0" w:space="0" w:color="auto"/>
            <w:right w:val="none" w:sz="0" w:space="0" w:color="auto"/>
          </w:divBdr>
        </w:div>
        <w:div w:id="1219434660">
          <w:marLeft w:val="0"/>
          <w:marRight w:val="0"/>
          <w:marTop w:val="0"/>
          <w:marBottom w:val="0"/>
          <w:divBdr>
            <w:top w:val="none" w:sz="0" w:space="0" w:color="auto"/>
            <w:left w:val="none" w:sz="0" w:space="0" w:color="auto"/>
            <w:bottom w:val="none" w:sz="0" w:space="0" w:color="auto"/>
            <w:right w:val="none" w:sz="0" w:space="0" w:color="auto"/>
          </w:divBdr>
        </w:div>
        <w:div w:id="1422796589">
          <w:marLeft w:val="0"/>
          <w:marRight w:val="0"/>
          <w:marTop w:val="0"/>
          <w:marBottom w:val="0"/>
          <w:divBdr>
            <w:top w:val="none" w:sz="0" w:space="0" w:color="auto"/>
            <w:left w:val="none" w:sz="0" w:space="0" w:color="auto"/>
            <w:bottom w:val="none" w:sz="0" w:space="0" w:color="auto"/>
            <w:right w:val="none" w:sz="0" w:space="0" w:color="auto"/>
          </w:divBdr>
        </w:div>
        <w:div w:id="1462459649">
          <w:marLeft w:val="0"/>
          <w:marRight w:val="0"/>
          <w:marTop w:val="0"/>
          <w:marBottom w:val="0"/>
          <w:divBdr>
            <w:top w:val="none" w:sz="0" w:space="0" w:color="auto"/>
            <w:left w:val="none" w:sz="0" w:space="0" w:color="auto"/>
            <w:bottom w:val="none" w:sz="0" w:space="0" w:color="auto"/>
            <w:right w:val="none" w:sz="0" w:space="0" w:color="auto"/>
          </w:divBdr>
        </w:div>
        <w:div w:id="1511483363">
          <w:marLeft w:val="0"/>
          <w:marRight w:val="0"/>
          <w:marTop w:val="0"/>
          <w:marBottom w:val="0"/>
          <w:divBdr>
            <w:top w:val="none" w:sz="0" w:space="0" w:color="auto"/>
            <w:left w:val="none" w:sz="0" w:space="0" w:color="auto"/>
            <w:bottom w:val="none" w:sz="0" w:space="0" w:color="auto"/>
            <w:right w:val="none" w:sz="0" w:space="0" w:color="auto"/>
          </w:divBdr>
        </w:div>
        <w:div w:id="1534417145">
          <w:marLeft w:val="0"/>
          <w:marRight w:val="0"/>
          <w:marTop w:val="0"/>
          <w:marBottom w:val="0"/>
          <w:divBdr>
            <w:top w:val="none" w:sz="0" w:space="0" w:color="auto"/>
            <w:left w:val="none" w:sz="0" w:space="0" w:color="auto"/>
            <w:bottom w:val="none" w:sz="0" w:space="0" w:color="auto"/>
            <w:right w:val="none" w:sz="0" w:space="0" w:color="auto"/>
          </w:divBdr>
        </w:div>
        <w:div w:id="1607469778">
          <w:marLeft w:val="0"/>
          <w:marRight w:val="0"/>
          <w:marTop w:val="0"/>
          <w:marBottom w:val="0"/>
          <w:divBdr>
            <w:top w:val="none" w:sz="0" w:space="0" w:color="auto"/>
            <w:left w:val="none" w:sz="0" w:space="0" w:color="auto"/>
            <w:bottom w:val="none" w:sz="0" w:space="0" w:color="auto"/>
            <w:right w:val="none" w:sz="0" w:space="0" w:color="auto"/>
          </w:divBdr>
        </w:div>
        <w:div w:id="1616132157">
          <w:marLeft w:val="0"/>
          <w:marRight w:val="0"/>
          <w:marTop w:val="0"/>
          <w:marBottom w:val="0"/>
          <w:divBdr>
            <w:top w:val="none" w:sz="0" w:space="0" w:color="auto"/>
            <w:left w:val="none" w:sz="0" w:space="0" w:color="auto"/>
            <w:bottom w:val="none" w:sz="0" w:space="0" w:color="auto"/>
            <w:right w:val="none" w:sz="0" w:space="0" w:color="auto"/>
          </w:divBdr>
        </w:div>
        <w:div w:id="1707439482">
          <w:marLeft w:val="0"/>
          <w:marRight w:val="0"/>
          <w:marTop w:val="0"/>
          <w:marBottom w:val="0"/>
          <w:divBdr>
            <w:top w:val="none" w:sz="0" w:space="0" w:color="auto"/>
            <w:left w:val="none" w:sz="0" w:space="0" w:color="auto"/>
            <w:bottom w:val="none" w:sz="0" w:space="0" w:color="auto"/>
            <w:right w:val="none" w:sz="0" w:space="0" w:color="auto"/>
          </w:divBdr>
        </w:div>
        <w:div w:id="1825270017">
          <w:marLeft w:val="0"/>
          <w:marRight w:val="0"/>
          <w:marTop w:val="0"/>
          <w:marBottom w:val="0"/>
          <w:divBdr>
            <w:top w:val="none" w:sz="0" w:space="0" w:color="auto"/>
            <w:left w:val="none" w:sz="0" w:space="0" w:color="auto"/>
            <w:bottom w:val="none" w:sz="0" w:space="0" w:color="auto"/>
            <w:right w:val="none" w:sz="0" w:space="0" w:color="auto"/>
          </w:divBdr>
        </w:div>
        <w:div w:id="1909072401">
          <w:marLeft w:val="0"/>
          <w:marRight w:val="0"/>
          <w:marTop w:val="0"/>
          <w:marBottom w:val="0"/>
          <w:divBdr>
            <w:top w:val="none" w:sz="0" w:space="0" w:color="auto"/>
            <w:left w:val="none" w:sz="0" w:space="0" w:color="auto"/>
            <w:bottom w:val="none" w:sz="0" w:space="0" w:color="auto"/>
            <w:right w:val="none" w:sz="0" w:space="0" w:color="auto"/>
          </w:divBdr>
        </w:div>
        <w:div w:id="1910264358">
          <w:marLeft w:val="0"/>
          <w:marRight w:val="0"/>
          <w:marTop w:val="0"/>
          <w:marBottom w:val="0"/>
          <w:divBdr>
            <w:top w:val="none" w:sz="0" w:space="0" w:color="auto"/>
            <w:left w:val="none" w:sz="0" w:space="0" w:color="auto"/>
            <w:bottom w:val="none" w:sz="0" w:space="0" w:color="auto"/>
            <w:right w:val="none" w:sz="0" w:space="0" w:color="auto"/>
          </w:divBdr>
        </w:div>
        <w:div w:id="2141024913">
          <w:marLeft w:val="0"/>
          <w:marRight w:val="0"/>
          <w:marTop w:val="0"/>
          <w:marBottom w:val="0"/>
          <w:divBdr>
            <w:top w:val="none" w:sz="0" w:space="0" w:color="auto"/>
            <w:left w:val="none" w:sz="0" w:space="0" w:color="auto"/>
            <w:bottom w:val="none" w:sz="0" w:space="0" w:color="auto"/>
            <w:right w:val="none" w:sz="0" w:space="0" w:color="auto"/>
          </w:divBdr>
        </w:div>
      </w:divsChild>
    </w:div>
    <w:div w:id="1964195041">
      <w:bodyDiv w:val="1"/>
      <w:marLeft w:val="0"/>
      <w:marRight w:val="0"/>
      <w:marTop w:val="0"/>
      <w:marBottom w:val="0"/>
      <w:divBdr>
        <w:top w:val="none" w:sz="0" w:space="0" w:color="auto"/>
        <w:left w:val="none" w:sz="0" w:space="0" w:color="auto"/>
        <w:bottom w:val="none" w:sz="0" w:space="0" w:color="auto"/>
        <w:right w:val="none" w:sz="0" w:space="0" w:color="auto"/>
      </w:divBdr>
    </w:div>
    <w:div w:id="2030449855">
      <w:bodyDiv w:val="1"/>
      <w:marLeft w:val="0"/>
      <w:marRight w:val="0"/>
      <w:marTop w:val="0"/>
      <w:marBottom w:val="0"/>
      <w:divBdr>
        <w:top w:val="none" w:sz="0" w:space="0" w:color="auto"/>
        <w:left w:val="none" w:sz="0" w:space="0" w:color="auto"/>
        <w:bottom w:val="none" w:sz="0" w:space="0" w:color="auto"/>
        <w:right w:val="none" w:sz="0" w:space="0" w:color="auto"/>
      </w:divBdr>
      <w:divsChild>
        <w:div w:id="139154534">
          <w:marLeft w:val="0"/>
          <w:marRight w:val="0"/>
          <w:marTop w:val="0"/>
          <w:marBottom w:val="0"/>
          <w:divBdr>
            <w:top w:val="none" w:sz="0" w:space="0" w:color="auto"/>
            <w:left w:val="none" w:sz="0" w:space="0" w:color="auto"/>
            <w:bottom w:val="none" w:sz="0" w:space="0" w:color="auto"/>
            <w:right w:val="none" w:sz="0" w:space="0" w:color="auto"/>
          </w:divBdr>
        </w:div>
        <w:div w:id="232274090">
          <w:marLeft w:val="0"/>
          <w:marRight w:val="0"/>
          <w:marTop w:val="0"/>
          <w:marBottom w:val="0"/>
          <w:divBdr>
            <w:top w:val="none" w:sz="0" w:space="0" w:color="auto"/>
            <w:left w:val="none" w:sz="0" w:space="0" w:color="auto"/>
            <w:bottom w:val="none" w:sz="0" w:space="0" w:color="auto"/>
            <w:right w:val="none" w:sz="0" w:space="0" w:color="auto"/>
          </w:divBdr>
        </w:div>
        <w:div w:id="263002289">
          <w:marLeft w:val="0"/>
          <w:marRight w:val="0"/>
          <w:marTop w:val="0"/>
          <w:marBottom w:val="0"/>
          <w:divBdr>
            <w:top w:val="none" w:sz="0" w:space="0" w:color="auto"/>
            <w:left w:val="none" w:sz="0" w:space="0" w:color="auto"/>
            <w:bottom w:val="none" w:sz="0" w:space="0" w:color="auto"/>
            <w:right w:val="none" w:sz="0" w:space="0" w:color="auto"/>
          </w:divBdr>
        </w:div>
        <w:div w:id="638341157">
          <w:marLeft w:val="0"/>
          <w:marRight w:val="0"/>
          <w:marTop w:val="0"/>
          <w:marBottom w:val="0"/>
          <w:divBdr>
            <w:top w:val="none" w:sz="0" w:space="0" w:color="auto"/>
            <w:left w:val="none" w:sz="0" w:space="0" w:color="auto"/>
            <w:bottom w:val="none" w:sz="0" w:space="0" w:color="auto"/>
            <w:right w:val="none" w:sz="0" w:space="0" w:color="auto"/>
          </w:divBdr>
        </w:div>
        <w:div w:id="938221727">
          <w:marLeft w:val="0"/>
          <w:marRight w:val="0"/>
          <w:marTop w:val="0"/>
          <w:marBottom w:val="0"/>
          <w:divBdr>
            <w:top w:val="none" w:sz="0" w:space="0" w:color="auto"/>
            <w:left w:val="none" w:sz="0" w:space="0" w:color="auto"/>
            <w:bottom w:val="none" w:sz="0" w:space="0" w:color="auto"/>
            <w:right w:val="none" w:sz="0" w:space="0" w:color="auto"/>
          </w:divBdr>
        </w:div>
        <w:div w:id="1040476868">
          <w:marLeft w:val="0"/>
          <w:marRight w:val="0"/>
          <w:marTop w:val="0"/>
          <w:marBottom w:val="0"/>
          <w:divBdr>
            <w:top w:val="none" w:sz="0" w:space="0" w:color="auto"/>
            <w:left w:val="none" w:sz="0" w:space="0" w:color="auto"/>
            <w:bottom w:val="none" w:sz="0" w:space="0" w:color="auto"/>
            <w:right w:val="none" w:sz="0" w:space="0" w:color="auto"/>
          </w:divBdr>
        </w:div>
        <w:div w:id="1116291729">
          <w:marLeft w:val="0"/>
          <w:marRight w:val="0"/>
          <w:marTop w:val="0"/>
          <w:marBottom w:val="0"/>
          <w:divBdr>
            <w:top w:val="none" w:sz="0" w:space="0" w:color="auto"/>
            <w:left w:val="none" w:sz="0" w:space="0" w:color="auto"/>
            <w:bottom w:val="none" w:sz="0" w:space="0" w:color="auto"/>
            <w:right w:val="none" w:sz="0" w:space="0" w:color="auto"/>
          </w:divBdr>
        </w:div>
        <w:div w:id="1263301997">
          <w:marLeft w:val="0"/>
          <w:marRight w:val="0"/>
          <w:marTop w:val="0"/>
          <w:marBottom w:val="0"/>
          <w:divBdr>
            <w:top w:val="none" w:sz="0" w:space="0" w:color="auto"/>
            <w:left w:val="none" w:sz="0" w:space="0" w:color="auto"/>
            <w:bottom w:val="none" w:sz="0" w:space="0" w:color="auto"/>
            <w:right w:val="none" w:sz="0" w:space="0" w:color="auto"/>
          </w:divBdr>
        </w:div>
        <w:div w:id="1402412064">
          <w:marLeft w:val="0"/>
          <w:marRight w:val="0"/>
          <w:marTop w:val="0"/>
          <w:marBottom w:val="0"/>
          <w:divBdr>
            <w:top w:val="none" w:sz="0" w:space="0" w:color="auto"/>
            <w:left w:val="none" w:sz="0" w:space="0" w:color="auto"/>
            <w:bottom w:val="none" w:sz="0" w:space="0" w:color="auto"/>
            <w:right w:val="none" w:sz="0" w:space="0" w:color="auto"/>
          </w:divBdr>
        </w:div>
        <w:div w:id="1608537236">
          <w:marLeft w:val="0"/>
          <w:marRight w:val="0"/>
          <w:marTop w:val="0"/>
          <w:marBottom w:val="0"/>
          <w:divBdr>
            <w:top w:val="none" w:sz="0" w:space="0" w:color="auto"/>
            <w:left w:val="none" w:sz="0" w:space="0" w:color="auto"/>
            <w:bottom w:val="none" w:sz="0" w:space="0" w:color="auto"/>
            <w:right w:val="none" w:sz="0" w:space="0" w:color="auto"/>
          </w:divBdr>
        </w:div>
        <w:div w:id="1948729914">
          <w:marLeft w:val="0"/>
          <w:marRight w:val="0"/>
          <w:marTop w:val="0"/>
          <w:marBottom w:val="0"/>
          <w:divBdr>
            <w:top w:val="none" w:sz="0" w:space="0" w:color="auto"/>
            <w:left w:val="none" w:sz="0" w:space="0" w:color="auto"/>
            <w:bottom w:val="none" w:sz="0" w:space="0" w:color="auto"/>
            <w:right w:val="none" w:sz="0" w:space="0" w:color="auto"/>
          </w:divBdr>
        </w:div>
        <w:div w:id="2052268255">
          <w:marLeft w:val="0"/>
          <w:marRight w:val="0"/>
          <w:marTop w:val="0"/>
          <w:marBottom w:val="0"/>
          <w:divBdr>
            <w:top w:val="none" w:sz="0" w:space="0" w:color="auto"/>
            <w:left w:val="none" w:sz="0" w:space="0" w:color="auto"/>
            <w:bottom w:val="none" w:sz="0" w:space="0" w:color="auto"/>
            <w:right w:val="none" w:sz="0" w:space="0" w:color="auto"/>
          </w:divBdr>
        </w:div>
        <w:div w:id="2082823561">
          <w:marLeft w:val="0"/>
          <w:marRight w:val="0"/>
          <w:marTop w:val="0"/>
          <w:marBottom w:val="0"/>
          <w:divBdr>
            <w:top w:val="none" w:sz="0" w:space="0" w:color="auto"/>
            <w:left w:val="none" w:sz="0" w:space="0" w:color="auto"/>
            <w:bottom w:val="none" w:sz="0" w:space="0" w:color="auto"/>
            <w:right w:val="none" w:sz="0" w:space="0" w:color="auto"/>
          </w:divBdr>
        </w:div>
        <w:div w:id="2131170894">
          <w:marLeft w:val="0"/>
          <w:marRight w:val="0"/>
          <w:marTop w:val="0"/>
          <w:marBottom w:val="0"/>
          <w:divBdr>
            <w:top w:val="none" w:sz="0" w:space="0" w:color="auto"/>
            <w:left w:val="none" w:sz="0" w:space="0" w:color="auto"/>
            <w:bottom w:val="none" w:sz="0" w:space="0" w:color="auto"/>
            <w:right w:val="none" w:sz="0" w:space="0" w:color="auto"/>
          </w:divBdr>
        </w:div>
        <w:div w:id="2137604828">
          <w:marLeft w:val="0"/>
          <w:marRight w:val="0"/>
          <w:marTop w:val="0"/>
          <w:marBottom w:val="0"/>
          <w:divBdr>
            <w:top w:val="none" w:sz="0" w:space="0" w:color="auto"/>
            <w:left w:val="none" w:sz="0" w:space="0" w:color="auto"/>
            <w:bottom w:val="none" w:sz="0" w:space="0" w:color="auto"/>
            <w:right w:val="none" w:sz="0" w:space="0" w:color="auto"/>
          </w:divBdr>
        </w:div>
      </w:divsChild>
    </w:div>
    <w:div w:id="2039546540">
      <w:bodyDiv w:val="1"/>
      <w:marLeft w:val="0"/>
      <w:marRight w:val="0"/>
      <w:marTop w:val="0"/>
      <w:marBottom w:val="0"/>
      <w:divBdr>
        <w:top w:val="none" w:sz="0" w:space="0" w:color="auto"/>
        <w:left w:val="none" w:sz="0" w:space="0" w:color="auto"/>
        <w:bottom w:val="none" w:sz="0" w:space="0" w:color="auto"/>
        <w:right w:val="none" w:sz="0" w:space="0" w:color="auto"/>
      </w:divBdr>
    </w:div>
    <w:div w:id="2048095557">
      <w:bodyDiv w:val="1"/>
      <w:marLeft w:val="0"/>
      <w:marRight w:val="0"/>
      <w:marTop w:val="0"/>
      <w:marBottom w:val="0"/>
      <w:divBdr>
        <w:top w:val="none" w:sz="0" w:space="0" w:color="auto"/>
        <w:left w:val="none" w:sz="0" w:space="0" w:color="auto"/>
        <w:bottom w:val="none" w:sz="0" w:space="0" w:color="auto"/>
        <w:right w:val="none" w:sz="0" w:space="0" w:color="auto"/>
      </w:divBdr>
    </w:div>
    <w:div w:id="2061978490">
      <w:bodyDiv w:val="1"/>
      <w:marLeft w:val="0"/>
      <w:marRight w:val="0"/>
      <w:marTop w:val="0"/>
      <w:marBottom w:val="0"/>
      <w:divBdr>
        <w:top w:val="none" w:sz="0" w:space="0" w:color="auto"/>
        <w:left w:val="none" w:sz="0" w:space="0" w:color="auto"/>
        <w:bottom w:val="none" w:sz="0" w:space="0" w:color="auto"/>
        <w:right w:val="none" w:sz="0" w:space="0" w:color="auto"/>
      </w:divBdr>
      <w:divsChild>
        <w:div w:id="143278483">
          <w:marLeft w:val="0"/>
          <w:marRight w:val="0"/>
          <w:marTop w:val="0"/>
          <w:marBottom w:val="0"/>
          <w:divBdr>
            <w:top w:val="none" w:sz="0" w:space="0" w:color="auto"/>
            <w:left w:val="none" w:sz="0" w:space="0" w:color="auto"/>
            <w:bottom w:val="none" w:sz="0" w:space="0" w:color="auto"/>
            <w:right w:val="none" w:sz="0" w:space="0" w:color="auto"/>
          </w:divBdr>
        </w:div>
        <w:div w:id="225379920">
          <w:marLeft w:val="0"/>
          <w:marRight w:val="0"/>
          <w:marTop w:val="0"/>
          <w:marBottom w:val="0"/>
          <w:divBdr>
            <w:top w:val="none" w:sz="0" w:space="0" w:color="auto"/>
            <w:left w:val="none" w:sz="0" w:space="0" w:color="auto"/>
            <w:bottom w:val="none" w:sz="0" w:space="0" w:color="auto"/>
            <w:right w:val="none" w:sz="0" w:space="0" w:color="auto"/>
          </w:divBdr>
        </w:div>
        <w:div w:id="283344564">
          <w:marLeft w:val="0"/>
          <w:marRight w:val="0"/>
          <w:marTop w:val="0"/>
          <w:marBottom w:val="0"/>
          <w:divBdr>
            <w:top w:val="none" w:sz="0" w:space="0" w:color="auto"/>
            <w:left w:val="none" w:sz="0" w:space="0" w:color="auto"/>
            <w:bottom w:val="none" w:sz="0" w:space="0" w:color="auto"/>
            <w:right w:val="none" w:sz="0" w:space="0" w:color="auto"/>
          </w:divBdr>
        </w:div>
        <w:div w:id="383335508">
          <w:marLeft w:val="0"/>
          <w:marRight w:val="0"/>
          <w:marTop w:val="0"/>
          <w:marBottom w:val="0"/>
          <w:divBdr>
            <w:top w:val="none" w:sz="0" w:space="0" w:color="auto"/>
            <w:left w:val="none" w:sz="0" w:space="0" w:color="auto"/>
            <w:bottom w:val="none" w:sz="0" w:space="0" w:color="auto"/>
            <w:right w:val="none" w:sz="0" w:space="0" w:color="auto"/>
          </w:divBdr>
        </w:div>
        <w:div w:id="429471306">
          <w:marLeft w:val="0"/>
          <w:marRight w:val="0"/>
          <w:marTop w:val="0"/>
          <w:marBottom w:val="0"/>
          <w:divBdr>
            <w:top w:val="none" w:sz="0" w:space="0" w:color="auto"/>
            <w:left w:val="none" w:sz="0" w:space="0" w:color="auto"/>
            <w:bottom w:val="none" w:sz="0" w:space="0" w:color="auto"/>
            <w:right w:val="none" w:sz="0" w:space="0" w:color="auto"/>
          </w:divBdr>
        </w:div>
        <w:div w:id="513149016">
          <w:marLeft w:val="0"/>
          <w:marRight w:val="0"/>
          <w:marTop w:val="0"/>
          <w:marBottom w:val="0"/>
          <w:divBdr>
            <w:top w:val="none" w:sz="0" w:space="0" w:color="auto"/>
            <w:left w:val="none" w:sz="0" w:space="0" w:color="auto"/>
            <w:bottom w:val="none" w:sz="0" w:space="0" w:color="auto"/>
            <w:right w:val="none" w:sz="0" w:space="0" w:color="auto"/>
          </w:divBdr>
        </w:div>
        <w:div w:id="562642771">
          <w:marLeft w:val="0"/>
          <w:marRight w:val="0"/>
          <w:marTop w:val="0"/>
          <w:marBottom w:val="0"/>
          <w:divBdr>
            <w:top w:val="none" w:sz="0" w:space="0" w:color="auto"/>
            <w:left w:val="none" w:sz="0" w:space="0" w:color="auto"/>
            <w:bottom w:val="none" w:sz="0" w:space="0" w:color="auto"/>
            <w:right w:val="none" w:sz="0" w:space="0" w:color="auto"/>
          </w:divBdr>
        </w:div>
        <w:div w:id="694617771">
          <w:marLeft w:val="0"/>
          <w:marRight w:val="0"/>
          <w:marTop w:val="0"/>
          <w:marBottom w:val="0"/>
          <w:divBdr>
            <w:top w:val="none" w:sz="0" w:space="0" w:color="auto"/>
            <w:left w:val="none" w:sz="0" w:space="0" w:color="auto"/>
            <w:bottom w:val="none" w:sz="0" w:space="0" w:color="auto"/>
            <w:right w:val="none" w:sz="0" w:space="0" w:color="auto"/>
          </w:divBdr>
        </w:div>
        <w:div w:id="713503901">
          <w:marLeft w:val="0"/>
          <w:marRight w:val="0"/>
          <w:marTop w:val="0"/>
          <w:marBottom w:val="0"/>
          <w:divBdr>
            <w:top w:val="none" w:sz="0" w:space="0" w:color="auto"/>
            <w:left w:val="none" w:sz="0" w:space="0" w:color="auto"/>
            <w:bottom w:val="none" w:sz="0" w:space="0" w:color="auto"/>
            <w:right w:val="none" w:sz="0" w:space="0" w:color="auto"/>
          </w:divBdr>
        </w:div>
        <w:div w:id="806238021">
          <w:marLeft w:val="0"/>
          <w:marRight w:val="0"/>
          <w:marTop w:val="0"/>
          <w:marBottom w:val="0"/>
          <w:divBdr>
            <w:top w:val="none" w:sz="0" w:space="0" w:color="auto"/>
            <w:left w:val="none" w:sz="0" w:space="0" w:color="auto"/>
            <w:bottom w:val="none" w:sz="0" w:space="0" w:color="auto"/>
            <w:right w:val="none" w:sz="0" w:space="0" w:color="auto"/>
          </w:divBdr>
        </w:div>
        <w:div w:id="1002124266">
          <w:marLeft w:val="0"/>
          <w:marRight w:val="0"/>
          <w:marTop w:val="0"/>
          <w:marBottom w:val="0"/>
          <w:divBdr>
            <w:top w:val="none" w:sz="0" w:space="0" w:color="auto"/>
            <w:left w:val="none" w:sz="0" w:space="0" w:color="auto"/>
            <w:bottom w:val="none" w:sz="0" w:space="0" w:color="auto"/>
            <w:right w:val="none" w:sz="0" w:space="0" w:color="auto"/>
          </w:divBdr>
        </w:div>
        <w:div w:id="1099370742">
          <w:marLeft w:val="0"/>
          <w:marRight w:val="0"/>
          <w:marTop w:val="0"/>
          <w:marBottom w:val="0"/>
          <w:divBdr>
            <w:top w:val="none" w:sz="0" w:space="0" w:color="auto"/>
            <w:left w:val="none" w:sz="0" w:space="0" w:color="auto"/>
            <w:bottom w:val="none" w:sz="0" w:space="0" w:color="auto"/>
            <w:right w:val="none" w:sz="0" w:space="0" w:color="auto"/>
          </w:divBdr>
        </w:div>
        <w:div w:id="1200052634">
          <w:marLeft w:val="0"/>
          <w:marRight w:val="0"/>
          <w:marTop w:val="0"/>
          <w:marBottom w:val="0"/>
          <w:divBdr>
            <w:top w:val="none" w:sz="0" w:space="0" w:color="auto"/>
            <w:left w:val="none" w:sz="0" w:space="0" w:color="auto"/>
            <w:bottom w:val="none" w:sz="0" w:space="0" w:color="auto"/>
            <w:right w:val="none" w:sz="0" w:space="0" w:color="auto"/>
          </w:divBdr>
        </w:div>
        <w:div w:id="1207598390">
          <w:marLeft w:val="0"/>
          <w:marRight w:val="0"/>
          <w:marTop w:val="0"/>
          <w:marBottom w:val="0"/>
          <w:divBdr>
            <w:top w:val="none" w:sz="0" w:space="0" w:color="auto"/>
            <w:left w:val="none" w:sz="0" w:space="0" w:color="auto"/>
            <w:bottom w:val="none" w:sz="0" w:space="0" w:color="auto"/>
            <w:right w:val="none" w:sz="0" w:space="0" w:color="auto"/>
          </w:divBdr>
        </w:div>
        <w:div w:id="1221751260">
          <w:marLeft w:val="0"/>
          <w:marRight w:val="0"/>
          <w:marTop w:val="0"/>
          <w:marBottom w:val="0"/>
          <w:divBdr>
            <w:top w:val="none" w:sz="0" w:space="0" w:color="auto"/>
            <w:left w:val="none" w:sz="0" w:space="0" w:color="auto"/>
            <w:bottom w:val="none" w:sz="0" w:space="0" w:color="auto"/>
            <w:right w:val="none" w:sz="0" w:space="0" w:color="auto"/>
          </w:divBdr>
        </w:div>
        <w:div w:id="1262449198">
          <w:marLeft w:val="0"/>
          <w:marRight w:val="0"/>
          <w:marTop w:val="0"/>
          <w:marBottom w:val="0"/>
          <w:divBdr>
            <w:top w:val="none" w:sz="0" w:space="0" w:color="auto"/>
            <w:left w:val="none" w:sz="0" w:space="0" w:color="auto"/>
            <w:bottom w:val="none" w:sz="0" w:space="0" w:color="auto"/>
            <w:right w:val="none" w:sz="0" w:space="0" w:color="auto"/>
          </w:divBdr>
        </w:div>
        <w:div w:id="1566260955">
          <w:marLeft w:val="0"/>
          <w:marRight w:val="0"/>
          <w:marTop w:val="0"/>
          <w:marBottom w:val="0"/>
          <w:divBdr>
            <w:top w:val="none" w:sz="0" w:space="0" w:color="auto"/>
            <w:left w:val="none" w:sz="0" w:space="0" w:color="auto"/>
            <w:bottom w:val="none" w:sz="0" w:space="0" w:color="auto"/>
            <w:right w:val="none" w:sz="0" w:space="0" w:color="auto"/>
          </w:divBdr>
        </w:div>
        <w:div w:id="1585795404">
          <w:marLeft w:val="0"/>
          <w:marRight w:val="0"/>
          <w:marTop w:val="0"/>
          <w:marBottom w:val="0"/>
          <w:divBdr>
            <w:top w:val="none" w:sz="0" w:space="0" w:color="auto"/>
            <w:left w:val="none" w:sz="0" w:space="0" w:color="auto"/>
            <w:bottom w:val="none" w:sz="0" w:space="0" w:color="auto"/>
            <w:right w:val="none" w:sz="0" w:space="0" w:color="auto"/>
          </w:divBdr>
        </w:div>
        <w:div w:id="1820925362">
          <w:marLeft w:val="0"/>
          <w:marRight w:val="0"/>
          <w:marTop w:val="0"/>
          <w:marBottom w:val="0"/>
          <w:divBdr>
            <w:top w:val="none" w:sz="0" w:space="0" w:color="auto"/>
            <w:left w:val="none" w:sz="0" w:space="0" w:color="auto"/>
            <w:bottom w:val="none" w:sz="0" w:space="0" w:color="auto"/>
            <w:right w:val="none" w:sz="0" w:space="0" w:color="auto"/>
          </w:divBdr>
        </w:div>
        <w:div w:id="1836526346">
          <w:marLeft w:val="0"/>
          <w:marRight w:val="0"/>
          <w:marTop w:val="0"/>
          <w:marBottom w:val="0"/>
          <w:divBdr>
            <w:top w:val="none" w:sz="0" w:space="0" w:color="auto"/>
            <w:left w:val="none" w:sz="0" w:space="0" w:color="auto"/>
            <w:bottom w:val="none" w:sz="0" w:space="0" w:color="auto"/>
            <w:right w:val="none" w:sz="0" w:space="0" w:color="auto"/>
          </w:divBdr>
        </w:div>
        <w:div w:id="1933538796">
          <w:marLeft w:val="0"/>
          <w:marRight w:val="0"/>
          <w:marTop w:val="0"/>
          <w:marBottom w:val="0"/>
          <w:divBdr>
            <w:top w:val="none" w:sz="0" w:space="0" w:color="auto"/>
            <w:left w:val="none" w:sz="0" w:space="0" w:color="auto"/>
            <w:bottom w:val="none" w:sz="0" w:space="0" w:color="auto"/>
            <w:right w:val="none" w:sz="0" w:space="0" w:color="auto"/>
          </w:divBdr>
        </w:div>
        <w:div w:id="1943339744">
          <w:marLeft w:val="0"/>
          <w:marRight w:val="0"/>
          <w:marTop w:val="0"/>
          <w:marBottom w:val="0"/>
          <w:divBdr>
            <w:top w:val="none" w:sz="0" w:space="0" w:color="auto"/>
            <w:left w:val="none" w:sz="0" w:space="0" w:color="auto"/>
            <w:bottom w:val="none" w:sz="0" w:space="0" w:color="auto"/>
            <w:right w:val="none" w:sz="0" w:space="0" w:color="auto"/>
          </w:divBdr>
        </w:div>
        <w:div w:id="2016423129">
          <w:marLeft w:val="0"/>
          <w:marRight w:val="0"/>
          <w:marTop w:val="0"/>
          <w:marBottom w:val="0"/>
          <w:divBdr>
            <w:top w:val="none" w:sz="0" w:space="0" w:color="auto"/>
            <w:left w:val="none" w:sz="0" w:space="0" w:color="auto"/>
            <w:bottom w:val="none" w:sz="0" w:space="0" w:color="auto"/>
            <w:right w:val="none" w:sz="0" w:space="0" w:color="auto"/>
          </w:divBdr>
        </w:div>
        <w:div w:id="2092851686">
          <w:marLeft w:val="0"/>
          <w:marRight w:val="0"/>
          <w:marTop w:val="0"/>
          <w:marBottom w:val="0"/>
          <w:divBdr>
            <w:top w:val="none" w:sz="0" w:space="0" w:color="auto"/>
            <w:left w:val="none" w:sz="0" w:space="0" w:color="auto"/>
            <w:bottom w:val="none" w:sz="0" w:space="0" w:color="auto"/>
            <w:right w:val="none" w:sz="0" w:space="0" w:color="auto"/>
          </w:divBdr>
        </w:div>
      </w:divsChild>
    </w:div>
    <w:div w:id="2064938119">
      <w:bodyDiv w:val="1"/>
      <w:marLeft w:val="0"/>
      <w:marRight w:val="0"/>
      <w:marTop w:val="0"/>
      <w:marBottom w:val="0"/>
      <w:divBdr>
        <w:top w:val="none" w:sz="0" w:space="0" w:color="auto"/>
        <w:left w:val="none" w:sz="0" w:space="0" w:color="auto"/>
        <w:bottom w:val="none" w:sz="0" w:space="0" w:color="auto"/>
        <w:right w:val="none" w:sz="0" w:space="0" w:color="auto"/>
      </w:divBdr>
    </w:div>
    <w:div w:id="2067028010">
      <w:bodyDiv w:val="1"/>
      <w:marLeft w:val="0"/>
      <w:marRight w:val="0"/>
      <w:marTop w:val="0"/>
      <w:marBottom w:val="0"/>
      <w:divBdr>
        <w:top w:val="none" w:sz="0" w:space="0" w:color="auto"/>
        <w:left w:val="none" w:sz="0" w:space="0" w:color="auto"/>
        <w:bottom w:val="none" w:sz="0" w:space="0" w:color="auto"/>
        <w:right w:val="none" w:sz="0" w:space="0" w:color="auto"/>
      </w:divBdr>
      <w:divsChild>
        <w:div w:id="4982707">
          <w:marLeft w:val="0"/>
          <w:marRight w:val="0"/>
          <w:marTop w:val="0"/>
          <w:marBottom w:val="0"/>
          <w:divBdr>
            <w:top w:val="none" w:sz="0" w:space="0" w:color="auto"/>
            <w:left w:val="none" w:sz="0" w:space="0" w:color="auto"/>
            <w:bottom w:val="none" w:sz="0" w:space="0" w:color="auto"/>
            <w:right w:val="none" w:sz="0" w:space="0" w:color="auto"/>
          </w:divBdr>
        </w:div>
        <w:div w:id="86385847">
          <w:marLeft w:val="0"/>
          <w:marRight w:val="0"/>
          <w:marTop w:val="0"/>
          <w:marBottom w:val="0"/>
          <w:divBdr>
            <w:top w:val="none" w:sz="0" w:space="0" w:color="auto"/>
            <w:left w:val="none" w:sz="0" w:space="0" w:color="auto"/>
            <w:bottom w:val="none" w:sz="0" w:space="0" w:color="auto"/>
            <w:right w:val="none" w:sz="0" w:space="0" w:color="auto"/>
          </w:divBdr>
        </w:div>
        <w:div w:id="102462067">
          <w:marLeft w:val="0"/>
          <w:marRight w:val="0"/>
          <w:marTop w:val="0"/>
          <w:marBottom w:val="0"/>
          <w:divBdr>
            <w:top w:val="none" w:sz="0" w:space="0" w:color="auto"/>
            <w:left w:val="none" w:sz="0" w:space="0" w:color="auto"/>
            <w:bottom w:val="none" w:sz="0" w:space="0" w:color="auto"/>
            <w:right w:val="none" w:sz="0" w:space="0" w:color="auto"/>
          </w:divBdr>
        </w:div>
        <w:div w:id="111411551">
          <w:marLeft w:val="0"/>
          <w:marRight w:val="0"/>
          <w:marTop w:val="0"/>
          <w:marBottom w:val="0"/>
          <w:divBdr>
            <w:top w:val="none" w:sz="0" w:space="0" w:color="auto"/>
            <w:left w:val="none" w:sz="0" w:space="0" w:color="auto"/>
            <w:bottom w:val="none" w:sz="0" w:space="0" w:color="auto"/>
            <w:right w:val="none" w:sz="0" w:space="0" w:color="auto"/>
          </w:divBdr>
        </w:div>
        <w:div w:id="132063761">
          <w:marLeft w:val="0"/>
          <w:marRight w:val="0"/>
          <w:marTop w:val="0"/>
          <w:marBottom w:val="0"/>
          <w:divBdr>
            <w:top w:val="none" w:sz="0" w:space="0" w:color="auto"/>
            <w:left w:val="none" w:sz="0" w:space="0" w:color="auto"/>
            <w:bottom w:val="none" w:sz="0" w:space="0" w:color="auto"/>
            <w:right w:val="none" w:sz="0" w:space="0" w:color="auto"/>
          </w:divBdr>
        </w:div>
        <w:div w:id="139663982">
          <w:marLeft w:val="0"/>
          <w:marRight w:val="0"/>
          <w:marTop w:val="0"/>
          <w:marBottom w:val="0"/>
          <w:divBdr>
            <w:top w:val="none" w:sz="0" w:space="0" w:color="auto"/>
            <w:left w:val="none" w:sz="0" w:space="0" w:color="auto"/>
            <w:bottom w:val="none" w:sz="0" w:space="0" w:color="auto"/>
            <w:right w:val="none" w:sz="0" w:space="0" w:color="auto"/>
          </w:divBdr>
        </w:div>
        <w:div w:id="144051584">
          <w:marLeft w:val="0"/>
          <w:marRight w:val="0"/>
          <w:marTop w:val="0"/>
          <w:marBottom w:val="0"/>
          <w:divBdr>
            <w:top w:val="none" w:sz="0" w:space="0" w:color="auto"/>
            <w:left w:val="none" w:sz="0" w:space="0" w:color="auto"/>
            <w:bottom w:val="none" w:sz="0" w:space="0" w:color="auto"/>
            <w:right w:val="none" w:sz="0" w:space="0" w:color="auto"/>
          </w:divBdr>
        </w:div>
        <w:div w:id="148133821">
          <w:marLeft w:val="0"/>
          <w:marRight w:val="0"/>
          <w:marTop w:val="0"/>
          <w:marBottom w:val="0"/>
          <w:divBdr>
            <w:top w:val="none" w:sz="0" w:space="0" w:color="auto"/>
            <w:left w:val="none" w:sz="0" w:space="0" w:color="auto"/>
            <w:bottom w:val="none" w:sz="0" w:space="0" w:color="auto"/>
            <w:right w:val="none" w:sz="0" w:space="0" w:color="auto"/>
          </w:divBdr>
        </w:div>
        <w:div w:id="181672077">
          <w:marLeft w:val="0"/>
          <w:marRight w:val="0"/>
          <w:marTop w:val="0"/>
          <w:marBottom w:val="0"/>
          <w:divBdr>
            <w:top w:val="none" w:sz="0" w:space="0" w:color="auto"/>
            <w:left w:val="none" w:sz="0" w:space="0" w:color="auto"/>
            <w:bottom w:val="none" w:sz="0" w:space="0" w:color="auto"/>
            <w:right w:val="none" w:sz="0" w:space="0" w:color="auto"/>
          </w:divBdr>
        </w:div>
        <w:div w:id="257519836">
          <w:marLeft w:val="0"/>
          <w:marRight w:val="0"/>
          <w:marTop w:val="0"/>
          <w:marBottom w:val="0"/>
          <w:divBdr>
            <w:top w:val="none" w:sz="0" w:space="0" w:color="auto"/>
            <w:left w:val="none" w:sz="0" w:space="0" w:color="auto"/>
            <w:bottom w:val="none" w:sz="0" w:space="0" w:color="auto"/>
            <w:right w:val="none" w:sz="0" w:space="0" w:color="auto"/>
          </w:divBdr>
        </w:div>
        <w:div w:id="290288568">
          <w:marLeft w:val="0"/>
          <w:marRight w:val="0"/>
          <w:marTop w:val="0"/>
          <w:marBottom w:val="0"/>
          <w:divBdr>
            <w:top w:val="none" w:sz="0" w:space="0" w:color="auto"/>
            <w:left w:val="none" w:sz="0" w:space="0" w:color="auto"/>
            <w:bottom w:val="none" w:sz="0" w:space="0" w:color="auto"/>
            <w:right w:val="none" w:sz="0" w:space="0" w:color="auto"/>
          </w:divBdr>
        </w:div>
        <w:div w:id="307514312">
          <w:marLeft w:val="0"/>
          <w:marRight w:val="0"/>
          <w:marTop w:val="0"/>
          <w:marBottom w:val="0"/>
          <w:divBdr>
            <w:top w:val="none" w:sz="0" w:space="0" w:color="auto"/>
            <w:left w:val="none" w:sz="0" w:space="0" w:color="auto"/>
            <w:bottom w:val="none" w:sz="0" w:space="0" w:color="auto"/>
            <w:right w:val="none" w:sz="0" w:space="0" w:color="auto"/>
          </w:divBdr>
        </w:div>
        <w:div w:id="344329183">
          <w:marLeft w:val="0"/>
          <w:marRight w:val="0"/>
          <w:marTop w:val="0"/>
          <w:marBottom w:val="0"/>
          <w:divBdr>
            <w:top w:val="none" w:sz="0" w:space="0" w:color="auto"/>
            <w:left w:val="none" w:sz="0" w:space="0" w:color="auto"/>
            <w:bottom w:val="none" w:sz="0" w:space="0" w:color="auto"/>
            <w:right w:val="none" w:sz="0" w:space="0" w:color="auto"/>
          </w:divBdr>
        </w:div>
        <w:div w:id="420879428">
          <w:marLeft w:val="0"/>
          <w:marRight w:val="0"/>
          <w:marTop w:val="0"/>
          <w:marBottom w:val="0"/>
          <w:divBdr>
            <w:top w:val="none" w:sz="0" w:space="0" w:color="auto"/>
            <w:left w:val="none" w:sz="0" w:space="0" w:color="auto"/>
            <w:bottom w:val="none" w:sz="0" w:space="0" w:color="auto"/>
            <w:right w:val="none" w:sz="0" w:space="0" w:color="auto"/>
          </w:divBdr>
        </w:div>
        <w:div w:id="442042825">
          <w:marLeft w:val="0"/>
          <w:marRight w:val="0"/>
          <w:marTop w:val="0"/>
          <w:marBottom w:val="0"/>
          <w:divBdr>
            <w:top w:val="none" w:sz="0" w:space="0" w:color="auto"/>
            <w:left w:val="none" w:sz="0" w:space="0" w:color="auto"/>
            <w:bottom w:val="none" w:sz="0" w:space="0" w:color="auto"/>
            <w:right w:val="none" w:sz="0" w:space="0" w:color="auto"/>
          </w:divBdr>
        </w:div>
        <w:div w:id="481192969">
          <w:marLeft w:val="0"/>
          <w:marRight w:val="0"/>
          <w:marTop w:val="0"/>
          <w:marBottom w:val="0"/>
          <w:divBdr>
            <w:top w:val="none" w:sz="0" w:space="0" w:color="auto"/>
            <w:left w:val="none" w:sz="0" w:space="0" w:color="auto"/>
            <w:bottom w:val="none" w:sz="0" w:space="0" w:color="auto"/>
            <w:right w:val="none" w:sz="0" w:space="0" w:color="auto"/>
          </w:divBdr>
        </w:div>
        <w:div w:id="530729558">
          <w:marLeft w:val="0"/>
          <w:marRight w:val="0"/>
          <w:marTop w:val="0"/>
          <w:marBottom w:val="0"/>
          <w:divBdr>
            <w:top w:val="none" w:sz="0" w:space="0" w:color="auto"/>
            <w:left w:val="none" w:sz="0" w:space="0" w:color="auto"/>
            <w:bottom w:val="none" w:sz="0" w:space="0" w:color="auto"/>
            <w:right w:val="none" w:sz="0" w:space="0" w:color="auto"/>
          </w:divBdr>
        </w:div>
        <w:div w:id="567493219">
          <w:marLeft w:val="0"/>
          <w:marRight w:val="0"/>
          <w:marTop w:val="0"/>
          <w:marBottom w:val="0"/>
          <w:divBdr>
            <w:top w:val="none" w:sz="0" w:space="0" w:color="auto"/>
            <w:left w:val="none" w:sz="0" w:space="0" w:color="auto"/>
            <w:bottom w:val="none" w:sz="0" w:space="0" w:color="auto"/>
            <w:right w:val="none" w:sz="0" w:space="0" w:color="auto"/>
          </w:divBdr>
        </w:div>
        <w:div w:id="572546784">
          <w:marLeft w:val="0"/>
          <w:marRight w:val="0"/>
          <w:marTop w:val="0"/>
          <w:marBottom w:val="0"/>
          <w:divBdr>
            <w:top w:val="none" w:sz="0" w:space="0" w:color="auto"/>
            <w:left w:val="none" w:sz="0" w:space="0" w:color="auto"/>
            <w:bottom w:val="none" w:sz="0" w:space="0" w:color="auto"/>
            <w:right w:val="none" w:sz="0" w:space="0" w:color="auto"/>
          </w:divBdr>
        </w:div>
        <w:div w:id="612831126">
          <w:marLeft w:val="0"/>
          <w:marRight w:val="0"/>
          <w:marTop w:val="0"/>
          <w:marBottom w:val="0"/>
          <w:divBdr>
            <w:top w:val="none" w:sz="0" w:space="0" w:color="auto"/>
            <w:left w:val="none" w:sz="0" w:space="0" w:color="auto"/>
            <w:bottom w:val="none" w:sz="0" w:space="0" w:color="auto"/>
            <w:right w:val="none" w:sz="0" w:space="0" w:color="auto"/>
          </w:divBdr>
        </w:div>
        <w:div w:id="622073566">
          <w:marLeft w:val="0"/>
          <w:marRight w:val="0"/>
          <w:marTop w:val="0"/>
          <w:marBottom w:val="0"/>
          <w:divBdr>
            <w:top w:val="none" w:sz="0" w:space="0" w:color="auto"/>
            <w:left w:val="none" w:sz="0" w:space="0" w:color="auto"/>
            <w:bottom w:val="none" w:sz="0" w:space="0" w:color="auto"/>
            <w:right w:val="none" w:sz="0" w:space="0" w:color="auto"/>
          </w:divBdr>
        </w:div>
        <w:div w:id="744184451">
          <w:marLeft w:val="0"/>
          <w:marRight w:val="0"/>
          <w:marTop w:val="0"/>
          <w:marBottom w:val="0"/>
          <w:divBdr>
            <w:top w:val="none" w:sz="0" w:space="0" w:color="auto"/>
            <w:left w:val="none" w:sz="0" w:space="0" w:color="auto"/>
            <w:bottom w:val="none" w:sz="0" w:space="0" w:color="auto"/>
            <w:right w:val="none" w:sz="0" w:space="0" w:color="auto"/>
          </w:divBdr>
        </w:div>
        <w:div w:id="751049810">
          <w:marLeft w:val="0"/>
          <w:marRight w:val="0"/>
          <w:marTop w:val="0"/>
          <w:marBottom w:val="0"/>
          <w:divBdr>
            <w:top w:val="none" w:sz="0" w:space="0" w:color="auto"/>
            <w:left w:val="none" w:sz="0" w:space="0" w:color="auto"/>
            <w:bottom w:val="none" w:sz="0" w:space="0" w:color="auto"/>
            <w:right w:val="none" w:sz="0" w:space="0" w:color="auto"/>
          </w:divBdr>
        </w:div>
        <w:div w:id="776215226">
          <w:marLeft w:val="0"/>
          <w:marRight w:val="0"/>
          <w:marTop w:val="0"/>
          <w:marBottom w:val="0"/>
          <w:divBdr>
            <w:top w:val="none" w:sz="0" w:space="0" w:color="auto"/>
            <w:left w:val="none" w:sz="0" w:space="0" w:color="auto"/>
            <w:bottom w:val="none" w:sz="0" w:space="0" w:color="auto"/>
            <w:right w:val="none" w:sz="0" w:space="0" w:color="auto"/>
          </w:divBdr>
        </w:div>
        <w:div w:id="808128613">
          <w:marLeft w:val="0"/>
          <w:marRight w:val="0"/>
          <w:marTop w:val="0"/>
          <w:marBottom w:val="0"/>
          <w:divBdr>
            <w:top w:val="none" w:sz="0" w:space="0" w:color="auto"/>
            <w:left w:val="none" w:sz="0" w:space="0" w:color="auto"/>
            <w:bottom w:val="none" w:sz="0" w:space="0" w:color="auto"/>
            <w:right w:val="none" w:sz="0" w:space="0" w:color="auto"/>
          </w:divBdr>
        </w:div>
        <w:div w:id="809900377">
          <w:marLeft w:val="0"/>
          <w:marRight w:val="0"/>
          <w:marTop w:val="0"/>
          <w:marBottom w:val="0"/>
          <w:divBdr>
            <w:top w:val="none" w:sz="0" w:space="0" w:color="auto"/>
            <w:left w:val="none" w:sz="0" w:space="0" w:color="auto"/>
            <w:bottom w:val="none" w:sz="0" w:space="0" w:color="auto"/>
            <w:right w:val="none" w:sz="0" w:space="0" w:color="auto"/>
          </w:divBdr>
        </w:div>
        <w:div w:id="865102892">
          <w:marLeft w:val="0"/>
          <w:marRight w:val="0"/>
          <w:marTop w:val="0"/>
          <w:marBottom w:val="0"/>
          <w:divBdr>
            <w:top w:val="none" w:sz="0" w:space="0" w:color="auto"/>
            <w:left w:val="none" w:sz="0" w:space="0" w:color="auto"/>
            <w:bottom w:val="none" w:sz="0" w:space="0" w:color="auto"/>
            <w:right w:val="none" w:sz="0" w:space="0" w:color="auto"/>
          </w:divBdr>
        </w:div>
        <w:div w:id="989094404">
          <w:marLeft w:val="0"/>
          <w:marRight w:val="0"/>
          <w:marTop w:val="0"/>
          <w:marBottom w:val="0"/>
          <w:divBdr>
            <w:top w:val="none" w:sz="0" w:space="0" w:color="auto"/>
            <w:left w:val="none" w:sz="0" w:space="0" w:color="auto"/>
            <w:bottom w:val="none" w:sz="0" w:space="0" w:color="auto"/>
            <w:right w:val="none" w:sz="0" w:space="0" w:color="auto"/>
          </w:divBdr>
        </w:div>
        <w:div w:id="1032152868">
          <w:marLeft w:val="0"/>
          <w:marRight w:val="0"/>
          <w:marTop w:val="0"/>
          <w:marBottom w:val="0"/>
          <w:divBdr>
            <w:top w:val="none" w:sz="0" w:space="0" w:color="auto"/>
            <w:left w:val="none" w:sz="0" w:space="0" w:color="auto"/>
            <w:bottom w:val="none" w:sz="0" w:space="0" w:color="auto"/>
            <w:right w:val="none" w:sz="0" w:space="0" w:color="auto"/>
          </w:divBdr>
        </w:div>
        <w:div w:id="1109739876">
          <w:marLeft w:val="0"/>
          <w:marRight w:val="0"/>
          <w:marTop w:val="0"/>
          <w:marBottom w:val="0"/>
          <w:divBdr>
            <w:top w:val="none" w:sz="0" w:space="0" w:color="auto"/>
            <w:left w:val="none" w:sz="0" w:space="0" w:color="auto"/>
            <w:bottom w:val="none" w:sz="0" w:space="0" w:color="auto"/>
            <w:right w:val="none" w:sz="0" w:space="0" w:color="auto"/>
          </w:divBdr>
        </w:div>
        <w:div w:id="1113212361">
          <w:marLeft w:val="0"/>
          <w:marRight w:val="0"/>
          <w:marTop w:val="0"/>
          <w:marBottom w:val="0"/>
          <w:divBdr>
            <w:top w:val="none" w:sz="0" w:space="0" w:color="auto"/>
            <w:left w:val="none" w:sz="0" w:space="0" w:color="auto"/>
            <w:bottom w:val="none" w:sz="0" w:space="0" w:color="auto"/>
            <w:right w:val="none" w:sz="0" w:space="0" w:color="auto"/>
          </w:divBdr>
        </w:div>
        <w:div w:id="1122192967">
          <w:marLeft w:val="0"/>
          <w:marRight w:val="0"/>
          <w:marTop w:val="0"/>
          <w:marBottom w:val="0"/>
          <w:divBdr>
            <w:top w:val="none" w:sz="0" w:space="0" w:color="auto"/>
            <w:left w:val="none" w:sz="0" w:space="0" w:color="auto"/>
            <w:bottom w:val="none" w:sz="0" w:space="0" w:color="auto"/>
            <w:right w:val="none" w:sz="0" w:space="0" w:color="auto"/>
          </w:divBdr>
        </w:div>
        <w:div w:id="1142039481">
          <w:marLeft w:val="0"/>
          <w:marRight w:val="0"/>
          <w:marTop w:val="0"/>
          <w:marBottom w:val="0"/>
          <w:divBdr>
            <w:top w:val="none" w:sz="0" w:space="0" w:color="auto"/>
            <w:left w:val="none" w:sz="0" w:space="0" w:color="auto"/>
            <w:bottom w:val="none" w:sz="0" w:space="0" w:color="auto"/>
            <w:right w:val="none" w:sz="0" w:space="0" w:color="auto"/>
          </w:divBdr>
        </w:div>
        <w:div w:id="1279334404">
          <w:marLeft w:val="0"/>
          <w:marRight w:val="0"/>
          <w:marTop w:val="0"/>
          <w:marBottom w:val="0"/>
          <w:divBdr>
            <w:top w:val="none" w:sz="0" w:space="0" w:color="auto"/>
            <w:left w:val="none" w:sz="0" w:space="0" w:color="auto"/>
            <w:bottom w:val="none" w:sz="0" w:space="0" w:color="auto"/>
            <w:right w:val="none" w:sz="0" w:space="0" w:color="auto"/>
          </w:divBdr>
        </w:div>
        <w:div w:id="1290404717">
          <w:marLeft w:val="0"/>
          <w:marRight w:val="0"/>
          <w:marTop w:val="0"/>
          <w:marBottom w:val="0"/>
          <w:divBdr>
            <w:top w:val="none" w:sz="0" w:space="0" w:color="auto"/>
            <w:left w:val="none" w:sz="0" w:space="0" w:color="auto"/>
            <w:bottom w:val="none" w:sz="0" w:space="0" w:color="auto"/>
            <w:right w:val="none" w:sz="0" w:space="0" w:color="auto"/>
          </w:divBdr>
        </w:div>
        <w:div w:id="1308363118">
          <w:marLeft w:val="0"/>
          <w:marRight w:val="0"/>
          <w:marTop w:val="0"/>
          <w:marBottom w:val="0"/>
          <w:divBdr>
            <w:top w:val="none" w:sz="0" w:space="0" w:color="auto"/>
            <w:left w:val="none" w:sz="0" w:space="0" w:color="auto"/>
            <w:bottom w:val="none" w:sz="0" w:space="0" w:color="auto"/>
            <w:right w:val="none" w:sz="0" w:space="0" w:color="auto"/>
          </w:divBdr>
        </w:div>
        <w:div w:id="1308364068">
          <w:marLeft w:val="0"/>
          <w:marRight w:val="0"/>
          <w:marTop w:val="0"/>
          <w:marBottom w:val="0"/>
          <w:divBdr>
            <w:top w:val="none" w:sz="0" w:space="0" w:color="auto"/>
            <w:left w:val="none" w:sz="0" w:space="0" w:color="auto"/>
            <w:bottom w:val="none" w:sz="0" w:space="0" w:color="auto"/>
            <w:right w:val="none" w:sz="0" w:space="0" w:color="auto"/>
          </w:divBdr>
        </w:div>
        <w:div w:id="1328481696">
          <w:marLeft w:val="0"/>
          <w:marRight w:val="0"/>
          <w:marTop w:val="0"/>
          <w:marBottom w:val="0"/>
          <w:divBdr>
            <w:top w:val="none" w:sz="0" w:space="0" w:color="auto"/>
            <w:left w:val="none" w:sz="0" w:space="0" w:color="auto"/>
            <w:bottom w:val="none" w:sz="0" w:space="0" w:color="auto"/>
            <w:right w:val="none" w:sz="0" w:space="0" w:color="auto"/>
          </w:divBdr>
        </w:div>
        <w:div w:id="1343046193">
          <w:marLeft w:val="0"/>
          <w:marRight w:val="0"/>
          <w:marTop w:val="0"/>
          <w:marBottom w:val="0"/>
          <w:divBdr>
            <w:top w:val="none" w:sz="0" w:space="0" w:color="auto"/>
            <w:left w:val="none" w:sz="0" w:space="0" w:color="auto"/>
            <w:bottom w:val="none" w:sz="0" w:space="0" w:color="auto"/>
            <w:right w:val="none" w:sz="0" w:space="0" w:color="auto"/>
          </w:divBdr>
        </w:div>
        <w:div w:id="1351107187">
          <w:marLeft w:val="0"/>
          <w:marRight w:val="0"/>
          <w:marTop w:val="0"/>
          <w:marBottom w:val="0"/>
          <w:divBdr>
            <w:top w:val="none" w:sz="0" w:space="0" w:color="auto"/>
            <w:left w:val="none" w:sz="0" w:space="0" w:color="auto"/>
            <w:bottom w:val="none" w:sz="0" w:space="0" w:color="auto"/>
            <w:right w:val="none" w:sz="0" w:space="0" w:color="auto"/>
          </w:divBdr>
        </w:div>
        <w:div w:id="1371875312">
          <w:marLeft w:val="0"/>
          <w:marRight w:val="0"/>
          <w:marTop w:val="0"/>
          <w:marBottom w:val="0"/>
          <w:divBdr>
            <w:top w:val="none" w:sz="0" w:space="0" w:color="auto"/>
            <w:left w:val="none" w:sz="0" w:space="0" w:color="auto"/>
            <w:bottom w:val="none" w:sz="0" w:space="0" w:color="auto"/>
            <w:right w:val="none" w:sz="0" w:space="0" w:color="auto"/>
          </w:divBdr>
        </w:div>
        <w:div w:id="1409501639">
          <w:marLeft w:val="0"/>
          <w:marRight w:val="0"/>
          <w:marTop w:val="0"/>
          <w:marBottom w:val="0"/>
          <w:divBdr>
            <w:top w:val="none" w:sz="0" w:space="0" w:color="auto"/>
            <w:left w:val="none" w:sz="0" w:space="0" w:color="auto"/>
            <w:bottom w:val="none" w:sz="0" w:space="0" w:color="auto"/>
            <w:right w:val="none" w:sz="0" w:space="0" w:color="auto"/>
          </w:divBdr>
        </w:div>
        <w:div w:id="1470318934">
          <w:marLeft w:val="0"/>
          <w:marRight w:val="0"/>
          <w:marTop w:val="0"/>
          <w:marBottom w:val="0"/>
          <w:divBdr>
            <w:top w:val="none" w:sz="0" w:space="0" w:color="auto"/>
            <w:left w:val="none" w:sz="0" w:space="0" w:color="auto"/>
            <w:bottom w:val="none" w:sz="0" w:space="0" w:color="auto"/>
            <w:right w:val="none" w:sz="0" w:space="0" w:color="auto"/>
          </w:divBdr>
        </w:div>
        <w:div w:id="1496654311">
          <w:marLeft w:val="0"/>
          <w:marRight w:val="0"/>
          <w:marTop w:val="0"/>
          <w:marBottom w:val="0"/>
          <w:divBdr>
            <w:top w:val="none" w:sz="0" w:space="0" w:color="auto"/>
            <w:left w:val="none" w:sz="0" w:space="0" w:color="auto"/>
            <w:bottom w:val="none" w:sz="0" w:space="0" w:color="auto"/>
            <w:right w:val="none" w:sz="0" w:space="0" w:color="auto"/>
          </w:divBdr>
        </w:div>
        <w:div w:id="1528981767">
          <w:marLeft w:val="0"/>
          <w:marRight w:val="0"/>
          <w:marTop w:val="0"/>
          <w:marBottom w:val="0"/>
          <w:divBdr>
            <w:top w:val="none" w:sz="0" w:space="0" w:color="auto"/>
            <w:left w:val="none" w:sz="0" w:space="0" w:color="auto"/>
            <w:bottom w:val="none" w:sz="0" w:space="0" w:color="auto"/>
            <w:right w:val="none" w:sz="0" w:space="0" w:color="auto"/>
          </w:divBdr>
        </w:div>
        <w:div w:id="1575044140">
          <w:marLeft w:val="0"/>
          <w:marRight w:val="0"/>
          <w:marTop w:val="0"/>
          <w:marBottom w:val="0"/>
          <w:divBdr>
            <w:top w:val="none" w:sz="0" w:space="0" w:color="auto"/>
            <w:left w:val="none" w:sz="0" w:space="0" w:color="auto"/>
            <w:bottom w:val="none" w:sz="0" w:space="0" w:color="auto"/>
            <w:right w:val="none" w:sz="0" w:space="0" w:color="auto"/>
          </w:divBdr>
        </w:div>
        <w:div w:id="1679693824">
          <w:marLeft w:val="0"/>
          <w:marRight w:val="0"/>
          <w:marTop w:val="0"/>
          <w:marBottom w:val="0"/>
          <w:divBdr>
            <w:top w:val="none" w:sz="0" w:space="0" w:color="auto"/>
            <w:left w:val="none" w:sz="0" w:space="0" w:color="auto"/>
            <w:bottom w:val="none" w:sz="0" w:space="0" w:color="auto"/>
            <w:right w:val="none" w:sz="0" w:space="0" w:color="auto"/>
          </w:divBdr>
        </w:div>
        <w:div w:id="1680884884">
          <w:marLeft w:val="0"/>
          <w:marRight w:val="0"/>
          <w:marTop w:val="0"/>
          <w:marBottom w:val="0"/>
          <w:divBdr>
            <w:top w:val="none" w:sz="0" w:space="0" w:color="auto"/>
            <w:left w:val="none" w:sz="0" w:space="0" w:color="auto"/>
            <w:bottom w:val="none" w:sz="0" w:space="0" w:color="auto"/>
            <w:right w:val="none" w:sz="0" w:space="0" w:color="auto"/>
          </w:divBdr>
        </w:div>
        <w:div w:id="1682052876">
          <w:marLeft w:val="0"/>
          <w:marRight w:val="0"/>
          <w:marTop w:val="0"/>
          <w:marBottom w:val="0"/>
          <w:divBdr>
            <w:top w:val="none" w:sz="0" w:space="0" w:color="auto"/>
            <w:left w:val="none" w:sz="0" w:space="0" w:color="auto"/>
            <w:bottom w:val="none" w:sz="0" w:space="0" w:color="auto"/>
            <w:right w:val="none" w:sz="0" w:space="0" w:color="auto"/>
          </w:divBdr>
        </w:div>
        <w:div w:id="1689019937">
          <w:marLeft w:val="0"/>
          <w:marRight w:val="0"/>
          <w:marTop w:val="0"/>
          <w:marBottom w:val="0"/>
          <w:divBdr>
            <w:top w:val="none" w:sz="0" w:space="0" w:color="auto"/>
            <w:left w:val="none" w:sz="0" w:space="0" w:color="auto"/>
            <w:bottom w:val="none" w:sz="0" w:space="0" w:color="auto"/>
            <w:right w:val="none" w:sz="0" w:space="0" w:color="auto"/>
          </w:divBdr>
        </w:div>
        <w:div w:id="1698891451">
          <w:marLeft w:val="0"/>
          <w:marRight w:val="0"/>
          <w:marTop w:val="0"/>
          <w:marBottom w:val="0"/>
          <w:divBdr>
            <w:top w:val="none" w:sz="0" w:space="0" w:color="auto"/>
            <w:left w:val="none" w:sz="0" w:space="0" w:color="auto"/>
            <w:bottom w:val="none" w:sz="0" w:space="0" w:color="auto"/>
            <w:right w:val="none" w:sz="0" w:space="0" w:color="auto"/>
          </w:divBdr>
        </w:div>
        <w:div w:id="1720543603">
          <w:marLeft w:val="0"/>
          <w:marRight w:val="0"/>
          <w:marTop w:val="0"/>
          <w:marBottom w:val="0"/>
          <w:divBdr>
            <w:top w:val="none" w:sz="0" w:space="0" w:color="auto"/>
            <w:left w:val="none" w:sz="0" w:space="0" w:color="auto"/>
            <w:bottom w:val="none" w:sz="0" w:space="0" w:color="auto"/>
            <w:right w:val="none" w:sz="0" w:space="0" w:color="auto"/>
          </w:divBdr>
        </w:div>
        <w:div w:id="1724131704">
          <w:marLeft w:val="0"/>
          <w:marRight w:val="0"/>
          <w:marTop w:val="0"/>
          <w:marBottom w:val="0"/>
          <w:divBdr>
            <w:top w:val="none" w:sz="0" w:space="0" w:color="auto"/>
            <w:left w:val="none" w:sz="0" w:space="0" w:color="auto"/>
            <w:bottom w:val="none" w:sz="0" w:space="0" w:color="auto"/>
            <w:right w:val="none" w:sz="0" w:space="0" w:color="auto"/>
          </w:divBdr>
        </w:div>
        <w:div w:id="1727876508">
          <w:marLeft w:val="0"/>
          <w:marRight w:val="0"/>
          <w:marTop w:val="0"/>
          <w:marBottom w:val="0"/>
          <w:divBdr>
            <w:top w:val="none" w:sz="0" w:space="0" w:color="auto"/>
            <w:left w:val="none" w:sz="0" w:space="0" w:color="auto"/>
            <w:bottom w:val="none" w:sz="0" w:space="0" w:color="auto"/>
            <w:right w:val="none" w:sz="0" w:space="0" w:color="auto"/>
          </w:divBdr>
        </w:div>
        <w:div w:id="1874926472">
          <w:marLeft w:val="0"/>
          <w:marRight w:val="0"/>
          <w:marTop w:val="0"/>
          <w:marBottom w:val="0"/>
          <w:divBdr>
            <w:top w:val="none" w:sz="0" w:space="0" w:color="auto"/>
            <w:left w:val="none" w:sz="0" w:space="0" w:color="auto"/>
            <w:bottom w:val="none" w:sz="0" w:space="0" w:color="auto"/>
            <w:right w:val="none" w:sz="0" w:space="0" w:color="auto"/>
          </w:divBdr>
        </w:div>
        <w:div w:id="1895388714">
          <w:marLeft w:val="0"/>
          <w:marRight w:val="0"/>
          <w:marTop w:val="0"/>
          <w:marBottom w:val="0"/>
          <w:divBdr>
            <w:top w:val="none" w:sz="0" w:space="0" w:color="auto"/>
            <w:left w:val="none" w:sz="0" w:space="0" w:color="auto"/>
            <w:bottom w:val="none" w:sz="0" w:space="0" w:color="auto"/>
            <w:right w:val="none" w:sz="0" w:space="0" w:color="auto"/>
          </w:divBdr>
        </w:div>
        <w:div w:id="1955167712">
          <w:marLeft w:val="0"/>
          <w:marRight w:val="0"/>
          <w:marTop w:val="0"/>
          <w:marBottom w:val="0"/>
          <w:divBdr>
            <w:top w:val="none" w:sz="0" w:space="0" w:color="auto"/>
            <w:left w:val="none" w:sz="0" w:space="0" w:color="auto"/>
            <w:bottom w:val="none" w:sz="0" w:space="0" w:color="auto"/>
            <w:right w:val="none" w:sz="0" w:space="0" w:color="auto"/>
          </w:divBdr>
        </w:div>
        <w:div w:id="1958952483">
          <w:marLeft w:val="0"/>
          <w:marRight w:val="0"/>
          <w:marTop w:val="0"/>
          <w:marBottom w:val="0"/>
          <w:divBdr>
            <w:top w:val="none" w:sz="0" w:space="0" w:color="auto"/>
            <w:left w:val="none" w:sz="0" w:space="0" w:color="auto"/>
            <w:bottom w:val="none" w:sz="0" w:space="0" w:color="auto"/>
            <w:right w:val="none" w:sz="0" w:space="0" w:color="auto"/>
          </w:divBdr>
        </w:div>
        <w:div w:id="1974093747">
          <w:marLeft w:val="0"/>
          <w:marRight w:val="0"/>
          <w:marTop w:val="0"/>
          <w:marBottom w:val="0"/>
          <w:divBdr>
            <w:top w:val="none" w:sz="0" w:space="0" w:color="auto"/>
            <w:left w:val="none" w:sz="0" w:space="0" w:color="auto"/>
            <w:bottom w:val="none" w:sz="0" w:space="0" w:color="auto"/>
            <w:right w:val="none" w:sz="0" w:space="0" w:color="auto"/>
          </w:divBdr>
        </w:div>
        <w:div w:id="1978678195">
          <w:marLeft w:val="0"/>
          <w:marRight w:val="0"/>
          <w:marTop w:val="0"/>
          <w:marBottom w:val="0"/>
          <w:divBdr>
            <w:top w:val="none" w:sz="0" w:space="0" w:color="auto"/>
            <w:left w:val="none" w:sz="0" w:space="0" w:color="auto"/>
            <w:bottom w:val="none" w:sz="0" w:space="0" w:color="auto"/>
            <w:right w:val="none" w:sz="0" w:space="0" w:color="auto"/>
          </w:divBdr>
        </w:div>
        <w:div w:id="2039743149">
          <w:marLeft w:val="0"/>
          <w:marRight w:val="0"/>
          <w:marTop w:val="0"/>
          <w:marBottom w:val="0"/>
          <w:divBdr>
            <w:top w:val="none" w:sz="0" w:space="0" w:color="auto"/>
            <w:left w:val="none" w:sz="0" w:space="0" w:color="auto"/>
            <w:bottom w:val="none" w:sz="0" w:space="0" w:color="auto"/>
            <w:right w:val="none" w:sz="0" w:space="0" w:color="auto"/>
          </w:divBdr>
        </w:div>
        <w:div w:id="2042632799">
          <w:marLeft w:val="0"/>
          <w:marRight w:val="0"/>
          <w:marTop w:val="0"/>
          <w:marBottom w:val="0"/>
          <w:divBdr>
            <w:top w:val="none" w:sz="0" w:space="0" w:color="auto"/>
            <w:left w:val="none" w:sz="0" w:space="0" w:color="auto"/>
            <w:bottom w:val="none" w:sz="0" w:space="0" w:color="auto"/>
            <w:right w:val="none" w:sz="0" w:space="0" w:color="auto"/>
          </w:divBdr>
        </w:div>
        <w:div w:id="2048946117">
          <w:marLeft w:val="0"/>
          <w:marRight w:val="0"/>
          <w:marTop w:val="0"/>
          <w:marBottom w:val="0"/>
          <w:divBdr>
            <w:top w:val="none" w:sz="0" w:space="0" w:color="auto"/>
            <w:left w:val="none" w:sz="0" w:space="0" w:color="auto"/>
            <w:bottom w:val="none" w:sz="0" w:space="0" w:color="auto"/>
            <w:right w:val="none" w:sz="0" w:space="0" w:color="auto"/>
          </w:divBdr>
        </w:div>
        <w:div w:id="2069721480">
          <w:marLeft w:val="0"/>
          <w:marRight w:val="0"/>
          <w:marTop w:val="0"/>
          <w:marBottom w:val="0"/>
          <w:divBdr>
            <w:top w:val="none" w:sz="0" w:space="0" w:color="auto"/>
            <w:left w:val="none" w:sz="0" w:space="0" w:color="auto"/>
            <w:bottom w:val="none" w:sz="0" w:space="0" w:color="auto"/>
            <w:right w:val="none" w:sz="0" w:space="0" w:color="auto"/>
          </w:divBdr>
        </w:div>
        <w:div w:id="2076006745">
          <w:marLeft w:val="0"/>
          <w:marRight w:val="0"/>
          <w:marTop w:val="0"/>
          <w:marBottom w:val="0"/>
          <w:divBdr>
            <w:top w:val="none" w:sz="0" w:space="0" w:color="auto"/>
            <w:left w:val="none" w:sz="0" w:space="0" w:color="auto"/>
            <w:bottom w:val="none" w:sz="0" w:space="0" w:color="auto"/>
            <w:right w:val="none" w:sz="0" w:space="0" w:color="auto"/>
          </w:divBdr>
        </w:div>
        <w:div w:id="2126733283">
          <w:marLeft w:val="0"/>
          <w:marRight w:val="0"/>
          <w:marTop w:val="0"/>
          <w:marBottom w:val="0"/>
          <w:divBdr>
            <w:top w:val="none" w:sz="0" w:space="0" w:color="auto"/>
            <w:left w:val="none" w:sz="0" w:space="0" w:color="auto"/>
            <w:bottom w:val="none" w:sz="0" w:space="0" w:color="auto"/>
            <w:right w:val="none" w:sz="0" w:space="0" w:color="auto"/>
          </w:divBdr>
        </w:div>
        <w:div w:id="2135322070">
          <w:marLeft w:val="0"/>
          <w:marRight w:val="0"/>
          <w:marTop w:val="0"/>
          <w:marBottom w:val="0"/>
          <w:divBdr>
            <w:top w:val="none" w:sz="0" w:space="0" w:color="auto"/>
            <w:left w:val="none" w:sz="0" w:space="0" w:color="auto"/>
            <w:bottom w:val="none" w:sz="0" w:space="0" w:color="auto"/>
            <w:right w:val="none" w:sz="0" w:space="0" w:color="auto"/>
          </w:divBdr>
        </w:div>
        <w:div w:id="2142267594">
          <w:marLeft w:val="0"/>
          <w:marRight w:val="0"/>
          <w:marTop w:val="0"/>
          <w:marBottom w:val="0"/>
          <w:divBdr>
            <w:top w:val="none" w:sz="0" w:space="0" w:color="auto"/>
            <w:left w:val="none" w:sz="0" w:space="0" w:color="auto"/>
            <w:bottom w:val="none" w:sz="0" w:space="0" w:color="auto"/>
            <w:right w:val="none" w:sz="0" w:space="0" w:color="auto"/>
          </w:divBdr>
        </w:div>
        <w:div w:id="2143191012">
          <w:marLeft w:val="0"/>
          <w:marRight w:val="0"/>
          <w:marTop w:val="0"/>
          <w:marBottom w:val="0"/>
          <w:divBdr>
            <w:top w:val="none" w:sz="0" w:space="0" w:color="auto"/>
            <w:left w:val="none" w:sz="0" w:space="0" w:color="auto"/>
            <w:bottom w:val="none" w:sz="0" w:space="0" w:color="auto"/>
            <w:right w:val="none" w:sz="0" w:space="0" w:color="auto"/>
          </w:divBdr>
        </w:div>
      </w:divsChild>
    </w:div>
    <w:div w:id="2078287216">
      <w:bodyDiv w:val="1"/>
      <w:marLeft w:val="0"/>
      <w:marRight w:val="0"/>
      <w:marTop w:val="0"/>
      <w:marBottom w:val="0"/>
      <w:divBdr>
        <w:top w:val="none" w:sz="0" w:space="0" w:color="auto"/>
        <w:left w:val="none" w:sz="0" w:space="0" w:color="auto"/>
        <w:bottom w:val="none" w:sz="0" w:space="0" w:color="auto"/>
        <w:right w:val="none" w:sz="0" w:space="0" w:color="auto"/>
      </w:divBdr>
    </w:div>
    <w:div w:id="2091003970">
      <w:bodyDiv w:val="1"/>
      <w:marLeft w:val="0"/>
      <w:marRight w:val="0"/>
      <w:marTop w:val="0"/>
      <w:marBottom w:val="0"/>
      <w:divBdr>
        <w:top w:val="none" w:sz="0" w:space="0" w:color="auto"/>
        <w:left w:val="none" w:sz="0" w:space="0" w:color="auto"/>
        <w:bottom w:val="none" w:sz="0" w:space="0" w:color="auto"/>
        <w:right w:val="none" w:sz="0" w:space="0" w:color="auto"/>
      </w:divBdr>
      <w:divsChild>
        <w:div w:id="678847021">
          <w:marLeft w:val="0"/>
          <w:marRight w:val="0"/>
          <w:marTop w:val="0"/>
          <w:marBottom w:val="0"/>
          <w:divBdr>
            <w:top w:val="none" w:sz="0" w:space="0" w:color="auto"/>
            <w:left w:val="none" w:sz="0" w:space="0" w:color="auto"/>
            <w:bottom w:val="none" w:sz="0" w:space="0" w:color="auto"/>
            <w:right w:val="none" w:sz="0" w:space="0" w:color="auto"/>
          </w:divBdr>
        </w:div>
        <w:div w:id="680815221">
          <w:marLeft w:val="0"/>
          <w:marRight w:val="0"/>
          <w:marTop w:val="0"/>
          <w:marBottom w:val="0"/>
          <w:divBdr>
            <w:top w:val="none" w:sz="0" w:space="0" w:color="auto"/>
            <w:left w:val="none" w:sz="0" w:space="0" w:color="auto"/>
            <w:bottom w:val="none" w:sz="0" w:space="0" w:color="auto"/>
            <w:right w:val="none" w:sz="0" w:space="0" w:color="auto"/>
          </w:divBdr>
        </w:div>
      </w:divsChild>
    </w:div>
    <w:div w:id="2091542954">
      <w:bodyDiv w:val="1"/>
      <w:marLeft w:val="0"/>
      <w:marRight w:val="0"/>
      <w:marTop w:val="0"/>
      <w:marBottom w:val="0"/>
      <w:divBdr>
        <w:top w:val="none" w:sz="0" w:space="0" w:color="auto"/>
        <w:left w:val="none" w:sz="0" w:space="0" w:color="auto"/>
        <w:bottom w:val="none" w:sz="0" w:space="0" w:color="auto"/>
        <w:right w:val="none" w:sz="0" w:space="0" w:color="auto"/>
      </w:divBdr>
    </w:div>
    <w:div w:id="2097550624">
      <w:bodyDiv w:val="1"/>
      <w:marLeft w:val="0"/>
      <w:marRight w:val="0"/>
      <w:marTop w:val="0"/>
      <w:marBottom w:val="0"/>
      <w:divBdr>
        <w:top w:val="none" w:sz="0" w:space="0" w:color="auto"/>
        <w:left w:val="none" w:sz="0" w:space="0" w:color="auto"/>
        <w:bottom w:val="none" w:sz="0" w:space="0" w:color="auto"/>
        <w:right w:val="none" w:sz="0" w:space="0" w:color="auto"/>
      </w:divBdr>
      <w:divsChild>
        <w:div w:id="268466387">
          <w:marLeft w:val="0"/>
          <w:marRight w:val="0"/>
          <w:marTop w:val="0"/>
          <w:marBottom w:val="0"/>
          <w:divBdr>
            <w:top w:val="none" w:sz="0" w:space="0" w:color="auto"/>
            <w:left w:val="none" w:sz="0" w:space="0" w:color="auto"/>
            <w:bottom w:val="none" w:sz="0" w:space="0" w:color="auto"/>
            <w:right w:val="none" w:sz="0" w:space="0" w:color="auto"/>
          </w:divBdr>
        </w:div>
        <w:div w:id="275329152">
          <w:marLeft w:val="0"/>
          <w:marRight w:val="0"/>
          <w:marTop w:val="0"/>
          <w:marBottom w:val="0"/>
          <w:divBdr>
            <w:top w:val="none" w:sz="0" w:space="0" w:color="auto"/>
            <w:left w:val="none" w:sz="0" w:space="0" w:color="auto"/>
            <w:bottom w:val="none" w:sz="0" w:space="0" w:color="auto"/>
            <w:right w:val="none" w:sz="0" w:space="0" w:color="auto"/>
          </w:divBdr>
        </w:div>
        <w:div w:id="545918722">
          <w:marLeft w:val="0"/>
          <w:marRight w:val="0"/>
          <w:marTop w:val="0"/>
          <w:marBottom w:val="0"/>
          <w:divBdr>
            <w:top w:val="none" w:sz="0" w:space="0" w:color="auto"/>
            <w:left w:val="none" w:sz="0" w:space="0" w:color="auto"/>
            <w:bottom w:val="none" w:sz="0" w:space="0" w:color="auto"/>
            <w:right w:val="none" w:sz="0" w:space="0" w:color="auto"/>
          </w:divBdr>
        </w:div>
        <w:div w:id="563370307">
          <w:marLeft w:val="0"/>
          <w:marRight w:val="0"/>
          <w:marTop w:val="0"/>
          <w:marBottom w:val="0"/>
          <w:divBdr>
            <w:top w:val="none" w:sz="0" w:space="0" w:color="auto"/>
            <w:left w:val="none" w:sz="0" w:space="0" w:color="auto"/>
            <w:bottom w:val="none" w:sz="0" w:space="0" w:color="auto"/>
            <w:right w:val="none" w:sz="0" w:space="0" w:color="auto"/>
          </w:divBdr>
        </w:div>
        <w:div w:id="597909173">
          <w:marLeft w:val="0"/>
          <w:marRight w:val="0"/>
          <w:marTop w:val="0"/>
          <w:marBottom w:val="0"/>
          <w:divBdr>
            <w:top w:val="none" w:sz="0" w:space="0" w:color="auto"/>
            <w:left w:val="none" w:sz="0" w:space="0" w:color="auto"/>
            <w:bottom w:val="none" w:sz="0" w:space="0" w:color="auto"/>
            <w:right w:val="none" w:sz="0" w:space="0" w:color="auto"/>
          </w:divBdr>
        </w:div>
        <w:div w:id="649360946">
          <w:marLeft w:val="0"/>
          <w:marRight w:val="0"/>
          <w:marTop w:val="0"/>
          <w:marBottom w:val="0"/>
          <w:divBdr>
            <w:top w:val="none" w:sz="0" w:space="0" w:color="auto"/>
            <w:left w:val="none" w:sz="0" w:space="0" w:color="auto"/>
            <w:bottom w:val="none" w:sz="0" w:space="0" w:color="auto"/>
            <w:right w:val="none" w:sz="0" w:space="0" w:color="auto"/>
          </w:divBdr>
        </w:div>
        <w:div w:id="693001365">
          <w:marLeft w:val="0"/>
          <w:marRight w:val="0"/>
          <w:marTop w:val="0"/>
          <w:marBottom w:val="0"/>
          <w:divBdr>
            <w:top w:val="none" w:sz="0" w:space="0" w:color="auto"/>
            <w:left w:val="none" w:sz="0" w:space="0" w:color="auto"/>
            <w:bottom w:val="none" w:sz="0" w:space="0" w:color="auto"/>
            <w:right w:val="none" w:sz="0" w:space="0" w:color="auto"/>
          </w:divBdr>
        </w:div>
        <w:div w:id="743644740">
          <w:marLeft w:val="0"/>
          <w:marRight w:val="0"/>
          <w:marTop w:val="0"/>
          <w:marBottom w:val="0"/>
          <w:divBdr>
            <w:top w:val="none" w:sz="0" w:space="0" w:color="auto"/>
            <w:left w:val="none" w:sz="0" w:space="0" w:color="auto"/>
            <w:bottom w:val="none" w:sz="0" w:space="0" w:color="auto"/>
            <w:right w:val="none" w:sz="0" w:space="0" w:color="auto"/>
          </w:divBdr>
        </w:div>
        <w:div w:id="967861267">
          <w:marLeft w:val="0"/>
          <w:marRight w:val="0"/>
          <w:marTop w:val="0"/>
          <w:marBottom w:val="0"/>
          <w:divBdr>
            <w:top w:val="none" w:sz="0" w:space="0" w:color="auto"/>
            <w:left w:val="none" w:sz="0" w:space="0" w:color="auto"/>
            <w:bottom w:val="none" w:sz="0" w:space="0" w:color="auto"/>
            <w:right w:val="none" w:sz="0" w:space="0" w:color="auto"/>
          </w:divBdr>
        </w:div>
        <w:div w:id="1119111244">
          <w:marLeft w:val="0"/>
          <w:marRight w:val="0"/>
          <w:marTop w:val="0"/>
          <w:marBottom w:val="0"/>
          <w:divBdr>
            <w:top w:val="none" w:sz="0" w:space="0" w:color="auto"/>
            <w:left w:val="none" w:sz="0" w:space="0" w:color="auto"/>
            <w:bottom w:val="none" w:sz="0" w:space="0" w:color="auto"/>
            <w:right w:val="none" w:sz="0" w:space="0" w:color="auto"/>
          </w:divBdr>
        </w:div>
        <w:div w:id="1271474030">
          <w:marLeft w:val="0"/>
          <w:marRight w:val="0"/>
          <w:marTop w:val="0"/>
          <w:marBottom w:val="0"/>
          <w:divBdr>
            <w:top w:val="none" w:sz="0" w:space="0" w:color="auto"/>
            <w:left w:val="none" w:sz="0" w:space="0" w:color="auto"/>
            <w:bottom w:val="none" w:sz="0" w:space="0" w:color="auto"/>
            <w:right w:val="none" w:sz="0" w:space="0" w:color="auto"/>
          </w:divBdr>
        </w:div>
        <w:div w:id="1307666753">
          <w:marLeft w:val="0"/>
          <w:marRight w:val="0"/>
          <w:marTop w:val="0"/>
          <w:marBottom w:val="0"/>
          <w:divBdr>
            <w:top w:val="none" w:sz="0" w:space="0" w:color="auto"/>
            <w:left w:val="none" w:sz="0" w:space="0" w:color="auto"/>
            <w:bottom w:val="none" w:sz="0" w:space="0" w:color="auto"/>
            <w:right w:val="none" w:sz="0" w:space="0" w:color="auto"/>
          </w:divBdr>
        </w:div>
        <w:div w:id="1454592897">
          <w:marLeft w:val="0"/>
          <w:marRight w:val="0"/>
          <w:marTop w:val="0"/>
          <w:marBottom w:val="0"/>
          <w:divBdr>
            <w:top w:val="none" w:sz="0" w:space="0" w:color="auto"/>
            <w:left w:val="none" w:sz="0" w:space="0" w:color="auto"/>
            <w:bottom w:val="none" w:sz="0" w:space="0" w:color="auto"/>
            <w:right w:val="none" w:sz="0" w:space="0" w:color="auto"/>
          </w:divBdr>
        </w:div>
        <w:div w:id="1510219830">
          <w:marLeft w:val="0"/>
          <w:marRight w:val="0"/>
          <w:marTop w:val="0"/>
          <w:marBottom w:val="0"/>
          <w:divBdr>
            <w:top w:val="none" w:sz="0" w:space="0" w:color="auto"/>
            <w:left w:val="none" w:sz="0" w:space="0" w:color="auto"/>
            <w:bottom w:val="none" w:sz="0" w:space="0" w:color="auto"/>
            <w:right w:val="none" w:sz="0" w:space="0" w:color="auto"/>
          </w:divBdr>
        </w:div>
        <w:div w:id="1525097658">
          <w:marLeft w:val="0"/>
          <w:marRight w:val="0"/>
          <w:marTop w:val="0"/>
          <w:marBottom w:val="0"/>
          <w:divBdr>
            <w:top w:val="none" w:sz="0" w:space="0" w:color="auto"/>
            <w:left w:val="none" w:sz="0" w:space="0" w:color="auto"/>
            <w:bottom w:val="none" w:sz="0" w:space="0" w:color="auto"/>
            <w:right w:val="none" w:sz="0" w:space="0" w:color="auto"/>
          </w:divBdr>
        </w:div>
        <w:div w:id="1757362826">
          <w:marLeft w:val="0"/>
          <w:marRight w:val="0"/>
          <w:marTop w:val="0"/>
          <w:marBottom w:val="0"/>
          <w:divBdr>
            <w:top w:val="none" w:sz="0" w:space="0" w:color="auto"/>
            <w:left w:val="none" w:sz="0" w:space="0" w:color="auto"/>
            <w:bottom w:val="none" w:sz="0" w:space="0" w:color="auto"/>
            <w:right w:val="none" w:sz="0" w:space="0" w:color="auto"/>
          </w:divBdr>
        </w:div>
        <w:div w:id="1932279056">
          <w:marLeft w:val="0"/>
          <w:marRight w:val="0"/>
          <w:marTop w:val="0"/>
          <w:marBottom w:val="0"/>
          <w:divBdr>
            <w:top w:val="none" w:sz="0" w:space="0" w:color="auto"/>
            <w:left w:val="none" w:sz="0" w:space="0" w:color="auto"/>
            <w:bottom w:val="none" w:sz="0" w:space="0" w:color="auto"/>
            <w:right w:val="none" w:sz="0" w:space="0" w:color="auto"/>
          </w:divBdr>
        </w:div>
        <w:div w:id="1950041245">
          <w:marLeft w:val="0"/>
          <w:marRight w:val="0"/>
          <w:marTop w:val="0"/>
          <w:marBottom w:val="0"/>
          <w:divBdr>
            <w:top w:val="none" w:sz="0" w:space="0" w:color="auto"/>
            <w:left w:val="none" w:sz="0" w:space="0" w:color="auto"/>
            <w:bottom w:val="none" w:sz="0" w:space="0" w:color="auto"/>
            <w:right w:val="none" w:sz="0" w:space="0" w:color="auto"/>
          </w:divBdr>
        </w:div>
        <w:div w:id="2146384445">
          <w:marLeft w:val="0"/>
          <w:marRight w:val="0"/>
          <w:marTop w:val="0"/>
          <w:marBottom w:val="0"/>
          <w:divBdr>
            <w:top w:val="none" w:sz="0" w:space="0" w:color="auto"/>
            <w:left w:val="none" w:sz="0" w:space="0" w:color="auto"/>
            <w:bottom w:val="none" w:sz="0" w:space="0" w:color="auto"/>
            <w:right w:val="none" w:sz="0" w:space="0" w:color="auto"/>
          </w:divBdr>
        </w:div>
      </w:divsChild>
    </w:div>
    <w:div w:id="2102291577">
      <w:bodyDiv w:val="1"/>
      <w:marLeft w:val="0"/>
      <w:marRight w:val="0"/>
      <w:marTop w:val="0"/>
      <w:marBottom w:val="0"/>
      <w:divBdr>
        <w:top w:val="none" w:sz="0" w:space="0" w:color="auto"/>
        <w:left w:val="none" w:sz="0" w:space="0" w:color="auto"/>
        <w:bottom w:val="none" w:sz="0" w:space="0" w:color="auto"/>
        <w:right w:val="none" w:sz="0" w:space="0" w:color="auto"/>
      </w:divBdr>
      <w:divsChild>
        <w:div w:id="1025210580">
          <w:marLeft w:val="0"/>
          <w:marRight w:val="0"/>
          <w:marTop w:val="0"/>
          <w:marBottom w:val="0"/>
          <w:divBdr>
            <w:top w:val="none" w:sz="0" w:space="0" w:color="auto"/>
            <w:left w:val="none" w:sz="0" w:space="0" w:color="auto"/>
            <w:bottom w:val="none" w:sz="0" w:space="0" w:color="auto"/>
            <w:right w:val="none" w:sz="0" w:space="0" w:color="auto"/>
          </w:divBdr>
        </w:div>
        <w:div w:id="1793161761">
          <w:marLeft w:val="0"/>
          <w:marRight w:val="0"/>
          <w:marTop w:val="0"/>
          <w:marBottom w:val="0"/>
          <w:divBdr>
            <w:top w:val="none" w:sz="0" w:space="0" w:color="auto"/>
            <w:left w:val="none" w:sz="0" w:space="0" w:color="auto"/>
            <w:bottom w:val="none" w:sz="0" w:space="0" w:color="auto"/>
            <w:right w:val="none" w:sz="0" w:space="0" w:color="auto"/>
          </w:divBdr>
        </w:div>
      </w:divsChild>
    </w:div>
    <w:div w:id="2111971978">
      <w:bodyDiv w:val="1"/>
      <w:marLeft w:val="0"/>
      <w:marRight w:val="0"/>
      <w:marTop w:val="0"/>
      <w:marBottom w:val="0"/>
      <w:divBdr>
        <w:top w:val="none" w:sz="0" w:space="0" w:color="auto"/>
        <w:left w:val="none" w:sz="0" w:space="0" w:color="auto"/>
        <w:bottom w:val="none" w:sz="0" w:space="0" w:color="auto"/>
        <w:right w:val="none" w:sz="0" w:space="0" w:color="auto"/>
      </w:divBdr>
    </w:div>
    <w:div w:id="2116561427">
      <w:bodyDiv w:val="1"/>
      <w:marLeft w:val="0"/>
      <w:marRight w:val="0"/>
      <w:marTop w:val="0"/>
      <w:marBottom w:val="0"/>
      <w:divBdr>
        <w:top w:val="none" w:sz="0" w:space="0" w:color="auto"/>
        <w:left w:val="none" w:sz="0" w:space="0" w:color="auto"/>
        <w:bottom w:val="none" w:sz="0" w:space="0" w:color="auto"/>
        <w:right w:val="none" w:sz="0" w:space="0" w:color="auto"/>
      </w:divBdr>
    </w:div>
    <w:div w:id="2120179631">
      <w:bodyDiv w:val="1"/>
      <w:marLeft w:val="0"/>
      <w:marRight w:val="0"/>
      <w:marTop w:val="0"/>
      <w:marBottom w:val="0"/>
      <w:divBdr>
        <w:top w:val="none" w:sz="0" w:space="0" w:color="auto"/>
        <w:left w:val="none" w:sz="0" w:space="0" w:color="auto"/>
        <w:bottom w:val="none" w:sz="0" w:space="0" w:color="auto"/>
        <w:right w:val="none" w:sz="0" w:space="0" w:color="auto"/>
      </w:divBdr>
    </w:div>
    <w:div w:id="2121758984">
      <w:bodyDiv w:val="1"/>
      <w:marLeft w:val="0"/>
      <w:marRight w:val="0"/>
      <w:marTop w:val="0"/>
      <w:marBottom w:val="0"/>
      <w:divBdr>
        <w:top w:val="none" w:sz="0" w:space="0" w:color="auto"/>
        <w:left w:val="none" w:sz="0" w:space="0" w:color="auto"/>
        <w:bottom w:val="none" w:sz="0" w:space="0" w:color="auto"/>
        <w:right w:val="none" w:sz="0" w:space="0" w:color="auto"/>
      </w:divBdr>
    </w:div>
    <w:div w:id="2123838217">
      <w:bodyDiv w:val="1"/>
      <w:marLeft w:val="0"/>
      <w:marRight w:val="0"/>
      <w:marTop w:val="0"/>
      <w:marBottom w:val="0"/>
      <w:divBdr>
        <w:top w:val="none" w:sz="0" w:space="0" w:color="auto"/>
        <w:left w:val="none" w:sz="0" w:space="0" w:color="auto"/>
        <w:bottom w:val="none" w:sz="0" w:space="0" w:color="auto"/>
        <w:right w:val="none" w:sz="0" w:space="0" w:color="auto"/>
      </w:divBdr>
    </w:div>
    <w:div w:id="2130083275">
      <w:bodyDiv w:val="1"/>
      <w:marLeft w:val="0"/>
      <w:marRight w:val="0"/>
      <w:marTop w:val="0"/>
      <w:marBottom w:val="0"/>
      <w:divBdr>
        <w:top w:val="none" w:sz="0" w:space="0" w:color="auto"/>
        <w:left w:val="none" w:sz="0" w:space="0" w:color="auto"/>
        <w:bottom w:val="none" w:sz="0" w:space="0" w:color="auto"/>
        <w:right w:val="none" w:sz="0" w:space="0" w:color="auto"/>
      </w:divBdr>
      <w:divsChild>
        <w:div w:id="26638571">
          <w:marLeft w:val="0"/>
          <w:marRight w:val="0"/>
          <w:marTop w:val="0"/>
          <w:marBottom w:val="0"/>
          <w:divBdr>
            <w:top w:val="none" w:sz="0" w:space="0" w:color="auto"/>
            <w:left w:val="none" w:sz="0" w:space="0" w:color="auto"/>
            <w:bottom w:val="none" w:sz="0" w:space="0" w:color="auto"/>
            <w:right w:val="none" w:sz="0" w:space="0" w:color="auto"/>
          </w:divBdr>
        </w:div>
        <w:div w:id="154613443">
          <w:marLeft w:val="0"/>
          <w:marRight w:val="0"/>
          <w:marTop w:val="0"/>
          <w:marBottom w:val="0"/>
          <w:divBdr>
            <w:top w:val="none" w:sz="0" w:space="0" w:color="auto"/>
            <w:left w:val="none" w:sz="0" w:space="0" w:color="auto"/>
            <w:bottom w:val="none" w:sz="0" w:space="0" w:color="auto"/>
            <w:right w:val="none" w:sz="0" w:space="0" w:color="auto"/>
          </w:divBdr>
        </w:div>
        <w:div w:id="155845306">
          <w:marLeft w:val="0"/>
          <w:marRight w:val="0"/>
          <w:marTop w:val="0"/>
          <w:marBottom w:val="0"/>
          <w:divBdr>
            <w:top w:val="none" w:sz="0" w:space="0" w:color="auto"/>
            <w:left w:val="none" w:sz="0" w:space="0" w:color="auto"/>
            <w:bottom w:val="none" w:sz="0" w:space="0" w:color="auto"/>
            <w:right w:val="none" w:sz="0" w:space="0" w:color="auto"/>
          </w:divBdr>
        </w:div>
        <w:div w:id="233853583">
          <w:marLeft w:val="0"/>
          <w:marRight w:val="0"/>
          <w:marTop w:val="0"/>
          <w:marBottom w:val="0"/>
          <w:divBdr>
            <w:top w:val="none" w:sz="0" w:space="0" w:color="auto"/>
            <w:left w:val="none" w:sz="0" w:space="0" w:color="auto"/>
            <w:bottom w:val="none" w:sz="0" w:space="0" w:color="auto"/>
            <w:right w:val="none" w:sz="0" w:space="0" w:color="auto"/>
          </w:divBdr>
        </w:div>
        <w:div w:id="295452830">
          <w:marLeft w:val="0"/>
          <w:marRight w:val="0"/>
          <w:marTop w:val="0"/>
          <w:marBottom w:val="0"/>
          <w:divBdr>
            <w:top w:val="none" w:sz="0" w:space="0" w:color="auto"/>
            <w:left w:val="none" w:sz="0" w:space="0" w:color="auto"/>
            <w:bottom w:val="none" w:sz="0" w:space="0" w:color="auto"/>
            <w:right w:val="none" w:sz="0" w:space="0" w:color="auto"/>
          </w:divBdr>
        </w:div>
        <w:div w:id="303972342">
          <w:marLeft w:val="0"/>
          <w:marRight w:val="0"/>
          <w:marTop w:val="0"/>
          <w:marBottom w:val="0"/>
          <w:divBdr>
            <w:top w:val="none" w:sz="0" w:space="0" w:color="auto"/>
            <w:left w:val="none" w:sz="0" w:space="0" w:color="auto"/>
            <w:bottom w:val="none" w:sz="0" w:space="0" w:color="auto"/>
            <w:right w:val="none" w:sz="0" w:space="0" w:color="auto"/>
          </w:divBdr>
        </w:div>
        <w:div w:id="314142922">
          <w:marLeft w:val="0"/>
          <w:marRight w:val="0"/>
          <w:marTop w:val="0"/>
          <w:marBottom w:val="0"/>
          <w:divBdr>
            <w:top w:val="none" w:sz="0" w:space="0" w:color="auto"/>
            <w:left w:val="none" w:sz="0" w:space="0" w:color="auto"/>
            <w:bottom w:val="none" w:sz="0" w:space="0" w:color="auto"/>
            <w:right w:val="none" w:sz="0" w:space="0" w:color="auto"/>
          </w:divBdr>
        </w:div>
        <w:div w:id="414984415">
          <w:marLeft w:val="0"/>
          <w:marRight w:val="0"/>
          <w:marTop w:val="0"/>
          <w:marBottom w:val="0"/>
          <w:divBdr>
            <w:top w:val="none" w:sz="0" w:space="0" w:color="auto"/>
            <w:left w:val="none" w:sz="0" w:space="0" w:color="auto"/>
            <w:bottom w:val="none" w:sz="0" w:space="0" w:color="auto"/>
            <w:right w:val="none" w:sz="0" w:space="0" w:color="auto"/>
          </w:divBdr>
        </w:div>
        <w:div w:id="442460978">
          <w:marLeft w:val="0"/>
          <w:marRight w:val="0"/>
          <w:marTop w:val="0"/>
          <w:marBottom w:val="0"/>
          <w:divBdr>
            <w:top w:val="none" w:sz="0" w:space="0" w:color="auto"/>
            <w:left w:val="none" w:sz="0" w:space="0" w:color="auto"/>
            <w:bottom w:val="none" w:sz="0" w:space="0" w:color="auto"/>
            <w:right w:val="none" w:sz="0" w:space="0" w:color="auto"/>
          </w:divBdr>
        </w:div>
        <w:div w:id="498039668">
          <w:marLeft w:val="0"/>
          <w:marRight w:val="0"/>
          <w:marTop w:val="0"/>
          <w:marBottom w:val="0"/>
          <w:divBdr>
            <w:top w:val="none" w:sz="0" w:space="0" w:color="auto"/>
            <w:left w:val="none" w:sz="0" w:space="0" w:color="auto"/>
            <w:bottom w:val="none" w:sz="0" w:space="0" w:color="auto"/>
            <w:right w:val="none" w:sz="0" w:space="0" w:color="auto"/>
          </w:divBdr>
        </w:div>
        <w:div w:id="498885647">
          <w:marLeft w:val="0"/>
          <w:marRight w:val="0"/>
          <w:marTop w:val="0"/>
          <w:marBottom w:val="0"/>
          <w:divBdr>
            <w:top w:val="none" w:sz="0" w:space="0" w:color="auto"/>
            <w:left w:val="none" w:sz="0" w:space="0" w:color="auto"/>
            <w:bottom w:val="none" w:sz="0" w:space="0" w:color="auto"/>
            <w:right w:val="none" w:sz="0" w:space="0" w:color="auto"/>
          </w:divBdr>
        </w:div>
        <w:div w:id="572467581">
          <w:marLeft w:val="0"/>
          <w:marRight w:val="0"/>
          <w:marTop w:val="0"/>
          <w:marBottom w:val="0"/>
          <w:divBdr>
            <w:top w:val="none" w:sz="0" w:space="0" w:color="auto"/>
            <w:left w:val="none" w:sz="0" w:space="0" w:color="auto"/>
            <w:bottom w:val="none" w:sz="0" w:space="0" w:color="auto"/>
            <w:right w:val="none" w:sz="0" w:space="0" w:color="auto"/>
          </w:divBdr>
        </w:div>
        <w:div w:id="583606428">
          <w:marLeft w:val="0"/>
          <w:marRight w:val="0"/>
          <w:marTop w:val="0"/>
          <w:marBottom w:val="0"/>
          <w:divBdr>
            <w:top w:val="none" w:sz="0" w:space="0" w:color="auto"/>
            <w:left w:val="none" w:sz="0" w:space="0" w:color="auto"/>
            <w:bottom w:val="none" w:sz="0" w:space="0" w:color="auto"/>
            <w:right w:val="none" w:sz="0" w:space="0" w:color="auto"/>
          </w:divBdr>
        </w:div>
        <w:div w:id="634213114">
          <w:marLeft w:val="0"/>
          <w:marRight w:val="0"/>
          <w:marTop w:val="0"/>
          <w:marBottom w:val="0"/>
          <w:divBdr>
            <w:top w:val="none" w:sz="0" w:space="0" w:color="auto"/>
            <w:left w:val="none" w:sz="0" w:space="0" w:color="auto"/>
            <w:bottom w:val="none" w:sz="0" w:space="0" w:color="auto"/>
            <w:right w:val="none" w:sz="0" w:space="0" w:color="auto"/>
          </w:divBdr>
        </w:div>
        <w:div w:id="809714159">
          <w:marLeft w:val="0"/>
          <w:marRight w:val="0"/>
          <w:marTop w:val="0"/>
          <w:marBottom w:val="0"/>
          <w:divBdr>
            <w:top w:val="none" w:sz="0" w:space="0" w:color="auto"/>
            <w:left w:val="none" w:sz="0" w:space="0" w:color="auto"/>
            <w:bottom w:val="none" w:sz="0" w:space="0" w:color="auto"/>
            <w:right w:val="none" w:sz="0" w:space="0" w:color="auto"/>
          </w:divBdr>
        </w:div>
        <w:div w:id="895972399">
          <w:marLeft w:val="0"/>
          <w:marRight w:val="0"/>
          <w:marTop w:val="0"/>
          <w:marBottom w:val="0"/>
          <w:divBdr>
            <w:top w:val="none" w:sz="0" w:space="0" w:color="auto"/>
            <w:left w:val="none" w:sz="0" w:space="0" w:color="auto"/>
            <w:bottom w:val="none" w:sz="0" w:space="0" w:color="auto"/>
            <w:right w:val="none" w:sz="0" w:space="0" w:color="auto"/>
          </w:divBdr>
        </w:div>
        <w:div w:id="916983418">
          <w:marLeft w:val="0"/>
          <w:marRight w:val="0"/>
          <w:marTop w:val="0"/>
          <w:marBottom w:val="0"/>
          <w:divBdr>
            <w:top w:val="none" w:sz="0" w:space="0" w:color="auto"/>
            <w:left w:val="none" w:sz="0" w:space="0" w:color="auto"/>
            <w:bottom w:val="none" w:sz="0" w:space="0" w:color="auto"/>
            <w:right w:val="none" w:sz="0" w:space="0" w:color="auto"/>
          </w:divBdr>
        </w:div>
        <w:div w:id="1127090200">
          <w:marLeft w:val="0"/>
          <w:marRight w:val="0"/>
          <w:marTop w:val="0"/>
          <w:marBottom w:val="0"/>
          <w:divBdr>
            <w:top w:val="none" w:sz="0" w:space="0" w:color="auto"/>
            <w:left w:val="none" w:sz="0" w:space="0" w:color="auto"/>
            <w:bottom w:val="none" w:sz="0" w:space="0" w:color="auto"/>
            <w:right w:val="none" w:sz="0" w:space="0" w:color="auto"/>
          </w:divBdr>
        </w:div>
        <w:div w:id="1201209770">
          <w:marLeft w:val="0"/>
          <w:marRight w:val="0"/>
          <w:marTop w:val="0"/>
          <w:marBottom w:val="0"/>
          <w:divBdr>
            <w:top w:val="none" w:sz="0" w:space="0" w:color="auto"/>
            <w:left w:val="none" w:sz="0" w:space="0" w:color="auto"/>
            <w:bottom w:val="none" w:sz="0" w:space="0" w:color="auto"/>
            <w:right w:val="none" w:sz="0" w:space="0" w:color="auto"/>
          </w:divBdr>
        </w:div>
        <w:div w:id="1203900723">
          <w:marLeft w:val="0"/>
          <w:marRight w:val="0"/>
          <w:marTop w:val="0"/>
          <w:marBottom w:val="0"/>
          <w:divBdr>
            <w:top w:val="none" w:sz="0" w:space="0" w:color="auto"/>
            <w:left w:val="none" w:sz="0" w:space="0" w:color="auto"/>
            <w:bottom w:val="none" w:sz="0" w:space="0" w:color="auto"/>
            <w:right w:val="none" w:sz="0" w:space="0" w:color="auto"/>
          </w:divBdr>
        </w:div>
        <w:div w:id="1205363570">
          <w:marLeft w:val="0"/>
          <w:marRight w:val="0"/>
          <w:marTop w:val="0"/>
          <w:marBottom w:val="0"/>
          <w:divBdr>
            <w:top w:val="none" w:sz="0" w:space="0" w:color="auto"/>
            <w:left w:val="none" w:sz="0" w:space="0" w:color="auto"/>
            <w:bottom w:val="none" w:sz="0" w:space="0" w:color="auto"/>
            <w:right w:val="none" w:sz="0" w:space="0" w:color="auto"/>
          </w:divBdr>
        </w:div>
        <w:div w:id="1227838882">
          <w:marLeft w:val="0"/>
          <w:marRight w:val="0"/>
          <w:marTop w:val="0"/>
          <w:marBottom w:val="0"/>
          <w:divBdr>
            <w:top w:val="none" w:sz="0" w:space="0" w:color="auto"/>
            <w:left w:val="none" w:sz="0" w:space="0" w:color="auto"/>
            <w:bottom w:val="none" w:sz="0" w:space="0" w:color="auto"/>
            <w:right w:val="none" w:sz="0" w:space="0" w:color="auto"/>
          </w:divBdr>
        </w:div>
        <w:div w:id="1242639257">
          <w:marLeft w:val="0"/>
          <w:marRight w:val="0"/>
          <w:marTop w:val="0"/>
          <w:marBottom w:val="0"/>
          <w:divBdr>
            <w:top w:val="none" w:sz="0" w:space="0" w:color="auto"/>
            <w:left w:val="none" w:sz="0" w:space="0" w:color="auto"/>
            <w:bottom w:val="none" w:sz="0" w:space="0" w:color="auto"/>
            <w:right w:val="none" w:sz="0" w:space="0" w:color="auto"/>
          </w:divBdr>
        </w:div>
        <w:div w:id="1436905239">
          <w:marLeft w:val="0"/>
          <w:marRight w:val="0"/>
          <w:marTop w:val="0"/>
          <w:marBottom w:val="0"/>
          <w:divBdr>
            <w:top w:val="none" w:sz="0" w:space="0" w:color="auto"/>
            <w:left w:val="none" w:sz="0" w:space="0" w:color="auto"/>
            <w:bottom w:val="none" w:sz="0" w:space="0" w:color="auto"/>
            <w:right w:val="none" w:sz="0" w:space="0" w:color="auto"/>
          </w:divBdr>
        </w:div>
        <w:div w:id="1441334511">
          <w:marLeft w:val="0"/>
          <w:marRight w:val="0"/>
          <w:marTop w:val="0"/>
          <w:marBottom w:val="0"/>
          <w:divBdr>
            <w:top w:val="none" w:sz="0" w:space="0" w:color="auto"/>
            <w:left w:val="none" w:sz="0" w:space="0" w:color="auto"/>
            <w:bottom w:val="none" w:sz="0" w:space="0" w:color="auto"/>
            <w:right w:val="none" w:sz="0" w:space="0" w:color="auto"/>
          </w:divBdr>
        </w:div>
        <w:div w:id="1453792782">
          <w:marLeft w:val="0"/>
          <w:marRight w:val="0"/>
          <w:marTop w:val="0"/>
          <w:marBottom w:val="0"/>
          <w:divBdr>
            <w:top w:val="none" w:sz="0" w:space="0" w:color="auto"/>
            <w:left w:val="none" w:sz="0" w:space="0" w:color="auto"/>
            <w:bottom w:val="none" w:sz="0" w:space="0" w:color="auto"/>
            <w:right w:val="none" w:sz="0" w:space="0" w:color="auto"/>
          </w:divBdr>
        </w:div>
        <w:div w:id="1468666240">
          <w:marLeft w:val="0"/>
          <w:marRight w:val="0"/>
          <w:marTop w:val="0"/>
          <w:marBottom w:val="0"/>
          <w:divBdr>
            <w:top w:val="none" w:sz="0" w:space="0" w:color="auto"/>
            <w:left w:val="none" w:sz="0" w:space="0" w:color="auto"/>
            <w:bottom w:val="none" w:sz="0" w:space="0" w:color="auto"/>
            <w:right w:val="none" w:sz="0" w:space="0" w:color="auto"/>
          </w:divBdr>
        </w:div>
        <w:div w:id="1475637510">
          <w:marLeft w:val="0"/>
          <w:marRight w:val="0"/>
          <w:marTop w:val="0"/>
          <w:marBottom w:val="0"/>
          <w:divBdr>
            <w:top w:val="none" w:sz="0" w:space="0" w:color="auto"/>
            <w:left w:val="none" w:sz="0" w:space="0" w:color="auto"/>
            <w:bottom w:val="none" w:sz="0" w:space="0" w:color="auto"/>
            <w:right w:val="none" w:sz="0" w:space="0" w:color="auto"/>
          </w:divBdr>
        </w:div>
        <w:div w:id="1562405652">
          <w:marLeft w:val="0"/>
          <w:marRight w:val="0"/>
          <w:marTop w:val="0"/>
          <w:marBottom w:val="0"/>
          <w:divBdr>
            <w:top w:val="none" w:sz="0" w:space="0" w:color="auto"/>
            <w:left w:val="none" w:sz="0" w:space="0" w:color="auto"/>
            <w:bottom w:val="none" w:sz="0" w:space="0" w:color="auto"/>
            <w:right w:val="none" w:sz="0" w:space="0" w:color="auto"/>
          </w:divBdr>
        </w:div>
        <w:div w:id="1568763340">
          <w:marLeft w:val="0"/>
          <w:marRight w:val="0"/>
          <w:marTop w:val="0"/>
          <w:marBottom w:val="0"/>
          <w:divBdr>
            <w:top w:val="none" w:sz="0" w:space="0" w:color="auto"/>
            <w:left w:val="none" w:sz="0" w:space="0" w:color="auto"/>
            <w:bottom w:val="none" w:sz="0" w:space="0" w:color="auto"/>
            <w:right w:val="none" w:sz="0" w:space="0" w:color="auto"/>
          </w:divBdr>
        </w:div>
        <w:div w:id="1576933133">
          <w:marLeft w:val="0"/>
          <w:marRight w:val="0"/>
          <w:marTop w:val="0"/>
          <w:marBottom w:val="0"/>
          <w:divBdr>
            <w:top w:val="none" w:sz="0" w:space="0" w:color="auto"/>
            <w:left w:val="none" w:sz="0" w:space="0" w:color="auto"/>
            <w:bottom w:val="none" w:sz="0" w:space="0" w:color="auto"/>
            <w:right w:val="none" w:sz="0" w:space="0" w:color="auto"/>
          </w:divBdr>
        </w:div>
        <w:div w:id="1667634413">
          <w:marLeft w:val="0"/>
          <w:marRight w:val="0"/>
          <w:marTop w:val="0"/>
          <w:marBottom w:val="0"/>
          <w:divBdr>
            <w:top w:val="none" w:sz="0" w:space="0" w:color="auto"/>
            <w:left w:val="none" w:sz="0" w:space="0" w:color="auto"/>
            <w:bottom w:val="none" w:sz="0" w:space="0" w:color="auto"/>
            <w:right w:val="none" w:sz="0" w:space="0" w:color="auto"/>
          </w:divBdr>
        </w:div>
        <w:div w:id="1691564990">
          <w:marLeft w:val="0"/>
          <w:marRight w:val="0"/>
          <w:marTop w:val="0"/>
          <w:marBottom w:val="0"/>
          <w:divBdr>
            <w:top w:val="none" w:sz="0" w:space="0" w:color="auto"/>
            <w:left w:val="none" w:sz="0" w:space="0" w:color="auto"/>
            <w:bottom w:val="none" w:sz="0" w:space="0" w:color="auto"/>
            <w:right w:val="none" w:sz="0" w:space="0" w:color="auto"/>
          </w:divBdr>
        </w:div>
        <w:div w:id="1716200154">
          <w:marLeft w:val="0"/>
          <w:marRight w:val="0"/>
          <w:marTop w:val="0"/>
          <w:marBottom w:val="0"/>
          <w:divBdr>
            <w:top w:val="none" w:sz="0" w:space="0" w:color="auto"/>
            <w:left w:val="none" w:sz="0" w:space="0" w:color="auto"/>
            <w:bottom w:val="none" w:sz="0" w:space="0" w:color="auto"/>
            <w:right w:val="none" w:sz="0" w:space="0" w:color="auto"/>
          </w:divBdr>
        </w:div>
        <w:div w:id="1729570355">
          <w:marLeft w:val="0"/>
          <w:marRight w:val="0"/>
          <w:marTop w:val="0"/>
          <w:marBottom w:val="0"/>
          <w:divBdr>
            <w:top w:val="none" w:sz="0" w:space="0" w:color="auto"/>
            <w:left w:val="none" w:sz="0" w:space="0" w:color="auto"/>
            <w:bottom w:val="none" w:sz="0" w:space="0" w:color="auto"/>
            <w:right w:val="none" w:sz="0" w:space="0" w:color="auto"/>
          </w:divBdr>
        </w:div>
        <w:div w:id="1745106395">
          <w:marLeft w:val="0"/>
          <w:marRight w:val="0"/>
          <w:marTop w:val="0"/>
          <w:marBottom w:val="0"/>
          <w:divBdr>
            <w:top w:val="none" w:sz="0" w:space="0" w:color="auto"/>
            <w:left w:val="none" w:sz="0" w:space="0" w:color="auto"/>
            <w:bottom w:val="none" w:sz="0" w:space="0" w:color="auto"/>
            <w:right w:val="none" w:sz="0" w:space="0" w:color="auto"/>
          </w:divBdr>
        </w:div>
        <w:div w:id="1838416951">
          <w:marLeft w:val="0"/>
          <w:marRight w:val="0"/>
          <w:marTop w:val="0"/>
          <w:marBottom w:val="0"/>
          <w:divBdr>
            <w:top w:val="none" w:sz="0" w:space="0" w:color="auto"/>
            <w:left w:val="none" w:sz="0" w:space="0" w:color="auto"/>
            <w:bottom w:val="none" w:sz="0" w:space="0" w:color="auto"/>
            <w:right w:val="none" w:sz="0" w:space="0" w:color="auto"/>
          </w:divBdr>
        </w:div>
        <w:div w:id="1903983393">
          <w:marLeft w:val="0"/>
          <w:marRight w:val="0"/>
          <w:marTop w:val="0"/>
          <w:marBottom w:val="0"/>
          <w:divBdr>
            <w:top w:val="none" w:sz="0" w:space="0" w:color="auto"/>
            <w:left w:val="none" w:sz="0" w:space="0" w:color="auto"/>
            <w:bottom w:val="none" w:sz="0" w:space="0" w:color="auto"/>
            <w:right w:val="none" w:sz="0" w:space="0" w:color="auto"/>
          </w:divBdr>
        </w:div>
        <w:div w:id="1932663738">
          <w:marLeft w:val="0"/>
          <w:marRight w:val="0"/>
          <w:marTop w:val="0"/>
          <w:marBottom w:val="0"/>
          <w:divBdr>
            <w:top w:val="none" w:sz="0" w:space="0" w:color="auto"/>
            <w:left w:val="none" w:sz="0" w:space="0" w:color="auto"/>
            <w:bottom w:val="none" w:sz="0" w:space="0" w:color="auto"/>
            <w:right w:val="none" w:sz="0" w:space="0" w:color="auto"/>
          </w:divBdr>
        </w:div>
        <w:div w:id="1978608030">
          <w:marLeft w:val="0"/>
          <w:marRight w:val="0"/>
          <w:marTop w:val="0"/>
          <w:marBottom w:val="0"/>
          <w:divBdr>
            <w:top w:val="none" w:sz="0" w:space="0" w:color="auto"/>
            <w:left w:val="none" w:sz="0" w:space="0" w:color="auto"/>
            <w:bottom w:val="none" w:sz="0" w:space="0" w:color="auto"/>
            <w:right w:val="none" w:sz="0" w:space="0" w:color="auto"/>
          </w:divBdr>
        </w:div>
        <w:div w:id="1990476347">
          <w:marLeft w:val="0"/>
          <w:marRight w:val="0"/>
          <w:marTop w:val="0"/>
          <w:marBottom w:val="0"/>
          <w:divBdr>
            <w:top w:val="none" w:sz="0" w:space="0" w:color="auto"/>
            <w:left w:val="none" w:sz="0" w:space="0" w:color="auto"/>
            <w:bottom w:val="none" w:sz="0" w:space="0" w:color="auto"/>
            <w:right w:val="none" w:sz="0" w:space="0" w:color="auto"/>
          </w:divBdr>
        </w:div>
        <w:div w:id="2048141588">
          <w:marLeft w:val="0"/>
          <w:marRight w:val="0"/>
          <w:marTop w:val="0"/>
          <w:marBottom w:val="0"/>
          <w:divBdr>
            <w:top w:val="none" w:sz="0" w:space="0" w:color="auto"/>
            <w:left w:val="none" w:sz="0" w:space="0" w:color="auto"/>
            <w:bottom w:val="none" w:sz="0" w:space="0" w:color="auto"/>
            <w:right w:val="none" w:sz="0" w:space="0" w:color="auto"/>
          </w:divBdr>
        </w:div>
        <w:div w:id="2102723720">
          <w:marLeft w:val="0"/>
          <w:marRight w:val="0"/>
          <w:marTop w:val="0"/>
          <w:marBottom w:val="0"/>
          <w:divBdr>
            <w:top w:val="none" w:sz="0" w:space="0" w:color="auto"/>
            <w:left w:val="none" w:sz="0" w:space="0" w:color="auto"/>
            <w:bottom w:val="none" w:sz="0" w:space="0" w:color="auto"/>
            <w:right w:val="none" w:sz="0" w:space="0" w:color="auto"/>
          </w:divBdr>
        </w:div>
        <w:div w:id="2137722396">
          <w:marLeft w:val="0"/>
          <w:marRight w:val="0"/>
          <w:marTop w:val="0"/>
          <w:marBottom w:val="0"/>
          <w:divBdr>
            <w:top w:val="none" w:sz="0" w:space="0" w:color="auto"/>
            <w:left w:val="none" w:sz="0" w:space="0" w:color="auto"/>
            <w:bottom w:val="none" w:sz="0" w:space="0" w:color="auto"/>
            <w:right w:val="none" w:sz="0" w:space="0" w:color="auto"/>
          </w:divBdr>
        </w:div>
        <w:div w:id="2145388015">
          <w:marLeft w:val="0"/>
          <w:marRight w:val="0"/>
          <w:marTop w:val="0"/>
          <w:marBottom w:val="0"/>
          <w:divBdr>
            <w:top w:val="none" w:sz="0" w:space="0" w:color="auto"/>
            <w:left w:val="none" w:sz="0" w:space="0" w:color="auto"/>
            <w:bottom w:val="none" w:sz="0" w:space="0" w:color="auto"/>
            <w:right w:val="none" w:sz="0" w:space="0" w:color="auto"/>
          </w:divBdr>
        </w:div>
        <w:div w:id="2147157636">
          <w:marLeft w:val="0"/>
          <w:marRight w:val="0"/>
          <w:marTop w:val="0"/>
          <w:marBottom w:val="0"/>
          <w:divBdr>
            <w:top w:val="none" w:sz="0" w:space="0" w:color="auto"/>
            <w:left w:val="none" w:sz="0" w:space="0" w:color="auto"/>
            <w:bottom w:val="none" w:sz="0" w:space="0" w:color="auto"/>
            <w:right w:val="none" w:sz="0" w:space="0" w:color="auto"/>
          </w:divBdr>
        </w:div>
      </w:divsChild>
    </w:div>
    <w:div w:id="2132437993">
      <w:bodyDiv w:val="1"/>
      <w:marLeft w:val="0"/>
      <w:marRight w:val="0"/>
      <w:marTop w:val="0"/>
      <w:marBottom w:val="0"/>
      <w:divBdr>
        <w:top w:val="none" w:sz="0" w:space="0" w:color="auto"/>
        <w:left w:val="none" w:sz="0" w:space="0" w:color="auto"/>
        <w:bottom w:val="none" w:sz="0" w:space="0" w:color="auto"/>
        <w:right w:val="none" w:sz="0" w:space="0" w:color="auto"/>
      </w:divBdr>
    </w:div>
    <w:div w:id="2133745453">
      <w:bodyDiv w:val="1"/>
      <w:marLeft w:val="0"/>
      <w:marRight w:val="0"/>
      <w:marTop w:val="0"/>
      <w:marBottom w:val="0"/>
      <w:divBdr>
        <w:top w:val="none" w:sz="0" w:space="0" w:color="auto"/>
        <w:left w:val="none" w:sz="0" w:space="0" w:color="auto"/>
        <w:bottom w:val="none" w:sz="0" w:space="0" w:color="auto"/>
        <w:right w:val="none" w:sz="0" w:space="0" w:color="auto"/>
      </w:divBdr>
    </w:div>
    <w:div w:id="2140604372">
      <w:bodyDiv w:val="1"/>
      <w:marLeft w:val="0"/>
      <w:marRight w:val="0"/>
      <w:marTop w:val="0"/>
      <w:marBottom w:val="0"/>
      <w:divBdr>
        <w:top w:val="none" w:sz="0" w:space="0" w:color="auto"/>
        <w:left w:val="none" w:sz="0" w:space="0" w:color="auto"/>
        <w:bottom w:val="none" w:sz="0" w:space="0" w:color="auto"/>
        <w:right w:val="none" w:sz="0" w:space="0" w:color="auto"/>
      </w:divBdr>
    </w:div>
    <w:div w:id="214650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pl.wikipedia.org/wiki/Badania_powierzchniowe"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pl.wikipedia.org/wiki/Archeologia_lotnicza" TargetMode="External"/><Relationship Id="rId47" Type="http://schemas.openxmlformats.org/officeDocument/2006/relationships/hyperlink" Target="http://www.geshergalicia.org" TargetMode="External"/><Relationship Id="rId50" Type="http://schemas.openxmlformats.org/officeDocument/2006/relationships/hyperlink" Target="http://www.geoportal.gov.pl" TargetMode="External"/><Relationship Id="rId55" Type="http://schemas.openxmlformats.org/officeDocument/2006/relationships/hyperlink" Target="http://www.geoportal.gov.p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s://pl.wikipedia.org/wiki/Wywiad_(metoda_badawcza)" TargetMode="External"/><Relationship Id="rId54" Type="http://schemas.openxmlformats.org/officeDocument/2006/relationships/hyperlink" Target="http://www.geoportal.gov.pl" TargetMode="External"/><Relationship Id="rId62" Type="http://schemas.openxmlformats.org/officeDocument/2006/relationships/hyperlink" Target="http://www.wuozprzemysl.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pl.wikipedia.org/wiki/%C5%B9r%C3%B3d%C5%82a_historyczne" TargetMode="External"/><Relationship Id="rId45" Type="http://schemas.openxmlformats.org/officeDocument/2006/relationships/hyperlink" Target="http://www.nid.pl" TargetMode="External"/><Relationship Id="rId53" Type="http://schemas.openxmlformats.org/officeDocument/2006/relationships/hyperlink" Target="http://www.geoportal.gov.pl" TargetMode="External"/><Relationship Id="rId58" Type="http://schemas.openxmlformats.org/officeDocument/2006/relationships/hyperlink" Target="http://www.geoportal.gov.p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geoportal.gov.pl" TargetMode="External"/><Relationship Id="rId57" Type="http://schemas.openxmlformats.org/officeDocument/2006/relationships/hyperlink" Target="http://www.geoportal.gov.pl" TargetMode="External"/><Relationship Id="rId61" Type="http://schemas.openxmlformats.org/officeDocument/2006/relationships/hyperlink" Target="http://www.geoportal.gov.pl"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www.mapy.zabytek.gov.pl/nid/" TargetMode="External"/><Relationship Id="rId52" Type="http://schemas.openxmlformats.org/officeDocument/2006/relationships/hyperlink" Target="http://www.geoportal.gov.pl" TargetMode="External"/><Relationship Id="rId60" Type="http://schemas.openxmlformats.org/officeDocument/2006/relationships/hyperlink" Target="http://www.geoportal.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zabytek.pl" TargetMode="External"/><Relationship Id="rId48" Type="http://schemas.openxmlformats.org/officeDocument/2006/relationships/hyperlink" Target="http://www.geoportal.gov.pl" TargetMode="External"/><Relationship Id="rId56" Type="http://schemas.openxmlformats.org/officeDocument/2006/relationships/hyperlink" Target="http://www.geoportal.gov.pl"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geoportal.gov.p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samorzad.nid.pl" TargetMode="External"/><Relationship Id="rId59" Type="http://schemas.openxmlformats.org/officeDocument/2006/relationships/hyperlink" Target="http://www.geoportal.gov.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kanczuga.e-mapa.ne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9BF317-FC76-4E6B-881C-32FE8F07D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113</Pages>
  <Words>35645</Words>
  <Characters>213875</Characters>
  <Application>Microsoft Office Word</Application>
  <DocSecurity>0</DocSecurity>
  <Lines>1782</Lines>
  <Paragraphs>498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249022</CharactersWithSpaces>
  <SharedDoc>false</SharedDoc>
  <HLinks>
    <vt:vector size="342" baseType="variant">
      <vt:variant>
        <vt:i4>2752564</vt:i4>
      </vt:variant>
      <vt:variant>
        <vt:i4>297</vt:i4>
      </vt:variant>
      <vt:variant>
        <vt:i4>0</vt:i4>
      </vt:variant>
      <vt:variant>
        <vt:i4>5</vt:i4>
      </vt:variant>
      <vt:variant>
        <vt:lpwstr>https://beneficjent.wfosigw.rzeszow.pl/</vt:lpwstr>
      </vt:variant>
      <vt:variant>
        <vt:lpwstr/>
      </vt:variant>
      <vt:variant>
        <vt:i4>4456474</vt:i4>
      </vt:variant>
      <vt:variant>
        <vt:i4>294</vt:i4>
      </vt:variant>
      <vt:variant>
        <vt:i4>0</vt:i4>
      </vt:variant>
      <vt:variant>
        <vt:i4>5</vt:i4>
      </vt:variant>
      <vt:variant>
        <vt:lpwstr>http://www.fundusze.podkarpackie.pl/</vt:lpwstr>
      </vt:variant>
      <vt:variant>
        <vt:lpwstr/>
      </vt:variant>
      <vt:variant>
        <vt:i4>983045</vt:i4>
      </vt:variant>
      <vt:variant>
        <vt:i4>291</vt:i4>
      </vt:variant>
      <vt:variant>
        <vt:i4>0</vt:i4>
      </vt:variant>
      <vt:variant>
        <vt:i4>5</vt:i4>
      </vt:variant>
      <vt:variant>
        <vt:lpwstr>http://mkidn.gov.pl/</vt:lpwstr>
      </vt:variant>
      <vt:variant>
        <vt:lpwstr/>
      </vt:variant>
      <vt:variant>
        <vt:i4>6619252</vt:i4>
      </vt:variant>
      <vt:variant>
        <vt:i4>288</vt:i4>
      </vt:variant>
      <vt:variant>
        <vt:i4>0</vt:i4>
      </vt:variant>
      <vt:variant>
        <vt:i4>5</vt:i4>
      </vt:variant>
      <vt:variant>
        <vt:lpwstr>http://wuozprzemysl.pl/</vt:lpwstr>
      </vt:variant>
      <vt:variant>
        <vt:lpwstr/>
      </vt:variant>
      <vt:variant>
        <vt:i4>6094917</vt:i4>
      </vt:variant>
      <vt:variant>
        <vt:i4>285</vt:i4>
      </vt:variant>
      <vt:variant>
        <vt:i4>0</vt:i4>
      </vt:variant>
      <vt:variant>
        <vt:i4>5</vt:i4>
      </vt:variant>
      <vt:variant>
        <vt:lpwstr>http://www.kultura.wrotapodkarpackie.pl/index.php/zabytki/dotacje</vt:lpwstr>
      </vt:variant>
      <vt:variant>
        <vt:lpwstr/>
      </vt:variant>
      <vt:variant>
        <vt:i4>103</vt:i4>
      </vt:variant>
      <vt:variant>
        <vt:i4>282</vt:i4>
      </vt:variant>
      <vt:variant>
        <vt:i4>0</vt:i4>
      </vt:variant>
      <vt:variant>
        <vt:i4>5</vt:i4>
      </vt:variant>
      <vt:variant>
        <vt:lpwstr>https://pl.wikipedia.org/wiki/Archeologia_lotnicza</vt:lpwstr>
      </vt:variant>
      <vt:variant>
        <vt:lpwstr/>
      </vt:variant>
      <vt:variant>
        <vt:i4>3801215</vt:i4>
      </vt:variant>
      <vt:variant>
        <vt:i4>279</vt:i4>
      </vt:variant>
      <vt:variant>
        <vt:i4>0</vt:i4>
      </vt:variant>
      <vt:variant>
        <vt:i4>5</vt:i4>
      </vt:variant>
      <vt:variant>
        <vt:lpwstr>https://pl.wikipedia.org/wiki/Wywiad_(metoda_badawcza)</vt:lpwstr>
      </vt:variant>
      <vt:variant>
        <vt:lpwstr/>
      </vt:variant>
      <vt:variant>
        <vt:i4>589866</vt:i4>
      </vt:variant>
      <vt:variant>
        <vt:i4>276</vt:i4>
      </vt:variant>
      <vt:variant>
        <vt:i4>0</vt:i4>
      </vt:variant>
      <vt:variant>
        <vt:i4>5</vt:i4>
      </vt:variant>
      <vt:variant>
        <vt:lpwstr>https://pl.wikipedia.org/wiki/%C5%B9r%C3%B3d%C5%82a_historyczne</vt:lpwstr>
      </vt:variant>
      <vt:variant>
        <vt:lpwstr/>
      </vt:variant>
      <vt:variant>
        <vt:i4>6946822</vt:i4>
      </vt:variant>
      <vt:variant>
        <vt:i4>273</vt:i4>
      </vt:variant>
      <vt:variant>
        <vt:i4>0</vt:i4>
      </vt:variant>
      <vt:variant>
        <vt:i4>5</vt:i4>
      </vt:variant>
      <vt:variant>
        <vt:lpwstr>https://pl.wikipedia.org/wiki/Badania_powierzchniowe</vt:lpwstr>
      </vt:variant>
      <vt:variant>
        <vt:lpwstr/>
      </vt:variant>
      <vt:variant>
        <vt:i4>721002</vt:i4>
      </vt:variant>
      <vt:variant>
        <vt:i4>270</vt:i4>
      </vt:variant>
      <vt:variant>
        <vt:i4>0</vt:i4>
      </vt:variant>
      <vt:variant>
        <vt:i4>5</vt:i4>
      </vt:variant>
      <vt:variant>
        <vt:lpwstr>https://pl.wikipedia.org/wiki/Jan_Martyniak</vt:lpwstr>
      </vt:variant>
      <vt:variant>
        <vt:lpwstr/>
      </vt:variant>
      <vt:variant>
        <vt:i4>2949216</vt:i4>
      </vt:variant>
      <vt:variant>
        <vt:i4>267</vt:i4>
      </vt:variant>
      <vt:variant>
        <vt:i4>0</vt:i4>
      </vt:variant>
      <vt:variant>
        <vt:i4>5</vt:i4>
      </vt:variant>
      <vt:variant>
        <vt:lpwstr>https://pl.wikipedia.org/wiki/Kr%C3%B3wniki</vt:lpwstr>
      </vt:variant>
      <vt:variant>
        <vt:lpwstr/>
      </vt:variant>
      <vt:variant>
        <vt:i4>2228303</vt:i4>
      </vt:variant>
      <vt:variant>
        <vt:i4>264</vt:i4>
      </vt:variant>
      <vt:variant>
        <vt:i4>0</vt:i4>
      </vt:variant>
      <vt:variant>
        <vt:i4>5</vt:i4>
      </vt:variant>
      <vt:variant>
        <vt:lpwstr>https://www.wikiwand.com/pl/Karol_Fischer</vt:lpwstr>
      </vt:variant>
      <vt:variant>
        <vt:lpwstr/>
      </vt:variant>
      <vt:variant>
        <vt:i4>2359358</vt:i4>
      </vt:variant>
      <vt:variant>
        <vt:i4>261</vt:i4>
      </vt:variant>
      <vt:variant>
        <vt:i4>0</vt:i4>
      </vt:variant>
      <vt:variant>
        <vt:i4>5</vt:i4>
      </vt:variant>
      <vt:variant>
        <vt:lpwstr>https://pl.wikipedia.org/wiki/Ku%C5%84kowce</vt:lpwstr>
      </vt:variant>
      <vt:variant>
        <vt:lpwstr/>
      </vt:variant>
      <vt:variant>
        <vt:i4>4587570</vt:i4>
      </vt:variant>
      <vt:variant>
        <vt:i4>258</vt:i4>
      </vt:variant>
      <vt:variant>
        <vt:i4>0</vt:i4>
      </vt:variant>
      <vt:variant>
        <vt:i4>5</vt:i4>
      </vt:variant>
      <vt:variant>
        <vt:lpwstr>https://pl.wikipedia.org/wiki/Wojew%C3%B3dztwo_ruskie</vt:lpwstr>
      </vt:variant>
      <vt:variant>
        <vt:lpwstr/>
      </vt:variant>
      <vt:variant>
        <vt:i4>4128845</vt:i4>
      </vt:variant>
      <vt:variant>
        <vt:i4>255</vt:i4>
      </vt:variant>
      <vt:variant>
        <vt:i4>0</vt:i4>
      </vt:variant>
      <vt:variant>
        <vt:i4>5</vt:i4>
      </vt:variant>
      <vt:variant>
        <vt:lpwstr>https://pl.wikipedia.org/wiki/Ziemia_przemyska</vt:lpwstr>
      </vt:variant>
      <vt:variant>
        <vt:lpwstr/>
      </vt:variant>
      <vt:variant>
        <vt:i4>1376310</vt:i4>
      </vt:variant>
      <vt:variant>
        <vt:i4>248</vt:i4>
      </vt:variant>
      <vt:variant>
        <vt:i4>0</vt:i4>
      </vt:variant>
      <vt:variant>
        <vt:i4>5</vt:i4>
      </vt:variant>
      <vt:variant>
        <vt:lpwstr/>
      </vt:variant>
      <vt:variant>
        <vt:lpwstr>_Toc55328481</vt:lpwstr>
      </vt:variant>
      <vt:variant>
        <vt:i4>1310774</vt:i4>
      </vt:variant>
      <vt:variant>
        <vt:i4>242</vt:i4>
      </vt:variant>
      <vt:variant>
        <vt:i4>0</vt:i4>
      </vt:variant>
      <vt:variant>
        <vt:i4>5</vt:i4>
      </vt:variant>
      <vt:variant>
        <vt:lpwstr/>
      </vt:variant>
      <vt:variant>
        <vt:lpwstr>_Toc55328480</vt:lpwstr>
      </vt:variant>
      <vt:variant>
        <vt:i4>1900601</vt:i4>
      </vt:variant>
      <vt:variant>
        <vt:i4>236</vt:i4>
      </vt:variant>
      <vt:variant>
        <vt:i4>0</vt:i4>
      </vt:variant>
      <vt:variant>
        <vt:i4>5</vt:i4>
      </vt:variant>
      <vt:variant>
        <vt:lpwstr/>
      </vt:variant>
      <vt:variant>
        <vt:lpwstr>_Toc55328479</vt:lpwstr>
      </vt:variant>
      <vt:variant>
        <vt:i4>1835065</vt:i4>
      </vt:variant>
      <vt:variant>
        <vt:i4>230</vt:i4>
      </vt:variant>
      <vt:variant>
        <vt:i4>0</vt:i4>
      </vt:variant>
      <vt:variant>
        <vt:i4>5</vt:i4>
      </vt:variant>
      <vt:variant>
        <vt:lpwstr/>
      </vt:variant>
      <vt:variant>
        <vt:lpwstr>_Toc55328478</vt:lpwstr>
      </vt:variant>
      <vt:variant>
        <vt:i4>1245241</vt:i4>
      </vt:variant>
      <vt:variant>
        <vt:i4>224</vt:i4>
      </vt:variant>
      <vt:variant>
        <vt:i4>0</vt:i4>
      </vt:variant>
      <vt:variant>
        <vt:i4>5</vt:i4>
      </vt:variant>
      <vt:variant>
        <vt:lpwstr/>
      </vt:variant>
      <vt:variant>
        <vt:lpwstr>_Toc55328477</vt:lpwstr>
      </vt:variant>
      <vt:variant>
        <vt:i4>1179705</vt:i4>
      </vt:variant>
      <vt:variant>
        <vt:i4>218</vt:i4>
      </vt:variant>
      <vt:variant>
        <vt:i4>0</vt:i4>
      </vt:variant>
      <vt:variant>
        <vt:i4>5</vt:i4>
      </vt:variant>
      <vt:variant>
        <vt:lpwstr/>
      </vt:variant>
      <vt:variant>
        <vt:lpwstr>_Toc55328476</vt:lpwstr>
      </vt:variant>
      <vt:variant>
        <vt:i4>1114169</vt:i4>
      </vt:variant>
      <vt:variant>
        <vt:i4>212</vt:i4>
      </vt:variant>
      <vt:variant>
        <vt:i4>0</vt:i4>
      </vt:variant>
      <vt:variant>
        <vt:i4>5</vt:i4>
      </vt:variant>
      <vt:variant>
        <vt:lpwstr/>
      </vt:variant>
      <vt:variant>
        <vt:lpwstr>_Toc55328475</vt:lpwstr>
      </vt:variant>
      <vt:variant>
        <vt:i4>1048633</vt:i4>
      </vt:variant>
      <vt:variant>
        <vt:i4>206</vt:i4>
      </vt:variant>
      <vt:variant>
        <vt:i4>0</vt:i4>
      </vt:variant>
      <vt:variant>
        <vt:i4>5</vt:i4>
      </vt:variant>
      <vt:variant>
        <vt:lpwstr/>
      </vt:variant>
      <vt:variant>
        <vt:lpwstr>_Toc55328474</vt:lpwstr>
      </vt:variant>
      <vt:variant>
        <vt:i4>1507385</vt:i4>
      </vt:variant>
      <vt:variant>
        <vt:i4>200</vt:i4>
      </vt:variant>
      <vt:variant>
        <vt:i4>0</vt:i4>
      </vt:variant>
      <vt:variant>
        <vt:i4>5</vt:i4>
      </vt:variant>
      <vt:variant>
        <vt:lpwstr/>
      </vt:variant>
      <vt:variant>
        <vt:lpwstr>_Toc55328473</vt:lpwstr>
      </vt:variant>
      <vt:variant>
        <vt:i4>1441849</vt:i4>
      </vt:variant>
      <vt:variant>
        <vt:i4>194</vt:i4>
      </vt:variant>
      <vt:variant>
        <vt:i4>0</vt:i4>
      </vt:variant>
      <vt:variant>
        <vt:i4>5</vt:i4>
      </vt:variant>
      <vt:variant>
        <vt:lpwstr/>
      </vt:variant>
      <vt:variant>
        <vt:lpwstr>_Toc55328472</vt:lpwstr>
      </vt:variant>
      <vt:variant>
        <vt:i4>1376313</vt:i4>
      </vt:variant>
      <vt:variant>
        <vt:i4>188</vt:i4>
      </vt:variant>
      <vt:variant>
        <vt:i4>0</vt:i4>
      </vt:variant>
      <vt:variant>
        <vt:i4>5</vt:i4>
      </vt:variant>
      <vt:variant>
        <vt:lpwstr/>
      </vt:variant>
      <vt:variant>
        <vt:lpwstr>_Toc55328471</vt:lpwstr>
      </vt:variant>
      <vt:variant>
        <vt:i4>1310777</vt:i4>
      </vt:variant>
      <vt:variant>
        <vt:i4>182</vt:i4>
      </vt:variant>
      <vt:variant>
        <vt:i4>0</vt:i4>
      </vt:variant>
      <vt:variant>
        <vt:i4>5</vt:i4>
      </vt:variant>
      <vt:variant>
        <vt:lpwstr/>
      </vt:variant>
      <vt:variant>
        <vt:lpwstr>_Toc55328470</vt:lpwstr>
      </vt:variant>
      <vt:variant>
        <vt:i4>1900600</vt:i4>
      </vt:variant>
      <vt:variant>
        <vt:i4>176</vt:i4>
      </vt:variant>
      <vt:variant>
        <vt:i4>0</vt:i4>
      </vt:variant>
      <vt:variant>
        <vt:i4>5</vt:i4>
      </vt:variant>
      <vt:variant>
        <vt:lpwstr/>
      </vt:variant>
      <vt:variant>
        <vt:lpwstr>_Toc55328469</vt:lpwstr>
      </vt:variant>
      <vt:variant>
        <vt:i4>1835064</vt:i4>
      </vt:variant>
      <vt:variant>
        <vt:i4>170</vt:i4>
      </vt:variant>
      <vt:variant>
        <vt:i4>0</vt:i4>
      </vt:variant>
      <vt:variant>
        <vt:i4>5</vt:i4>
      </vt:variant>
      <vt:variant>
        <vt:lpwstr/>
      </vt:variant>
      <vt:variant>
        <vt:lpwstr>_Toc55328468</vt:lpwstr>
      </vt:variant>
      <vt:variant>
        <vt:i4>1245240</vt:i4>
      </vt:variant>
      <vt:variant>
        <vt:i4>164</vt:i4>
      </vt:variant>
      <vt:variant>
        <vt:i4>0</vt:i4>
      </vt:variant>
      <vt:variant>
        <vt:i4>5</vt:i4>
      </vt:variant>
      <vt:variant>
        <vt:lpwstr/>
      </vt:variant>
      <vt:variant>
        <vt:lpwstr>_Toc55328467</vt:lpwstr>
      </vt:variant>
      <vt:variant>
        <vt:i4>1179704</vt:i4>
      </vt:variant>
      <vt:variant>
        <vt:i4>158</vt:i4>
      </vt:variant>
      <vt:variant>
        <vt:i4>0</vt:i4>
      </vt:variant>
      <vt:variant>
        <vt:i4>5</vt:i4>
      </vt:variant>
      <vt:variant>
        <vt:lpwstr/>
      </vt:variant>
      <vt:variant>
        <vt:lpwstr>_Toc55328466</vt:lpwstr>
      </vt:variant>
      <vt:variant>
        <vt:i4>1114168</vt:i4>
      </vt:variant>
      <vt:variant>
        <vt:i4>152</vt:i4>
      </vt:variant>
      <vt:variant>
        <vt:i4>0</vt:i4>
      </vt:variant>
      <vt:variant>
        <vt:i4>5</vt:i4>
      </vt:variant>
      <vt:variant>
        <vt:lpwstr/>
      </vt:variant>
      <vt:variant>
        <vt:lpwstr>_Toc55328465</vt:lpwstr>
      </vt:variant>
      <vt:variant>
        <vt:i4>1048632</vt:i4>
      </vt:variant>
      <vt:variant>
        <vt:i4>146</vt:i4>
      </vt:variant>
      <vt:variant>
        <vt:i4>0</vt:i4>
      </vt:variant>
      <vt:variant>
        <vt:i4>5</vt:i4>
      </vt:variant>
      <vt:variant>
        <vt:lpwstr/>
      </vt:variant>
      <vt:variant>
        <vt:lpwstr>_Toc55328464</vt:lpwstr>
      </vt:variant>
      <vt:variant>
        <vt:i4>1507384</vt:i4>
      </vt:variant>
      <vt:variant>
        <vt:i4>140</vt:i4>
      </vt:variant>
      <vt:variant>
        <vt:i4>0</vt:i4>
      </vt:variant>
      <vt:variant>
        <vt:i4>5</vt:i4>
      </vt:variant>
      <vt:variant>
        <vt:lpwstr/>
      </vt:variant>
      <vt:variant>
        <vt:lpwstr>_Toc55328463</vt:lpwstr>
      </vt:variant>
      <vt:variant>
        <vt:i4>1441848</vt:i4>
      </vt:variant>
      <vt:variant>
        <vt:i4>134</vt:i4>
      </vt:variant>
      <vt:variant>
        <vt:i4>0</vt:i4>
      </vt:variant>
      <vt:variant>
        <vt:i4>5</vt:i4>
      </vt:variant>
      <vt:variant>
        <vt:lpwstr/>
      </vt:variant>
      <vt:variant>
        <vt:lpwstr>_Toc55328462</vt:lpwstr>
      </vt:variant>
      <vt:variant>
        <vt:i4>1376312</vt:i4>
      </vt:variant>
      <vt:variant>
        <vt:i4>128</vt:i4>
      </vt:variant>
      <vt:variant>
        <vt:i4>0</vt:i4>
      </vt:variant>
      <vt:variant>
        <vt:i4>5</vt:i4>
      </vt:variant>
      <vt:variant>
        <vt:lpwstr/>
      </vt:variant>
      <vt:variant>
        <vt:lpwstr>_Toc55328461</vt:lpwstr>
      </vt:variant>
      <vt:variant>
        <vt:i4>1310776</vt:i4>
      </vt:variant>
      <vt:variant>
        <vt:i4>122</vt:i4>
      </vt:variant>
      <vt:variant>
        <vt:i4>0</vt:i4>
      </vt:variant>
      <vt:variant>
        <vt:i4>5</vt:i4>
      </vt:variant>
      <vt:variant>
        <vt:lpwstr/>
      </vt:variant>
      <vt:variant>
        <vt:lpwstr>_Toc55328460</vt:lpwstr>
      </vt:variant>
      <vt:variant>
        <vt:i4>1900603</vt:i4>
      </vt:variant>
      <vt:variant>
        <vt:i4>116</vt:i4>
      </vt:variant>
      <vt:variant>
        <vt:i4>0</vt:i4>
      </vt:variant>
      <vt:variant>
        <vt:i4>5</vt:i4>
      </vt:variant>
      <vt:variant>
        <vt:lpwstr/>
      </vt:variant>
      <vt:variant>
        <vt:lpwstr>_Toc55328459</vt:lpwstr>
      </vt:variant>
      <vt:variant>
        <vt:i4>1835067</vt:i4>
      </vt:variant>
      <vt:variant>
        <vt:i4>110</vt:i4>
      </vt:variant>
      <vt:variant>
        <vt:i4>0</vt:i4>
      </vt:variant>
      <vt:variant>
        <vt:i4>5</vt:i4>
      </vt:variant>
      <vt:variant>
        <vt:lpwstr/>
      </vt:variant>
      <vt:variant>
        <vt:lpwstr>_Toc55328458</vt:lpwstr>
      </vt:variant>
      <vt:variant>
        <vt:i4>1245243</vt:i4>
      </vt:variant>
      <vt:variant>
        <vt:i4>104</vt:i4>
      </vt:variant>
      <vt:variant>
        <vt:i4>0</vt:i4>
      </vt:variant>
      <vt:variant>
        <vt:i4>5</vt:i4>
      </vt:variant>
      <vt:variant>
        <vt:lpwstr/>
      </vt:variant>
      <vt:variant>
        <vt:lpwstr>_Toc55328457</vt:lpwstr>
      </vt:variant>
      <vt:variant>
        <vt:i4>1179707</vt:i4>
      </vt:variant>
      <vt:variant>
        <vt:i4>98</vt:i4>
      </vt:variant>
      <vt:variant>
        <vt:i4>0</vt:i4>
      </vt:variant>
      <vt:variant>
        <vt:i4>5</vt:i4>
      </vt:variant>
      <vt:variant>
        <vt:lpwstr/>
      </vt:variant>
      <vt:variant>
        <vt:lpwstr>_Toc55328456</vt:lpwstr>
      </vt:variant>
      <vt:variant>
        <vt:i4>1114171</vt:i4>
      </vt:variant>
      <vt:variant>
        <vt:i4>92</vt:i4>
      </vt:variant>
      <vt:variant>
        <vt:i4>0</vt:i4>
      </vt:variant>
      <vt:variant>
        <vt:i4>5</vt:i4>
      </vt:variant>
      <vt:variant>
        <vt:lpwstr/>
      </vt:variant>
      <vt:variant>
        <vt:lpwstr>_Toc55328455</vt:lpwstr>
      </vt:variant>
      <vt:variant>
        <vt:i4>1048635</vt:i4>
      </vt:variant>
      <vt:variant>
        <vt:i4>86</vt:i4>
      </vt:variant>
      <vt:variant>
        <vt:i4>0</vt:i4>
      </vt:variant>
      <vt:variant>
        <vt:i4>5</vt:i4>
      </vt:variant>
      <vt:variant>
        <vt:lpwstr/>
      </vt:variant>
      <vt:variant>
        <vt:lpwstr>_Toc55328454</vt:lpwstr>
      </vt:variant>
      <vt:variant>
        <vt:i4>1507387</vt:i4>
      </vt:variant>
      <vt:variant>
        <vt:i4>80</vt:i4>
      </vt:variant>
      <vt:variant>
        <vt:i4>0</vt:i4>
      </vt:variant>
      <vt:variant>
        <vt:i4>5</vt:i4>
      </vt:variant>
      <vt:variant>
        <vt:lpwstr/>
      </vt:variant>
      <vt:variant>
        <vt:lpwstr>_Toc55328453</vt:lpwstr>
      </vt:variant>
      <vt:variant>
        <vt:i4>1441851</vt:i4>
      </vt:variant>
      <vt:variant>
        <vt:i4>74</vt:i4>
      </vt:variant>
      <vt:variant>
        <vt:i4>0</vt:i4>
      </vt:variant>
      <vt:variant>
        <vt:i4>5</vt:i4>
      </vt:variant>
      <vt:variant>
        <vt:lpwstr/>
      </vt:variant>
      <vt:variant>
        <vt:lpwstr>_Toc55328452</vt:lpwstr>
      </vt:variant>
      <vt:variant>
        <vt:i4>1376315</vt:i4>
      </vt:variant>
      <vt:variant>
        <vt:i4>68</vt:i4>
      </vt:variant>
      <vt:variant>
        <vt:i4>0</vt:i4>
      </vt:variant>
      <vt:variant>
        <vt:i4>5</vt:i4>
      </vt:variant>
      <vt:variant>
        <vt:lpwstr/>
      </vt:variant>
      <vt:variant>
        <vt:lpwstr>_Toc55328451</vt:lpwstr>
      </vt:variant>
      <vt:variant>
        <vt:i4>1310779</vt:i4>
      </vt:variant>
      <vt:variant>
        <vt:i4>62</vt:i4>
      </vt:variant>
      <vt:variant>
        <vt:i4>0</vt:i4>
      </vt:variant>
      <vt:variant>
        <vt:i4>5</vt:i4>
      </vt:variant>
      <vt:variant>
        <vt:lpwstr/>
      </vt:variant>
      <vt:variant>
        <vt:lpwstr>_Toc55328450</vt:lpwstr>
      </vt:variant>
      <vt:variant>
        <vt:i4>1900602</vt:i4>
      </vt:variant>
      <vt:variant>
        <vt:i4>56</vt:i4>
      </vt:variant>
      <vt:variant>
        <vt:i4>0</vt:i4>
      </vt:variant>
      <vt:variant>
        <vt:i4>5</vt:i4>
      </vt:variant>
      <vt:variant>
        <vt:lpwstr/>
      </vt:variant>
      <vt:variant>
        <vt:lpwstr>_Toc55328449</vt:lpwstr>
      </vt:variant>
      <vt:variant>
        <vt:i4>1835066</vt:i4>
      </vt:variant>
      <vt:variant>
        <vt:i4>50</vt:i4>
      </vt:variant>
      <vt:variant>
        <vt:i4>0</vt:i4>
      </vt:variant>
      <vt:variant>
        <vt:i4>5</vt:i4>
      </vt:variant>
      <vt:variant>
        <vt:lpwstr/>
      </vt:variant>
      <vt:variant>
        <vt:lpwstr>_Toc55328448</vt:lpwstr>
      </vt:variant>
      <vt:variant>
        <vt:i4>1245242</vt:i4>
      </vt:variant>
      <vt:variant>
        <vt:i4>44</vt:i4>
      </vt:variant>
      <vt:variant>
        <vt:i4>0</vt:i4>
      </vt:variant>
      <vt:variant>
        <vt:i4>5</vt:i4>
      </vt:variant>
      <vt:variant>
        <vt:lpwstr/>
      </vt:variant>
      <vt:variant>
        <vt:lpwstr>_Toc55328447</vt:lpwstr>
      </vt:variant>
      <vt:variant>
        <vt:i4>1179706</vt:i4>
      </vt:variant>
      <vt:variant>
        <vt:i4>38</vt:i4>
      </vt:variant>
      <vt:variant>
        <vt:i4>0</vt:i4>
      </vt:variant>
      <vt:variant>
        <vt:i4>5</vt:i4>
      </vt:variant>
      <vt:variant>
        <vt:lpwstr/>
      </vt:variant>
      <vt:variant>
        <vt:lpwstr>_Toc55328446</vt:lpwstr>
      </vt:variant>
      <vt:variant>
        <vt:i4>1114170</vt:i4>
      </vt:variant>
      <vt:variant>
        <vt:i4>32</vt:i4>
      </vt:variant>
      <vt:variant>
        <vt:i4>0</vt:i4>
      </vt:variant>
      <vt:variant>
        <vt:i4>5</vt:i4>
      </vt:variant>
      <vt:variant>
        <vt:lpwstr/>
      </vt:variant>
      <vt:variant>
        <vt:lpwstr>_Toc55328445</vt:lpwstr>
      </vt:variant>
      <vt:variant>
        <vt:i4>1048634</vt:i4>
      </vt:variant>
      <vt:variant>
        <vt:i4>26</vt:i4>
      </vt:variant>
      <vt:variant>
        <vt:i4>0</vt:i4>
      </vt:variant>
      <vt:variant>
        <vt:i4>5</vt:i4>
      </vt:variant>
      <vt:variant>
        <vt:lpwstr/>
      </vt:variant>
      <vt:variant>
        <vt:lpwstr>_Toc55328444</vt:lpwstr>
      </vt:variant>
      <vt:variant>
        <vt:i4>1507386</vt:i4>
      </vt:variant>
      <vt:variant>
        <vt:i4>20</vt:i4>
      </vt:variant>
      <vt:variant>
        <vt:i4>0</vt:i4>
      </vt:variant>
      <vt:variant>
        <vt:i4>5</vt:i4>
      </vt:variant>
      <vt:variant>
        <vt:lpwstr/>
      </vt:variant>
      <vt:variant>
        <vt:lpwstr>_Toc55328443</vt:lpwstr>
      </vt:variant>
      <vt:variant>
        <vt:i4>1441850</vt:i4>
      </vt:variant>
      <vt:variant>
        <vt:i4>14</vt:i4>
      </vt:variant>
      <vt:variant>
        <vt:i4>0</vt:i4>
      </vt:variant>
      <vt:variant>
        <vt:i4>5</vt:i4>
      </vt:variant>
      <vt:variant>
        <vt:lpwstr/>
      </vt:variant>
      <vt:variant>
        <vt:lpwstr>_Toc55328442</vt:lpwstr>
      </vt:variant>
      <vt:variant>
        <vt:i4>1376314</vt:i4>
      </vt:variant>
      <vt:variant>
        <vt:i4>8</vt:i4>
      </vt:variant>
      <vt:variant>
        <vt:i4>0</vt:i4>
      </vt:variant>
      <vt:variant>
        <vt:i4>5</vt:i4>
      </vt:variant>
      <vt:variant>
        <vt:lpwstr/>
      </vt:variant>
      <vt:variant>
        <vt:lpwstr>_Toc55328441</vt:lpwstr>
      </vt:variant>
      <vt:variant>
        <vt:i4>1310778</vt:i4>
      </vt:variant>
      <vt:variant>
        <vt:i4>2</vt:i4>
      </vt:variant>
      <vt:variant>
        <vt:i4>0</vt:i4>
      </vt:variant>
      <vt:variant>
        <vt:i4>5</vt:i4>
      </vt:variant>
      <vt:variant>
        <vt:lpwstr/>
      </vt:variant>
      <vt:variant>
        <vt:lpwstr>_Toc55328440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dc:creator>
  <cp:lastModifiedBy>Wiesław Sopel</cp:lastModifiedBy>
  <cp:revision>27</cp:revision>
  <cp:lastPrinted>2024-05-07T20:07:00Z</cp:lastPrinted>
  <dcterms:created xsi:type="dcterms:W3CDTF">2024-02-23T08:33:00Z</dcterms:created>
  <dcterms:modified xsi:type="dcterms:W3CDTF">2024-06-05T12:28:00Z</dcterms:modified>
</cp:coreProperties>
</file>