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A727" w14:textId="4897415F" w:rsidR="00CB24CA" w:rsidRPr="00CB24CA" w:rsidRDefault="007779B3" w:rsidP="00CB24CA">
      <w:pPr>
        <w:pStyle w:val="Tekstpodstawowy2"/>
        <w:spacing w:line="276" w:lineRule="auto"/>
        <w:jc w:val="right"/>
        <w:rPr>
          <w:rFonts w:ascii="Bookman Old Style" w:hAnsi="Bookman Old Style" w:cs="Times New Roman"/>
          <w:sz w:val="18"/>
        </w:rPr>
      </w:pPr>
      <w:r>
        <w:rPr>
          <w:rFonts w:ascii="Bookman Old Style" w:hAnsi="Bookman Old Style" w:cs="Times New Roman"/>
          <w:sz w:val="18"/>
        </w:rPr>
        <w:t xml:space="preserve">Kańczuga, </w:t>
      </w:r>
      <w:r w:rsidR="00CA33FB">
        <w:rPr>
          <w:rFonts w:ascii="Bookman Old Style" w:hAnsi="Bookman Old Style" w:cs="Times New Roman"/>
          <w:sz w:val="18"/>
        </w:rPr>
        <w:t>12.01</w:t>
      </w:r>
      <w:r w:rsidR="00BF6C82" w:rsidRPr="00F14B1F">
        <w:rPr>
          <w:rFonts w:ascii="Bookman Old Style" w:hAnsi="Bookman Old Style" w:cs="Times New Roman"/>
          <w:sz w:val="18"/>
        </w:rPr>
        <w:t>.</w:t>
      </w:r>
      <w:r w:rsidR="00CA33FB">
        <w:rPr>
          <w:rFonts w:ascii="Bookman Old Style" w:hAnsi="Bookman Old Style" w:cs="Times New Roman"/>
          <w:sz w:val="18"/>
        </w:rPr>
        <w:t>2022</w:t>
      </w:r>
      <w:r w:rsidR="00613BB5">
        <w:rPr>
          <w:rFonts w:ascii="Bookman Old Style" w:hAnsi="Bookman Old Style" w:cs="Times New Roman"/>
          <w:sz w:val="18"/>
        </w:rPr>
        <w:t xml:space="preserve"> </w:t>
      </w:r>
      <w:r w:rsidR="00CB24CA" w:rsidRPr="00CB24CA">
        <w:rPr>
          <w:rFonts w:ascii="Bookman Old Style" w:hAnsi="Bookman Old Style" w:cs="Times New Roman"/>
          <w:sz w:val="18"/>
        </w:rPr>
        <w:t>r.</w:t>
      </w:r>
    </w:p>
    <w:p w14:paraId="5C6D4AB9" w14:textId="23056915" w:rsidR="001F6F77" w:rsidRDefault="00E553CC" w:rsidP="008E6053">
      <w:pPr>
        <w:pStyle w:val="Tekstpodstawowy2"/>
        <w:spacing w:line="276" w:lineRule="auto"/>
        <w:jc w:val="center"/>
        <w:rPr>
          <w:rFonts w:ascii="Bookman Old Style" w:hAnsi="Bookman Old Style" w:cs="Times New Roman"/>
          <w:b/>
          <w:color w:val="1F4E79" w:themeColor="accent1" w:themeShade="80"/>
        </w:rPr>
      </w:pPr>
      <w:r w:rsidRPr="008B52A1">
        <w:rPr>
          <w:rFonts w:ascii="Bookman Old Style" w:hAnsi="Bookman Old Style" w:cs="Times New Roman"/>
          <w:b/>
          <w:color w:val="1F4E79" w:themeColor="accent1" w:themeShade="80"/>
        </w:rPr>
        <w:t xml:space="preserve">Burmistrz Miasta i Gminy Kańczuga 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br/>
        <w:t>ogłasza otwarty k</w:t>
      </w:r>
      <w:r w:rsidR="00695425">
        <w:rPr>
          <w:rFonts w:ascii="Bookman Old Style" w:hAnsi="Bookman Old Style" w:cs="Times New Roman"/>
          <w:b/>
          <w:color w:val="1F4E79" w:themeColor="accent1" w:themeShade="80"/>
        </w:rPr>
        <w:t>onkurs ofert na realizację zadania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br/>
        <w:t xml:space="preserve">z zakresu </w:t>
      </w:r>
      <w:r w:rsidR="000549F2">
        <w:rPr>
          <w:rFonts w:ascii="Bookman Old Style" w:hAnsi="Bookman Old Style" w:cs="Times New Roman"/>
          <w:b/>
          <w:color w:val="1F4E79" w:themeColor="accent1" w:themeShade="80"/>
        </w:rPr>
        <w:t>rozwoju sportu na terenie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t xml:space="preserve"> Miasta </w:t>
      </w:r>
      <w:r w:rsidR="004764E7">
        <w:rPr>
          <w:rFonts w:ascii="Bookman Old Style" w:hAnsi="Bookman Old Style" w:cs="Times New Roman"/>
          <w:b/>
          <w:color w:val="1F4E79" w:themeColor="accent1" w:themeShade="80"/>
        </w:rPr>
        <w:t xml:space="preserve">i Gminy </w:t>
      </w:r>
      <w:r w:rsidR="00695425">
        <w:rPr>
          <w:rFonts w:ascii="Bookman Old Style" w:hAnsi="Bookman Old Style" w:cs="Times New Roman"/>
          <w:b/>
          <w:color w:val="1F4E79" w:themeColor="accent1" w:themeShade="80"/>
        </w:rPr>
        <w:t>Kańczuga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t xml:space="preserve"> w 20</w:t>
      </w:r>
      <w:r w:rsidR="00BF6C82">
        <w:rPr>
          <w:rFonts w:ascii="Bookman Old Style" w:hAnsi="Bookman Old Style" w:cs="Times New Roman"/>
          <w:b/>
          <w:color w:val="1F4E79" w:themeColor="accent1" w:themeShade="80"/>
        </w:rPr>
        <w:t>2</w:t>
      </w:r>
      <w:r w:rsidR="00CA33FB">
        <w:rPr>
          <w:rFonts w:ascii="Bookman Old Style" w:hAnsi="Bookman Old Style" w:cs="Times New Roman"/>
          <w:b/>
          <w:color w:val="1F4E79" w:themeColor="accent1" w:themeShade="80"/>
        </w:rPr>
        <w:t>2</w:t>
      </w:r>
      <w:r w:rsidR="00613BB5">
        <w:rPr>
          <w:rFonts w:ascii="Bookman Old Style" w:hAnsi="Bookman Old Style" w:cs="Times New Roman"/>
          <w:b/>
          <w:color w:val="1F4E79" w:themeColor="accent1" w:themeShade="80"/>
        </w:rPr>
        <w:t xml:space="preserve"> 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t>r.</w:t>
      </w:r>
    </w:p>
    <w:p w14:paraId="67D886F4" w14:textId="77777777" w:rsidR="00877DFD" w:rsidRPr="00877DFD" w:rsidRDefault="00877DFD" w:rsidP="00877DFD">
      <w:pPr>
        <w:pStyle w:val="Tekstpodstawowy2"/>
        <w:spacing w:line="276" w:lineRule="auto"/>
        <w:jc w:val="center"/>
        <w:rPr>
          <w:rFonts w:ascii="Bookman Old Style" w:hAnsi="Bookman Old Style" w:cs="Times New Roman"/>
          <w:b/>
          <w:color w:val="1F4E79" w:themeColor="accent1" w:themeShade="80"/>
        </w:rPr>
      </w:pPr>
    </w:p>
    <w:p w14:paraId="78BE201F" w14:textId="64CF4883" w:rsidR="00D67931" w:rsidRPr="00165CCF" w:rsidRDefault="00877DFD" w:rsidP="008B52A1">
      <w:pPr>
        <w:pStyle w:val="Tekstpodstawowy"/>
        <w:spacing w:line="276" w:lineRule="auto"/>
        <w:ind w:firstLine="426"/>
        <w:rPr>
          <w:rFonts w:ascii="Bookman Old Style" w:hAnsi="Bookman Old Style"/>
          <w:sz w:val="18"/>
          <w:szCs w:val="22"/>
        </w:rPr>
      </w:pPr>
      <w:r w:rsidRPr="00877DFD">
        <w:rPr>
          <w:rFonts w:ascii="Bookman Old Style" w:hAnsi="Bookman Old Style"/>
          <w:sz w:val="18"/>
          <w:szCs w:val="22"/>
        </w:rPr>
        <w:t>Podstawa prawna:</w:t>
      </w:r>
      <w:r w:rsidR="00D67931" w:rsidRPr="00877DFD">
        <w:rPr>
          <w:rFonts w:ascii="Bookman Old Style" w:hAnsi="Bookman Old Style"/>
          <w:sz w:val="18"/>
          <w:szCs w:val="22"/>
        </w:rPr>
        <w:t xml:space="preserve"> art. 7 ust. 1 pkt 10 ustawy z dnia 8 marca 1990 r. o samorządzie gminnym </w:t>
      </w:r>
      <w:r w:rsidR="00CB24CA">
        <w:rPr>
          <w:rFonts w:ascii="Bookman Old Style" w:hAnsi="Bookman Old Style"/>
          <w:sz w:val="18"/>
          <w:szCs w:val="22"/>
        </w:rPr>
        <w:br/>
      </w:r>
      <w:r w:rsidR="0011392C">
        <w:rPr>
          <w:rFonts w:ascii="Bookman Old Style" w:hAnsi="Bookman Old Style"/>
          <w:sz w:val="18"/>
          <w:szCs w:val="22"/>
        </w:rPr>
        <w:t>(</w:t>
      </w:r>
      <w:proofErr w:type="spellStart"/>
      <w:r w:rsidR="0011392C" w:rsidRPr="0011392C">
        <w:rPr>
          <w:rFonts w:ascii="Bookman Old Style" w:hAnsi="Bookman Old Style"/>
          <w:sz w:val="18"/>
          <w:szCs w:val="22"/>
        </w:rPr>
        <w:t>t.j</w:t>
      </w:r>
      <w:proofErr w:type="spellEnd"/>
      <w:r w:rsidR="0011392C" w:rsidRPr="0011392C">
        <w:rPr>
          <w:rFonts w:ascii="Bookman Old Style" w:hAnsi="Bookman Old Style"/>
          <w:sz w:val="18"/>
          <w:szCs w:val="22"/>
        </w:rPr>
        <w:t>. Dz.U. z 2021 r. poz. 1372, 1834</w:t>
      </w:r>
      <w:r w:rsidR="0011392C">
        <w:rPr>
          <w:rFonts w:ascii="Bookman Old Style" w:hAnsi="Bookman Old Style"/>
          <w:sz w:val="18"/>
          <w:szCs w:val="22"/>
        </w:rPr>
        <w:t>)</w:t>
      </w:r>
      <w:r w:rsidRPr="00877DFD">
        <w:rPr>
          <w:rFonts w:ascii="Bookman Old Style" w:hAnsi="Bookman Old Style"/>
          <w:sz w:val="18"/>
          <w:szCs w:val="22"/>
        </w:rPr>
        <w:t>;</w:t>
      </w:r>
      <w:r w:rsidR="00D67931" w:rsidRPr="00877DFD">
        <w:rPr>
          <w:rFonts w:ascii="Bookman Old Style" w:hAnsi="Bookman Old Style"/>
          <w:sz w:val="18"/>
          <w:szCs w:val="22"/>
        </w:rPr>
        <w:t xml:space="preserve"> art. 27 i art. 28 ustawy z dnia 25 czerwca 2010 roku o sporcie </w:t>
      </w:r>
      <w:r w:rsidR="0011392C" w:rsidRPr="0011392C">
        <w:rPr>
          <w:rFonts w:ascii="Bookman Old Style" w:hAnsi="Bookman Old Style"/>
          <w:sz w:val="18"/>
          <w:szCs w:val="22"/>
        </w:rPr>
        <w:t>(</w:t>
      </w:r>
      <w:proofErr w:type="spellStart"/>
      <w:r w:rsidR="0011392C" w:rsidRPr="0011392C">
        <w:rPr>
          <w:rFonts w:ascii="Bookman Old Style" w:hAnsi="Bookman Old Style"/>
          <w:sz w:val="18"/>
          <w:szCs w:val="22"/>
        </w:rPr>
        <w:t>t.j</w:t>
      </w:r>
      <w:proofErr w:type="spellEnd"/>
      <w:r w:rsidR="0011392C" w:rsidRPr="0011392C">
        <w:rPr>
          <w:rFonts w:ascii="Bookman Old Style" w:hAnsi="Bookman Old Style"/>
          <w:sz w:val="18"/>
          <w:szCs w:val="22"/>
        </w:rPr>
        <w:t>. Dz. U. z 2020 r. poz. 1133, z 2021 r. poz. 2054, 2142)</w:t>
      </w:r>
      <w:r w:rsidRPr="00877DFD">
        <w:rPr>
          <w:rFonts w:ascii="Bookman Old Style" w:hAnsi="Bookman Old Style"/>
          <w:sz w:val="18"/>
          <w:szCs w:val="22"/>
        </w:rPr>
        <w:t xml:space="preserve">; </w:t>
      </w:r>
      <w:r w:rsidR="00696A73" w:rsidRPr="00165CCF">
        <w:rPr>
          <w:rFonts w:ascii="Bookman Old Style" w:hAnsi="Bookman Old Style"/>
          <w:sz w:val="18"/>
          <w:szCs w:val="22"/>
        </w:rPr>
        <w:t xml:space="preserve">Uchwały Nr </w:t>
      </w:r>
      <w:r w:rsidR="002E2A8C" w:rsidRPr="00165CCF">
        <w:rPr>
          <w:rFonts w:ascii="Bookman Old Style" w:hAnsi="Bookman Old Style"/>
          <w:sz w:val="18"/>
          <w:szCs w:val="22"/>
        </w:rPr>
        <w:t xml:space="preserve">III/14/2014 </w:t>
      </w:r>
      <w:r w:rsidR="00D67931" w:rsidRPr="00165CCF">
        <w:rPr>
          <w:rFonts w:ascii="Bookman Old Style" w:hAnsi="Bookman Old Style"/>
          <w:sz w:val="18"/>
          <w:szCs w:val="22"/>
        </w:rPr>
        <w:t xml:space="preserve">Rady </w:t>
      </w:r>
      <w:r w:rsidR="002E2A8C" w:rsidRPr="00165CCF">
        <w:rPr>
          <w:rFonts w:ascii="Bookman Old Style" w:hAnsi="Bookman Old Style"/>
          <w:sz w:val="18"/>
          <w:szCs w:val="22"/>
        </w:rPr>
        <w:t>Miejskiej w Kańczudze z dnia 30 grudnia</w:t>
      </w:r>
      <w:r w:rsidR="00D67931" w:rsidRPr="00165CCF">
        <w:rPr>
          <w:rFonts w:ascii="Bookman Old Style" w:hAnsi="Bookman Old Style"/>
          <w:sz w:val="18"/>
          <w:szCs w:val="22"/>
        </w:rPr>
        <w:t xml:space="preserve"> 201</w:t>
      </w:r>
      <w:r w:rsidR="002E2A8C" w:rsidRPr="00165CCF">
        <w:rPr>
          <w:rFonts w:ascii="Bookman Old Style" w:hAnsi="Bookman Old Style"/>
          <w:sz w:val="18"/>
          <w:szCs w:val="22"/>
        </w:rPr>
        <w:t>4</w:t>
      </w:r>
      <w:r w:rsidR="00D67931" w:rsidRPr="00165CCF">
        <w:rPr>
          <w:rFonts w:ascii="Bookman Old Style" w:hAnsi="Bookman Old Style"/>
          <w:sz w:val="18"/>
          <w:szCs w:val="22"/>
        </w:rPr>
        <w:t xml:space="preserve"> r. w sprawie określenia warunków i trybu finansowania rozwoju sportu na </w:t>
      </w:r>
      <w:r w:rsidRPr="00165CCF">
        <w:rPr>
          <w:rFonts w:ascii="Bookman Old Style" w:hAnsi="Bookman Old Style"/>
          <w:sz w:val="18"/>
          <w:szCs w:val="22"/>
        </w:rPr>
        <w:t xml:space="preserve">terenie Miasta i Gminy Kańczuga oraz Uchwały nr XV/175/2020 Rady Miejskiej w Kańczudze z dnia 30 stycznia 2020 r. w sprawie: zmiany Uchwały Nr III/14/2014 Rady Miejskiej w Kańczudze z dnia 30 grudnia 2014 r. w sprawie określenia warunków i trybu finansowania rozwoju sportu na terenie Miasta i Gminy Kańczuga </w:t>
      </w:r>
    </w:p>
    <w:p w14:paraId="30E32B2A" w14:textId="77777777" w:rsidR="00D67931" w:rsidRPr="008B52A1" w:rsidRDefault="00D67931" w:rsidP="008B52A1">
      <w:pPr>
        <w:spacing w:line="276" w:lineRule="auto"/>
        <w:jc w:val="both"/>
        <w:rPr>
          <w:rFonts w:ascii="Bookman Old Style" w:hAnsi="Bookman Old Style" w:cs="Times New Roman"/>
        </w:rPr>
      </w:pPr>
    </w:p>
    <w:p w14:paraId="15FBC54C" w14:textId="77777777" w:rsidR="002E2A8C" w:rsidRDefault="00E553CC" w:rsidP="00F2492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Rodzaj zadań oraz wysokość środków przeznaczonych na realizację zadania:</w:t>
      </w:r>
    </w:p>
    <w:p w14:paraId="76CCC2AE" w14:textId="77777777" w:rsidR="00155C0A" w:rsidRPr="00155C0A" w:rsidRDefault="00155C0A" w:rsidP="00155C0A">
      <w:pPr>
        <w:pStyle w:val="Akapitzlist"/>
        <w:spacing w:after="0" w:line="276" w:lineRule="auto"/>
        <w:ind w:left="426"/>
        <w:jc w:val="both"/>
        <w:rPr>
          <w:rFonts w:ascii="Bookman Old Style" w:hAnsi="Bookman Old Style" w:cs="Times New Roman"/>
          <w:b/>
        </w:rPr>
      </w:pPr>
    </w:p>
    <w:p w14:paraId="285597C1" w14:textId="7E68D4F9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352709">
        <w:rPr>
          <w:rFonts w:ascii="Bookman Old Style" w:hAnsi="Bookman Old Style" w:cs="Times New Roman"/>
          <w:bCs/>
        </w:rPr>
        <w:t>Zadanie nr 1</w:t>
      </w:r>
      <w:r>
        <w:rPr>
          <w:rFonts w:ascii="Bookman Old Style" w:hAnsi="Bookman Old Style" w:cs="Times New Roman"/>
          <w:b/>
          <w:bCs/>
        </w:rPr>
        <w:t xml:space="preserve"> – </w:t>
      </w:r>
      <w:r w:rsidRPr="008B52A1">
        <w:rPr>
          <w:rFonts w:ascii="Bookman Old Style" w:hAnsi="Bookman Old Style" w:cs="Times New Roman"/>
          <w:b/>
          <w:bCs/>
        </w:rPr>
        <w:t>Działalność szkoleniowa w p</w:t>
      </w:r>
      <w:r>
        <w:rPr>
          <w:rFonts w:ascii="Bookman Old Style" w:hAnsi="Bookman Old Style" w:cs="Times New Roman"/>
          <w:b/>
          <w:bCs/>
        </w:rPr>
        <w:t>iłce nożnej w mie</w:t>
      </w:r>
      <w:r w:rsidR="00277D8F">
        <w:rPr>
          <w:rFonts w:ascii="Bookman Old Style" w:hAnsi="Bookman Old Style" w:cs="Times New Roman"/>
          <w:b/>
          <w:bCs/>
        </w:rPr>
        <w:t>jscowości</w:t>
      </w:r>
      <w:r>
        <w:rPr>
          <w:rFonts w:ascii="Bookman Old Style" w:hAnsi="Bookman Old Style" w:cs="Times New Roman"/>
          <w:b/>
          <w:bCs/>
        </w:rPr>
        <w:t xml:space="preserve"> Kańczuga </w:t>
      </w:r>
      <w:r w:rsidRPr="008B52A1">
        <w:rPr>
          <w:rFonts w:ascii="Bookman Old Style" w:hAnsi="Bookman Old Style" w:cs="Times New Roman"/>
          <w:b/>
          <w:bCs/>
        </w:rPr>
        <w:t xml:space="preserve">– </w:t>
      </w:r>
      <w:r w:rsidR="0020792F">
        <w:rPr>
          <w:rFonts w:ascii="Bookman Old Style" w:hAnsi="Bookman Old Style" w:cs="Times New Roman"/>
          <w:bCs/>
        </w:rPr>
        <w:t>21</w:t>
      </w:r>
      <w:r w:rsidR="00277D8F">
        <w:rPr>
          <w:rFonts w:ascii="Bookman Old Style" w:hAnsi="Bookman Old Style" w:cs="Times New Roman"/>
          <w:bCs/>
        </w:rPr>
        <w:t>0</w:t>
      </w:r>
      <w:r w:rsidRPr="00E0100B">
        <w:rPr>
          <w:rFonts w:ascii="Bookman Old Style" w:hAnsi="Bookman Old Style" w:cs="Times New Roman"/>
          <w:bCs/>
        </w:rPr>
        <w:t> 000,00 zł</w:t>
      </w:r>
    </w:p>
    <w:p w14:paraId="76AB9B68" w14:textId="0155C22F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352709">
        <w:rPr>
          <w:rFonts w:ascii="Bookman Old Style" w:hAnsi="Bookman Old Style" w:cs="Times New Roman"/>
          <w:bCs/>
        </w:rPr>
        <w:t xml:space="preserve">Zadanie </w:t>
      </w:r>
      <w:r>
        <w:rPr>
          <w:rFonts w:ascii="Bookman Old Style" w:hAnsi="Bookman Old Style" w:cs="Times New Roman"/>
          <w:bCs/>
        </w:rPr>
        <w:t xml:space="preserve">nr 2 - </w:t>
      </w:r>
      <w:r>
        <w:rPr>
          <w:rFonts w:ascii="Bookman Old Style" w:hAnsi="Bookman Old Style" w:cs="Times New Roman"/>
          <w:b/>
          <w:bCs/>
        </w:rPr>
        <w:t xml:space="preserve">Rozwój </w:t>
      </w:r>
      <w:r w:rsidRPr="00695425">
        <w:rPr>
          <w:rFonts w:ascii="Bookman Old Style" w:hAnsi="Bookman Old Style" w:cs="Times New Roman"/>
          <w:b/>
          <w:bCs/>
        </w:rPr>
        <w:t>sportu wśród dzieci na terenie Miasta Kańczuga</w:t>
      </w:r>
      <w:r w:rsidR="00277D8F">
        <w:rPr>
          <w:rFonts w:ascii="Bookman Old Style" w:hAnsi="Bookman Old Style" w:cs="Times New Roman"/>
          <w:b/>
          <w:bCs/>
        </w:rPr>
        <w:t xml:space="preserve"> – </w:t>
      </w:r>
      <w:r w:rsidR="009F3DF2">
        <w:rPr>
          <w:rFonts w:ascii="Bookman Old Style" w:hAnsi="Bookman Old Style" w:cs="Times New Roman"/>
          <w:bCs/>
        </w:rPr>
        <w:t>15</w:t>
      </w:r>
      <w:r w:rsidR="00277D8F" w:rsidRPr="00277D8F">
        <w:rPr>
          <w:rFonts w:ascii="Bookman Old Style" w:hAnsi="Bookman Old Style" w:cs="Times New Roman"/>
          <w:bCs/>
        </w:rPr>
        <w:t> 000,00 zł</w:t>
      </w:r>
      <w:r w:rsidRPr="00695425">
        <w:rPr>
          <w:rFonts w:ascii="Bookman Old Style" w:hAnsi="Bookman Old Style" w:cs="Times New Roman"/>
          <w:b/>
          <w:bCs/>
        </w:rPr>
        <w:t xml:space="preserve"> </w:t>
      </w:r>
    </w:p>
    <w:p w14:paraId="3075CBE2" w14:textId="6396306D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3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>w miejscowości Krzeczowice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B577F">
        <w:rPr>
          <w:rFonts w:ascii="Bookman Old Style" w:hAnsi="Bookman Old Style" w:cs="Times New Roman"/>
          <w:bCs/>
        </w:rPr>
        <w:t>40</w:t>
      </w:r>
      <w:r w:rsidR="00277D8F">
        <w:rPr>
          <w:rFonts w:ascii="Bookman Old Style" w:hAnsi="Bookman Old Style" w:cs="Times New Roman"/>
          <w:bCs/>
        </w:rPr>
        <w:t> 000,00</w:t>
      </w:r>
      <w:r w:rsidRPr="00155C0A">
        <w:rPr>
          <w:rFonts w:ascii="Bookman Old Style" w:hAnsi="Bookman Old Style" w:cs="Times New Roman"/>
          <w:bCs/>
        </w:rPr>
        <w:t xml:space="preserve"> zł</w:t>
      </w:r>
    </w:p>
    <w:p w14:paraId="321B748B" w14:textId="00AF5CFA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4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>w miejscowości  Łopuszka Wielka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20792F">
        <w:rPr>
          <w:rFonts w:ascii="Bookman Old Style" w:hAnsi="Bookman Old Style" w:cs="Times New Roman"/>
          <w:bCs/>
        </w:rPr>
        <w:t>44</w:t>
      </w:r>
      <w:bookmarkStart w:id="0" w:name="_GoBack"/>
      <w:bookmarkEnd w:id="0"/>
      <w:r w:rsidR="00277D8F">
        <w:rPr>
          <w:rFonts w:ascii="Bookman Old Style" w:hAnsi="Bookman Old Style" w:cs="Times New Roman"/>
          <w:bCs/>
        </w:rPr>
        <w:t xml:space="preserve"> 000</w:t>
      </w:r>
      <w:r w:rsidRPr="00155C0A">
        <w:rPr>
          <w:rFonts w:ascii="Bookman Old Style" w:hAnsi="Bookman Old Style" w:cs="Times New Roman"/>
          <w:bCs/>
        </w:rPr>
        <w:t>,00 zł</w:t>
      </w:r>
    </w:p>
    <w:p w14:paraId="6252D15C" w14:textId="11293C89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5</w:t>
      </w:r>
      <w:r w:rsidRPr="00155C0A">
        <w:rPr>
          <w:rFonts w:ascii="Bookman Old Style" w:hAnsi="Bookman Old Style" w:cs="Times New Roman"/>
          <w:bCs/>
        </w:rPr>
        <w:t xml:space="preserve"> </w:t>
      </w:r>
      <w:r w:rsidR="00645DAB">
        <w:rPr>
          <w:rFonts w:ascii="Bookman Old Style" w:hAnsi="Bookman Old Style" w:cs="Times New Roman"/>
          <w:b/>
          <w:bCs/>
        </w:rPr>
        <w:t xml:space="preserve">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>w miejscowości  Niżatyce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B577F">
        <w:rPr>
          <w:rFonts w:ascii="Bookman Old Style" w:hAnsi="Bookman Old Style" w:cs="Times New Roman"/>
          <w:bCs/>
        </w:rPr>
        <w:t>34</w:t>
      </w:r>
      <w:r w:rsidR="00277D8F">
        <w:rPr>
          <w:rFonts w:ascii="Bookman Old Style" w:hAnsi="Bookman Old Style" w:cs="Times New Roman"/>
          <w:bCs/>
        </w:rPr>
        <w:t> 000,00</w:t>
      </w:r>
      <w:r w:rsidRPr="00155C0A">
        <w:rPr>
          <w:rFonts w:ascii="Bookman Old Style" w:hAnsi="Bookman Old Style" w:cs="Times New Roman"/>
          <w:bCs/>
        </w:rPr>
        <w:t xml:space="preserve"> zł</w:t>
      </w:r>
    </w:p>
    <w:p w14:paraId="1E36A099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6</w:t>
      </w:r>
      <w:r w:rsidRPr="00155C0A">
        <w:rPr>
          <w:rFonts w:ascii="Bookman Old Style" w:hAnsi="Bookman Old Style" w:cs="Times New Roman"/>
          <w:bCs/>
        </w:rPr>
        <w:t xml:space="preserve"> </w:t>
      </w:r>
      <w:r w:rsidR="00645DAB">
        <w:rPr>
          <w:rFonts w:ascii="Bookman Old Style" w:hAnsi="Bookman Old Style" w:cs="Times New Roman"/>
          <w:b/>
          <w:bCs/>
        </w:rPr>
        <w:t xml:space="preserve">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 xml:space="preserve">w miejscowości  </w:t>
      </w:r>
      <w:proofErr w:type="spellStart"/>
      <w:r w:rsidR="00645DAB">
        <w:rPr>
          <w:rFonts w:ascii="Bookman Old Style" w:hAnsi="Bookman Old Style" w:cs="Times New Roman"/>
          <w:b/>
          <w:bCs/>
        </w:rPr>
        <w:t>Sietesz</w:t>
      </w:r>
      <w:proofErr w:type="spellEnd"/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65CCF">
        <w:rPr>
          <w:rFonts w:ascii="Bookman Old Style" w:hAnsi="Bookman Old Style" w:cs="Times New Roman"/>
          <w:bCs/>
        </w:rPr>
        <w:t>12</w:t>
      </w:r>
      <w:r w:rsidRPr="00155C0A">
        <w:rPr>
          <w:rFonts w:ascii="Bookman Old Style" w:hAnsi="Bookman Old Style" w:cs="Times New Roman"/>
          <w:bCs/>
        </w:rPr>
        <w:t> 000,00 zł</w:t>
      </w:r>
    </w:p>
    <w:p w14:paraId="30BBCFD2" w14:textId="11FE9FED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7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>Działalność sekcji szachowej i teni</w:t>
      </w:r>
      <w:r w:rsidR="00645DAB">
        <w:rPr>
          <w:rFonts w:ascii="Bookman Old Style" w:hAnsi="Bookman Old Style" w:cs="Times New Roman"/>
          <w:b/>
          <w:bCs/>
        </w:rPr>
        <w:t>sa stołowego w mieście Kańczuga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65CCF">
        <w:rPr>
          <w:rFonts w:ascii="Bookman Old Style" w:hAnsi="Bookman Old Style" w:cs="Times New Roman"/>
          <w:bCs/>
        </w:rPr>
        <w:t>2</w:t>
      </w:r>
      <w:r w:rsidR="001B577F">
        <w:rPr>
          <w:rFonts w:ascii="Bookman Old Style" w:hAnsi="Bookman Old Style" w:cs="Times New Roman"/>
          <w:bCs/>
        </w:rPr>
        <w:t>5</w:t>
      </w:r>
      <w:r w:rsidRPr="00155C0A">
        <w:rPr>
          <w:rFonts w:ascii="Bookman Old Style" w:hAnsi="Bookman Old Style" w:cs="Times New Roman"/>
          <w:bCs/>
        </w:rPr>
        <w:t> 000,00 zł</w:t>
      </w:r>
    </w:p>
    <w:p w14:paraId="302074A5" w14:textId="62831B09" w:rsidR="00645DAB" w:rsidRPr="007779B3" w:rsidRDefault="00155C0A" w:rsidP="007779B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8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 xml:space="preserve">Działalność sekcji tenisa stołowego w </w:t>
      </w:r>
      <w:r w:rsidR="00645DAB">
        <w:rPr>
          <w:rFonts w:ascii="Bookman Old Style" w:hAnsi="Bookman Old Style" w:cs="Times New Roman"/>
          <w:b/>
          <w:bCs/>
        </w:rPr>
        <w:t>miejscowości Krzeczowice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B577F">
        <w:rPr>
          <w:rFonts w:ascii="Bookman Old Style" w:hAnsi="Bookman Old Style" w:cs="Times New Roman"/>
          <w:bCs/>
        </w:rPr>
        <w:t>2 5</w:t>
      </w:r>
      <w:r w:rsidR="00277D8F">
        <w:rPr>
          <w:rFonts w:ascii="Bookman Old Style" w:hAnsi="Bookman Old Style" w:cs="Times New Roman"/>
          <w:bCs/>
        </w:rPr>
        <w:t>00</w:t>
      </w:r>
      <w:r w:rsidRPr="00155C0A">
        <w:rPr>
          <w:rFonts w:ascii="Bookman Old Style" w:hAnsi="Bookman Old Style" w:cs="Times New Roman"/>
          <w:bCs/>
        </w:rPr>
        <w:t>,00 zł</w:t>
      </w:r>
    </w:p>
    <w:p w14:paraId="6827B11C" w14:textId="77777777" w:rsidR="00EB7AC9" w:rsidRDefault="00E6545B" w:rsidP="00497220">
      <w:pPr>
        <w:pStyle w:val="Tekstpodstawowy"/>
        <w:spacing w:line="276" w:lineRule="auto"/>
        <w:ind w:firstLine="426"/>
        <w:rPr>
          <w:rFonts w:ascii="Bookman Old Style" w:hAnsi="Bookman Old Style"/>
        </w:rPr>
      </w:pPr>
      <w:r w:rsidRPr="008B52A1">
        <w:rPr>
          <w:rFonts w:ascii="Bookman Old Style" w:hAnsi="Bookman Old Style"/>
          <w:bCs/>
        </w:rPr>
        <w:t>P</w:t>
      </w:r>
      <w:r w:rsidR="00695425">
        <w:rPr>
          <w:rFonts w:ascii="Bookman Old Style" w:hAnsi="Bookman Old Style"/>
          <w:bCs/>
        </w:rPr>
        <w:t>owyższ</w:t>
      </w:r>
      <w:r w:rsidR="007779B3">
        <w:rPr>
          <w:rFonts w:ascii="Bookman Old Style" w:hAnsi="Bookman Old Style"/>
          <w:bCs/>
        </w:rPr>
        <w:t>e</w:t>
      </w:r>
      <w:r w:rsidRPr="008B52A1">
        <w:rPr>
          <w:rFonts w:ascii="Bookman Old Style" w:hAnsi="Bookman Old Style"/>
          <w:bCs/>
        </w:rPr>
        <w:t xml:space="preserve">  kwot</w:t>
      </w:r>
      <w:r w:rsidR="007779B3">
        <w:rPr>
          <w:rFonts w:ascii="Bookman Old Style" w:hAnsi="Bookman Old Style"/>
          <w:bCs/>
        </w:rPr>
        <w:t>y</w:t>
      </w:r>
      <w:r w:rsidR="00695425">
        <w:rPr>
          <w:rFonts w:ascii="Bookman Old Style" w:hAnsi="Bookman Old Style"/>
          <w:bCs/>
        </w:rPr>
        <w:t xml:space="preserve"> mo</w:t>
      </w:r>
      <w:r w:rsidR="007779B3">
        <w:rPr>
          <w:rFonts w:ascii="Bookman Old Style" w:hAnsi="Bookman Old Style"/>
          <w:bCs/>
        </w:rPr>
        <w:t>gą</w:t>
      </w:r>
      <w:r w:rsidRPr="008B52A1">
        <w:rPr>
          <w:rFonts w:ascii="Bookman Old Style" w:hAnsi="Bookman Old Style"/>
          <w:bCs/>
        </w:rPr>
        <w:t xml:space="preserve"> być wykorzystane na pokrycie kosztów określonych </w:t>
      </w:r>
      <w:r w:rsidR="001F3CD6">
        <w:rPr>
          <w:rFonts w:ascii="Bookman Old Style" w:hAnsi="Bookman Old Style"/>
          <w:bCs/>
        </w:rPr>
        <w:br/>
      </w:r>
      <w:r w:rsidR="00D721BA" w:rsidRPr="008B52A1">
        <w:rPr>
          <w:rFonts w:ascii="Bookman Old Style" w:hAnsi="Bookman Old Style"/>
          <w:bCs/>
        </w:rPr>
        <w:t>§ 2 ust. 2  Uchwały Nr III/14/2014 Rady Miejskiej w Kańczudze z dnia 30 grudnia 2014 r. w sprawie określenia warunków i trybu finansowania rozwoju sportu na terenie Miasta i Gminy Kańczu</w:t>
      </w:r>
      <w:r w:rsidR="003866B8">
        <w:rPr>
          <w:rFonts w:ascii="Bookman Old Style" w:hAnsi="Bookman Old Style"/>
          <w:bCs/>
        </w:rPr>
        <w:t>ga</w:t>
      </w:r>
      <w:r w:rsidR="00497220">
        <w:rPr>
          <w:rFonts w:ascii="Bookman Old Style" w:hAnsi="Bookman Old Style"/>
          <w:bCs/>
        </w:rPr>
        <w:t xml:space="preserve"> zmienionej </w:t>
      </w:r>
      <w:r w:rsidR="00D45B85" w:rsidRPr="00D45B85">
        <w:rPr>
          <w:rFonts w:ascii="Bookman Old Style" w:hAnsi="Bookman Old Style"/>
          <w:bCs/>
        </w:rPr>
        <w:t xml:space="preserve">Uchwałą nr XV/175/2020 Rady Miejskiej w Kańczudze z dnia 30 stycznia 2020 r. w sprawie: zmiany </w:t>
      </w:r>
      <w:r w:rsidR="00497220">
        <w:rPr>
          <w:rFonts w:ascii="Bookman Old Style" w:hAnsi="Bookman Old Style"/>
          <w:bCs/>
        </w:rPr>
        <w:t>Uchwał</w:t>
      </w:r>
      <w:r w:rsidR="00D45B85">
        <w:rPr>
          <w:rFonts w:ascii="Bookman Old Style" w:hAnsi="Bookman Old Style"/>
          <w:bCs/>
        </w:rPr>
        <w:t>y</w:t>
      </w:r>
      <w:r w:rsidR="00497220">
        <w:rPr>
          <w:rFonts w:ascii="Bookman Old Style" w:hAnsi="Bookman Old Style"/>
          <w:bCs/>
        </w:rPr>
        <w:t xml:space="preserve"> </w:t>
      </w:r>
      <w:r w:rsidR="00497220" w:rsidRPr="00497220">
        <w:rPr>
          <w:rFonts w:ascii="Bookman Old Style" w:hAnsi="Bookman Old Style"/>
          <w:bCs/>
        </w:rPr>
        <w:t xml:space="preserve">Nr III/14/2014 Rady Miejskiej w Kańczudze z dnia 30 grudnia 2014 r. w sprawie określenia warunków i trybu finansowania rozwoju sportu na terenie Miasta i Gminy Kańczuga </w:t>
      </w:r>
      <w:r w:rsidR="003866B8">
        <w:rPr>
          <w:rFonts w:ascii="Bookman Old Style" w:hAnsi="Bookman Old Style"/>
          <w:bCs/>
        </w:rPr>
        <w:t xml:space="preserve">tj. </w:t>
      </w:r>
      <w:r w:rsidR="00EB7AC9" w:rsidRPr="00D45B85">
        <w:rPr>
          <w:rFonts w:ascii="Bookman Old Style" w:hAnsi="Bookman Old Style"/>
          <w:bCs/>
        </w:rPr>
        <w:t>wydatków</w:t>
      </w:r>
      <w:r w:rsidR="00EB7AC9" w:rsidRPr="003866B8">
        <w:rPr>
          <w:rFonts w:ascii="Bookman Old Style" w:hAnsi="Bookman Old Style"/>
        </w:rPr>
        <w:t xml:space="preserve"> bieżących z tytułu: </w:t>
      </w:r>
    </w:p>
    <w:p w14:paraId="55C270D6" w14:textId="77777777" w:rsidR="00497220" w:rsidRPr="003866B8" w:rsidRDefault="00497220" w:rsidP="00497220">
      <w:pPr>
        <w:pStyle w:val="Tekstpodstawowy"/>
        <w:spacing w:line="276" w:lineRule="auto"/>
        <w:ind w:firstLine="426"/>
        <w:rPr>
          <w:rFonts w:ascii="Bookman Old Style" w:hAnsi="Bookman Old Style"/>
          <w:bCs/>
        </w:rPr>
      </w:pPr>
    </w:p>
    <w:p w14:paraId="1F6FB0A3" w14:textId="77777777" w:rsidR="003866B8" w:rsidRDefault="00EB7AC9" w:rsidP="003866B8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realizacji programów szkolenia sportowego, </w:t>
      </w:r>
    </w:p>
    <w:p w14:paraId="1AD83076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zakupu sprzętu sport</w:t>
      </w:r>
      <w:r w:rsidR="003866B8">
        <w:rPr>
          <w:rFonts w:ascii="Bookman Old Style" w:hAnsi="Bookman Old Style" w:cs="Times New Roman"/>
        </w:rPr>
        <w:t xml:space="preserve">owego oraz strojów sportowych, </w:t>
      </w:r>
      <w:r w:rsidRPr="003866B8">
        <w:rPr>
          <w:rFonts w:ascii="Bookman Old Style" w:hAnsi="Bookman Old Style" w:cs="Times New Roman"/>
        </w:rPr>
        <w:t xml:space="preserve">zakupu materiałów </w:t>
      </w:r>
      <w:r w:rsidR="003866B8">
        <w:rPr>
          <w:rFonts w:ascii="Bookman Old Style" w:hAnsi="Bookman Old Style" w:cs="Times New Roman"/>
        </w:rPr>
        <w:br/>
      </w:r>
      <w:r w:rsidRPr="003866B8">
        <w:rPr>
          <w:rFonts w:ascii="Bookman Old Style" w:hAnsi="Bookman Old Style" w:cs="Times New Roman"/>
        </w:rPr>
        <w:t>i artykułów spożywczych,</w:t>
      </w:r>
    </w:p>
    <w:p w14:paraId="72C7F123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udziału wnioskodawcy w rozgrywkach zawodowych w określonej dyscyplinie sportu, w t</w:t>
      </w:r>
      <w:r w:rsidR="00695425">
        <w:rPr>
          <w:rFonts w:ascii="Bookman Old Style" w:hAnsi="Bookman Old Style" w:cs="Times New Roman"/>
        </w:rPr>
        <w:t>ym kosztów: opłat związkowych (</w:t>
      </w:r>
      <w:r w:rsidRPr="003866B8">
        <w:rPr>
          <w:rFonts w:ascii="Bookman Old Style" w:hAnsi="Bookman Old Style" w:cs="Times New Roman"/>
        </w:rPr>
        <w:t xml:space="preserve">rejestracja, ubezpieczenie </w:t>
      </w:r>
      <w:r w:rsidRPr="003866B8">
        <w:rPr>
          <w:rFonts w:ascii="Bookman Old Style" w:hAnsi="Bookman Old Style" w:cs="Times New Roman"/>
        </w:rPr>
        <w:lastRenderedPageBreak/>
        <w:t>zawodników, składka członkowska, wpisowe, opłaty regulaminowe – licencja), transportu na zawody, opłata za sędziowanie, delegacji sędziowskich, zabezpieczenia medycznego, ochrony,</w:t>
      </w:r>
    </w:p>
    <w:p w14:paraId="7B7AB67C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sfinansowania stypendiów sportowych i wynagrodzenia kadry szkoleniowej, </w:t>
      </w:r>
    </w:p>
    <w:p w14:paraId="2DB7AD1B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koszty zakupu nagród, pucharów, medali, </w:t>
      </w:r>
    </w:p>
    <w:p w14:paraId="7A78BA99" w14:textId="77777777" w:rsidR="00497220" w:rsidRDefault="00497220" w:rsidP="00497220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utrzymanie obiektów sportowych,</w:t>
      </w:r>
    </w:p>
    <w:p w14:paraId="049B7EF7" w14:textId="77777777" w:rsidR="00497220" w:rsidRPr="00497220" w:rsidRDefault="00497220" w:rsidP="00497220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497220">
        <w:rPr>
          <w:rFonts w:ascii="Bookman Old Style" w:hAnsi="Bookman Old Style" w:cs="Times New Roman"/>
        </w:rPr>
        <w:t>kosztów pośrednich związanych z funkcjonowaniem klubu i obsługą finansową otrzymanej dotacji (koszty i opłaty bankowe, koszty księgowe, obsługa rachunkowa, podatki i opłaty lokalne, koszty obsługi zadania, koszty administracyjne)</w:t>
      </w:r>
    </w:p>
    <w:p w14:paraId="5C62751D" w14:textId="77777777" w:rsidR="00497220" w:rsidRPr="00497220" w:rsidRDefault="00497220" w:rsidP="00497220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497220">
        <w:rPr>
          <w:rFonts w:ascii="Bookman Old Style" w:hAnsi="Bookman Old Style" w:cs="Times New Roman"/>
        </w:rPr>
        <w:t>koszty medyczne, sprzęt medyczny, badania medyczne, koszty rehabilitacji</w:t>
      </w:r>
    </w:p>
    <w:p w14:paraId="4833B9E5" w14:textId="77777777" w:rsidR="00D57E3B" w:rsidRPr="008B52A1" w:rsidRDefault="00D57E3B" w:rsidP="008B52A1">
      <w:pPr>
        <w:spacing w:line="276" w:lineRule="auto"/>
        <w:jc w:val="both"/>
        <w:rPr>
          <w:rFonts w:ascii="Bookman Old Style" w:hAnsi="Bookman Old Style" w:cs="Times New Roman"/>
          <w:b/>
          <w:bCs/>
        </w:rPr>
      </w:pPr>
    </w:p>
    <w:p w14:paraId="036F504D" w14:textId="77777777" w:rsidR="007357F1" w:rsidRPr="008B52A1" w:rsidRDefault="00993FC6" w:rsidP="003866B8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8B52A1">
        <w:rPr>
          <w:rFonts w:ascii="Bookman Old Style" w:hAnsi="Bookman Old Style" w:cs="Times New Roman"/>
          <w:b/>
          <w:bCs/>
        </w:rPr>
        <w:t>Zasady przyznawania dotacji:</w:t>
      </w:r>
    </w:p>
    <w:p w14:paraId="60683FBC" w14:textId="77777777" w:rsidR="003866B8" w:rsidRDefault="00993FC6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Dotację może otrzymać klub sportowy niedziałający w celu osiągnięcia zysku mający siedzibę na terenie </w:t>
      </w:r>
      <w:r w:rsidR="000549F2">
        <w:rPr>
          <w:rFonts w:ascii="Bookman Old Style" w:hAnsi="Bookman Old Style" w:cs="Times New Roman"/>
        </w:rPr>
        <w:t>Miasta i G</w:t>
      </w:r>
      <w:r w:rsidRPr="008B52A1">
        <w:rPr>
          <w:rFonts w:ascii="Bookman Old Style" w:hAnsi="Bookman Old Style" w:cs="Times New Roman"/>
        </w:rPr>
        <w:t>miny Kańczuga</w:t>
      </w:r>
      <w:r w:rsidR="00385108" w:rsidRPr="008B52A1">
        <w:rPr>
          <w:rFonts w:ascii="Bookman Old Style" w:hAnsi="Bookman Old Style" w:cs="Times New Roman"/>
        </w:rPr>
        <w:t>,</w:t>
      </w:r>
      <w:r w:rsidR="001D3448" w:rsidRPr="008B52A1">
        <w:rPr>
          <w:rFonts w:ascii="Bookman Old Style" w:hAnsi="Bookman Old Style" w:cs="Times New Roman"/>
        </w:rPr>
        <w:t xml:space="preserve"> który złoży w terminie prawidłowo opracowany wniosek wg wzoru stanowiącego załącznik Nr 1 do Uchwały  Nr III/14/2014 </w:t>
      </w:r>
      <w:r w:rsidR="005D577C" w:rsidRPr="008B52A1">
        <w:rPr>
          <w:rFonts w:ascii="Bookman Old Style" w:hAnsi="Bookman Old Style" w:cs="Times New Roman"/>
        </w:rPr>
        <w:t>R</w:t>
      </w:r>
      <w:r w:rsidR="001D3448" w:rsidRPr="008B52A1">
        <w:rPr>
          <w:rFonts w:ascii="Bookman Old Style" w:hAnsi="Bookman Old Style" w:cs="Times New Roman"/>
        </w:rPr>
        <w:t xml:space="preserve">ady Miejskiej w </w:t>
      </w:r>
      <w:r w:rsidR="002B235B" w:rsidRPr="008B52A1">
        <w:rPr>
          <w:rFonts w:ascii="Bookman Old Style" w:hAnsi="Bookman Old Style" w:cs="Times New Roman"/>
        </w:rPr>
        <w:t>K</w:t>
      </w:r>
      <w:r w:rsidR="001D3448" w:rsidRPr="008B52A1">
        <w:rPr>
          <w:rFonts w:ascii="Bookman Old Style" w:hAnsi="Bookman Old Style" w:cs="Times New Roman"/>
        </w:rPr>
        <w:t>ańczudze z dnia 30 grudnia 2014 r. w sprawie określenia warunków i trybu finansowania rozwoju sportu na terenie Miasta i Gminy Kańczuga</w:t>
      </w:r>
      <w:r w:rsidR="00C94B43">
        <w:rPr>
          <w:rFonts w:ascii="Bookman Old Style" w:hAnsi="Bookman Old Style" w:cs="Times New Roman"/>
        </w:rPr>
        <w:t xml:space="preserve"> </w:t>
      </w:r>
      <w:r w:rsidR="00C94B43">
        <w:rPr>
          <w:rFonts w:ascii="Bookman Old Style" w:hAnsi="Bookman Old Style" w:cs="Times New Roman"/>
          <w:bCs/>
        </w:rPr>
        <w:t xml:space="preserve">zmienionej </w:t>
      </w:r>
      <w:r w:rsidR="00D6203F" w:rsidRPr="00D45B85">
        <w:rPr>
          <w:rFonts w:ascii="Bookman Old Style" w:hAnsi="Bookman Old Style"/>
          <w:bCs/>
          <w:szCs w:val="24"/>
        </w:rPr>
        <w:t xml:space="preserve">Uchwałą nr XV/175/2020 Rady Miejskiej w Kańczudze z dnia 30 stycznia 2020 r. w sprawie: zmiany </w:t>
      </w:r>
      <w:r w:rsidR="00D6203F">
        <w:rPr>
          <w:rFonts w:ascii="Bookman Old Style" w:hAnsi="Bookman Old Style"/>
          <w:bCs/>
        </w:rPr>
        <w:t xml:space="preserve">Uchwały </w:t>
      </w:r>
      <w:r w:rsidR="00D6203F" w:rsidRPr="00497220">
        <w:rPr>
          <w:rFonts w:ascii="Bookman Old Style" w:hAnsi="Bookman Old Style"/>
          <w:bCs/>
        </w:rPr>
        <w:t xml:space="preserve">Nr III/14/2014 Rady Miejskiej w Kańczudze z dnia 30 grudnia 2014 r. </w:t>
      </w:r>
      <w:r w:rsidR="00CB24CA">
        <w:rPr>
          <w:rFonts w:ascii="Bookman Old Style" w:hAnsi="Bookman Old Style"/>
          <w:bCs/>
        </w:rPr>
        <w:br/>
      </w:r>
      <w:r w:rsidR="00D6203F" w:rsidRPr="00497220">
        <w:rPr>
          <w:rFonts w:ascii="Bookman Old Style" w:hAnsi="Bookman Old Style"/>
          <w:bCs/>
        </w:rPr>
        <w:t>w sprawie określenia warunków i trybu finansowania rozwoju sportu na terenie Miasta i Gminy Kańczuga</w:t>
      </w:r>
      <w:r w:rsidR="001D3448" w:rsidRPr="008B52A1">
        <w:rPr>
          <w:rFonts w:ascii="Bookman Old Style" w:hAnsi="Bookman Old Style" w:cs="Times New Roman"/>
        </w:rPr>
        <w:t>.</w:t>
      </w:r>
    </w:p>
    <w:p w14:paraId="1A61FE1E" w14:textId="77777777" w:rsidR="00F17FF0" w:rsidRDefault="000F59C1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Wniosek klubu sportowego o przyznanie dotacji </w:t>
      </w:r>
      <w:r w:rsidR="004425EE" w:rsidRPr="003866B8">
        <w:rPr>
          <w:rFonts w:ascii="Bookman Old Style" w:hAnsi="Bookman Old Style" w:cs="Times New Roman"/>
        </w:rPr>
        <w:t xml:space="preserve">stanowi załącznik do niniejszego ogłoszenia, będący jednocześnie załącznikiem Nr 1 do Uchwały Nr III/14/2014 </w:t>
      </w:r>
      <w:r w:rsidR="00F67E8E" w:rsidRPr="003866B8">
        <w:rPr>
          <w:rFonts w:ascii="Bookman Old Style" w:hAnsi="Bookman Old Style" w:cs="Times New Roman"/>
        </w:rPr>
        <w:t>R</w:t>
      </w:r>
      <w:r w:rsidR="004425EE" w:rsidRPr="003866B8">
        <w:rPr>
          <w:rFonts w:ascii="Bookman Old Style" w:hAnsi="Bookman Old Style" w:cs="Times New Roman"/>
        </w:rPr>
        <w:t xml:space="preserve">ady Miejskiej w </w:t>
      </w:r>
      <w:r w:rsidR="002B235B" w:rsidRPr="003866B8">
        <w:rPr>
          <w:rFonts w:ascii="Bookman Old Style" w:hAnsi="Bookman Old Style" w:cs="Times New Roman"/>
        </w:rPr>
        <w:t>K</w:t>
      </w:r>
      <w:r w:rsidR="004425EE" w:rsidRPr="003866B8">
        <w:rPr>
          <w:rFonts w:ascii="Bookman Old Style" w:hAnsi="Bookman Old Style" w:cs="Times New Roman"/>
        </w:rPr>
        <w:t xml:space="preserve">ańczudze z dnia 30 grudnia 2014 r. w sprawie określenia warunków i trybu finansowania rozwoju sportu na terenie Miasta </w:t>
      </w:r>
      <w:r w:rsidR="001F3CD6">
        <w:rPr>
          <w:rFonts w:ascii="Bookman Old Style" w:hAnsi="Bookman Old Style" w:cs="Times New Roman"/>
        </w:rPr>
        <w:br/>
      </w:r>
      <w:r w:rsidR="004425EE" w:rsidRPr="003866B8">
        <w:rPr>
          <w:rFonts w:ascii="Bookman Old Style" w:hAnsi="Bookman Old Style" w:cs="Times New Roman"/>
        </w:rPr>
        <w:t>i Gminy Ka</w:t>
      </w:r>
      <w:r w:rsidR="00850B2E" w:rsidRPr="003866B8">
        <w:rPr>
          <w:rFonts w:ascii="Bookman Old Style" w:hAnsi="Bookman Old Style" w:cs="Times New Roman"/>
        </w:rPr>
        <w:t>ńczuga</w:t>
      </w:r>
      <w:r w:rsidR="00C94B43">
        <w:rPr>
          <w:rFonts w:ascii="Bookman Old Style" w:hAnsi="Bookman Old Style" w:cs="Times New Roman"/>
        </w:rPr>
        <w:t xml:space="preserve"> </w:t>
      </w:r>
      <w:r w:rsidR="00D6203F">
        <w:rPr>
          <w:rFonts w:ascii="Bookman Old Style" w:hAnsi="Bookman Old Style"/>
          <w:bCs/>
        </w:rPr>
        <w:t xml:space="preserve">zmienionej </w:t>
      </w:r>
      <w:r w:rsidR="00D6203F" w:rsidRPr="00D45B85">
        <w:rPr>
          <w:rFonts w:ascii="Bookman Old Style" w:hAnsi="Bookman Old Style"/>
          <w:bCs/>
          <w:szCs w:val="24"/>
        </w:rPr>
        <w:t xml:space="preserve">Uchwałą nr XV/175/2020 Rady Miejskiej </w:t>
      </w:r>
      <w:r w:rsidR="00CB24CA">
        <w:rPr>
          <w:rFonts w:ascii="Bookman Old Style" w:hAnsi="Bookman Old Style"/>
          <w:bCs/>
          <w:szCs w:val="24"/>
        </w:rPr>
        <w:br/>
      </w:r>
      <w:r w:rsidR="00D6203F" w:rsidRPr="00D45B85">
        <w:rPr>
          <w:rFonts w:ascii="Bookman Old Style" w:hAnsi="Bookman Old Style"/>
          <w:bCs/>
          <w:szCs w:val="24"/>
        </w:rPr>
        <w:t xml:space="preserve">w Kańczudze z dnia 30 stycznia 2020 r. w sprawie: zmiany </w:t>
      </w:r>
      <w:r w:rsidR="00D6203F">
        <w:rPr>
          <w:rFonts w:ascii="Bookman Old Style" w:hAnsi="Bookman Old Style"/>
          <w:bCs/>
        </w:rPr>
        <w:t xml:space="preserve">Uchwały </w:t>
      </w:r>
      <w:r w:rsidR="00D6203F" w:rsidRPr="00497220">
        <w:rPr>
          <w:rFonts w:ascii="Bookman Old Style" w:hAnsi="Bookman Old Style"/>
          <w:bCs/>
        </w:rPr>
        <w:t xml:space="preserve">Nr III/14/2014 Rady Miejskiej w Kańczudze z dnia 30 grudnia 2014 r. w sprawie określenia warunków i trybu finansowania rozwoju sportu na terenie Miasta </w:t>
      </w:r>
      <w:r w:rsidR="00CB24CA">
        <w:rPr>
          <w:rFonts w:ascii="Bookman Old Style" w:hAnsi="Bookman Old Style"/>
          <w:bCs/>
        </w:rPr>
        <w:br/>
      </w:r>
      <w:r w:rsidR="00D6203F" w:rsidRPr="00497220">
        <w:rPr>
          <w:rFonts w:ascii="Bookman Old Style" w:hAnsi="Bookman Old Style"/>
          <w:bCs/>
        </w:rPr>
        <w:t>i Gminy Kańczuga</w:t>
      </w:r>
      <w:r w:rsidR="00850B2E" w:rsidRPr="003866B8">
        <w:rPr>
          <w:rFonts w:ascii="Bookman Old Style" w:hAnsi="Bookman Old Style" w:cs="Times New Roman"/>
        </w:rPr>
        <w:t>.</w:t>
      </w:r>
    </w:p>
    <w:p w14:paraId="3C5E912D" w14:textId="77777777" w:rsidR="003866B8" w:rsidRDefault="003866B8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Wysokość udzielonej dotacji z budżetu Miasta dla danego projektu może być przyznana do 95% planowanych kosztów realizacji zadania</w:t>
      </w:r>
      <w:r w:rsidR="008E6053">
        <w:rPr>
          <w:rFonts w:ascii="Bookman Old Style" w:hAnsi="Bookman Old Style" w:cs="Times New Roman"/>
        </w:rPr>
        <w:t>.</w:t>
      </w:r>
    </w:p>
    <w:p w14:paraId="12F441BE" w14:textId="3E41F7B7" w:rsidR="008E6053" w:rsidRDefault="008E6053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Termin realizacji zadań z projektów nie może być dłu</w:t>
      </w:r>
      <w:r w:rsidR="00D03151">
        <w:rPr>
          <w:rFonts w:ascii="Bookman Old Style" w:hAnsi="Bookman Old Style" w:cs="Times New Roman"/>
        </w:rPr>
        <w:t>ższy niż do dnia 15 grudnia 2022</w:t>
      </w:r>
      <w:r>
        <w:rPr>
          <w:rFonts w:ascii="Bookman Old Style" w:hAnsi="Bookman Old Style" w:cs="Times New Roman"/>
        </w:rPr>
        <w:t xml:space="preserve"> roku.</w:t>
      </w:r>
    </w:p>
    <w:p w14:paraId="3F8ADA0F" w14:textId="77777777" w:rsidR="004425EE" w:rsidRPr="008B52A1" w:rsidRDefault="004425EE" w:rsidP="008B52A1">
      <w:pPr>
        <w:spacing w:line="276" w:lineRule="auto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Do wniosku należy dołączyć:</w:t>
      </w:r>
    </w:p>
    <w:p w14:paraId="2F4EED3D" w14:textId="0EB3FEE1" w:rsidR="00BC47FE" w:rsidRPr="00BC47FE" w:rsidRDefault="00BC47FE" w:rsidP="00BC47FE">
      <w:pPr>
        <w:pStyle w:val="Akapitzlist"/>
        <w:numPr>
          <w:ilvl w:val="0"/>
          <w:numId w:val="7"/>
        </w:numPr>
        <w:rPr>
          <w:rFonts w:ascii="Bookman Old Style" w:hAnsi="Bookman Old Style" w:cs="Times New Roman"/>
        </w:rPr>
      </w:pPr>
      <w:r w:rsidRPr="00BC47FE">
        <w:rPr>
          <w:rFonts w:ascii="Bookman Old Style" w:hAnsi="Bookman Old Style" w:cs="Times New Roman"/>
        </w:rPr>
        <w:t>Dokument stanowiący o podstawie działalności wnioskodawcy w przypadku fundacji, stowarzyszeń np. aktualny wydruk pobrany na podstawie art. 4 ust. 4aa ustawy z dnia 20 sierpnia 1997 r. o Krajowym Rejestrze Sądowym (</w:t>
      </w:r>
      <w:proofErr w:type="spellStart"/>
      <w:r w:rsidRPr="00BC47FE">
        <w:rPr>
          <w:rFonts w:ascii="Bookman Old Style" w:hAnsi="Bookman Old Style" w:cs="Times New Roman"/>
        </w:rPr>
        <w:t>t.j</w:t>
      </w:r>
      <w:proofErr w:type="spellEnd"/>
      <w:r w:rsidRPr="00BC47FE">
        <w:rPr>
          <w:rFonts w:ascii="Bookman Old Style" w:hAnsi="Bookman Old Style" w:cs="Times New Roman"/>
        </w:rPr>
        <w:t>. Dz.U. z 2021 r. poz. 112</w:t>
      </w:r>
      <w:r w:rsidR="008873A0">
        <w:rPr>
          <w:rFonts w:ascii="Bookman Old Style" w:hAnsi="Bookman Old Style" w:cs="Times New Roman"/>
        </w:rPr>
        <w:t xml:space="preserve"> ze zm.</w:t>
      </w:r>
      <w:r w:rsidRPr="00BC47FE">
        <w:rPr>
          <w:rFonts w:ascii="Bookman Old Style" w:hAnsi="Bookman Old Style" w:cs="Times New Roman"/>
        </w:rPr>
        <w:t>) lub inny właściwy dokument stanowiący o podstawie działalności wnioskodawcy.</w:t>
      </w:r>
    </w:p>
    <w:p w14:paraId="39D9AC36" w14:textId="77777777" w:rsidR="00F17FF0" w:rsidRDefault="00053346" w:rsidP="008B52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Aktualny statut klubu.</w:t>
      </w:r>
    </w:p>
    <w:p w14:paraId="6EB067E9" w14:textId="77777777" w:rsidR="00CB24CA" w:rsidRDefault="00CB24CA" w:rsidP="00CB24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Dokument potwierdzający umocowanie osób do reprezentowania podmiotu.</w:t>
      </w:r>
    </w:p>
    <w:p w14:paraId="008F3CC0" w14:textId="77777777" w:rsidR="003866B8" w:rsidRDefault="00EA1565" w:rsidP="00CB24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Oświadczenie o którym mowa w zał. nr 4</w:t>
      </w:r>
      <w:r w:rsidR="00CB24CA">
        <w:rPr>
          <w:rFonts w:ascii="Bookman Old Style" w:hAnsi="Bookman Old Style" w:cs="Times New Roman"/>
        </w:rPr>
        <w:t>.</w:t>
      </w:r>
    </w:p>
    <w:p w14:paraId="121A42D5" w14:textId="77777777" w:rsidR="00CB24CA" w:rsidRPr="00CB24CA" w:rsidRDefault="00CB24CA" w:rsidP="00CB24CA">
      <w:pPr>
        <w:pStyle w:val="Akapitzlist"/>
        <w:spacing w:line="276" w:lineRule="auto"/>
        <w:jc w:val="both"/>
        <w:rPr>
          <w:rFonts w:ascii="Bookman Old Style" w:hAnsi="Bookman Old Style" w:cs="Times New Roman"/>
        </w:rPr>
      </w:pPr>
    </w:p>
    <w:p w14:paraId="148297E2" w14:textId="77777777" w:rsidR="00F17FF0" w:rsidRPr="008B52A1" w:rsidRDefault="00FA7835" w:rsidP="003866B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W</w:t>
      </w:r>
      <w:r w:rsidR="00F17FF0" w:rsidRPr="008B52A1">
        <w:rPr>
          <w:rFonts w:ascii="Bookman Old Style" w:hAnsi="Bookman Old Style" w:cs="Times New Roman"/>
          <w:b/>
        </w:rPr>
        <w:t>arunki realizacji zadania.</w:t>
      </w:r>
    </w:p>
    <w:p w14:paraId="71098869" w14:textId="77777777" w:rsidR="003866B8" w:rsidRDefault="00780B75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Zadanie powinno być  realizowane z najwyższą starannością, zgodnie ze złożonym wnioskiem i zgodnie z zawartymi w umowie terminami.</w:t>
      </w:r>
    </w:p>
    <w:p w14:paraId="15C31B65" w14:textId="77777777" w:rsidR="003866B8" w:rsidRDefault="00780B75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W przypadku przyznania dotacji niższej od wnioskowanej klub podpisuje oświadczenie, w którym stwierdza, iż zadanie złożone we wniosku zostanie zrealizowane mimo dofinansowania niższego od przewidywanego zgodnie </w:t>
      </w:r>
      <w:r w:rsidR="001F3CD6">
        <w:rPr>
          <w:rFonts w:ascii="Bookman Old Style" w:hAnsi="Bookman Old Style" w:cs="Times New Roman"/>
        </w:rPr>
        <w:br/>
      </w:r>
      <w:r w:rsidRPr="003866B8">
        <w:rPr>
          <w:rFonts w:ascii="Bookman Old Style" w:hAnsi="Bookman Old Style" w:cs="Times New Roman"/>
        </w:rPr>
        <w:t>z zaktualizowanym kosztorysem oraz harmonogramem oraz, iż przedłożona aktualizacja nie wpłynie na obniżenie wartości merytorycznej jak i rzeczowej propo</w:t>
      </w:r>
      <w:r w:rsidR="00E0100B">
        <w:rPr>
          <w:rFonts w:ascii="Bookman Old Style" w:hAnsi="Bookman Old Style" w:cs="Times New Roman"/>
        </w:rPr>
        <w:t>nowanego w w/w wniosku zadania.</w:t>
      </w:r>
    </w:p>
    <w:p w14:paraId="78FEBB7E" w14:textId="77777777" w:rsidR="003866B8" w:rsidRDefault="00041C05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Ocenę formalną i merytoryczną złożonych wniosków dokonuje Komisja  Konkursowa powołana przez Burmistrza Miasta i Gminy Kańczuga.</w:t>
      </w:r>
    </w:p>
    <w:p w14:paraId="5F6BCDC1" w14:textId="77777777" w:rsidR="003866B8" w:rsidRDefault="00E57EF2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Dotowany jest zobowiązany do zamieszczenia informacji </w:t>
      </w:r>
      <w:r w:rsidRPr="003866B8">
        <w:rPr>
          <w:rFonts w:ascii="Bookman Old Style" w:hAnsi="Bookman Old Style" w:cs="Times New Roman"/>
          <w:i/>
        </w:rPr>
        <w:t>„Zadanie finansowane ze środków Miasta i Gminy Kańczuga”</w:t>
      </w:r>
      <w:r w:rsidRPr="003866B8">
        <w:rPr>
          <w:rFonts w:ascii="Bookman Old Style" w:hAnsi="Bookman Old Style" w:cs="Times New Roman"/>
        </w:rPr>
        <w:t xml:space="preserve">  w wydawanych w ramach realizowanego zadania: publikacjach, materiałach informacyjnych, odzież sportową,  itp.</w:t>
      </w:r>
    </w:p>
    <w:p w14:paraId="45C13E0E" w14:textId="77777777" w:rsidR="00497220" w:rsidRPr="00497220" w:rsidRDefault="008967AD" w:rsidP="00497220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Z dotacji  nie mogą być finansowane lub </w:t>
      </w:r>
      <w:r w:rsidR="006B7075" w:rsidRPr="003866B8">
        <w:rPr>
          <w:rFonts w:ascii="Bookman Old Style" w:hAnsi="Bookman Old Style" w:cs="Times New Roman"/>
        </w:rPr>
        <w:t>do</w:t>
      </w:r>
      <w:r w:rsidRPr="003866B8">
        <w:rPr>
          <w:rFonts w:ascii="Bookman Old Style" w:hAnsi="Bookman Old Style" w:cs="Times New Roman"/>
        </w:rPr>
        <w:t>finansowane</w:t>
      </w:r>
      <w:r w:rsidR="006B7075" w:rsidRPr="003866B8">
        <w:rPr>
          <w:rFonts w:ascii="Bookman Old Style" w:hAnsi="Bookman Old Style" w:cs="Times New Roman"/>
        </w:rPr>
        <w:t xml:space="preserve"> wydatki </w:t>
      </w:r>
      <w:r w:rsidR="00041C05" w:rsidRPr="003866B8">
        <w:rPr>
          <w:rFonts w:ascii="Bookman Old Style" w:hAnsi="Bookman Old Style" w:cs="Times New Roman"/>
        </w:rPr>
        <w:t>z tytułu</w:t>
      </w:r>
      <w:r w:rsidR="006B7075" w:rsidRPr="003866B8">
        <w:rPr>
          <w:rFonts w:ascii="Bookman Old Style" w:hAnsi="Bookman Old Style" w:cs="Times New Roman"/>
        </w:rPr>
        <w:t>:</w:t>
      </w:r>
    </w:p>
    <w:p w14:paraId="217669DE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wydatków majątkowych, </w:t>
      </w:r>
    </w:p>
    <w:p w14:paraId="56C827C3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transferu zawodnika z innego klubu sportowego, </w:t>
      </w:r>
    </w:p>
    <w:p w14:paraId="57AA53EE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zapłaty kar, mandatów i innych opłat sankcyjnych nałożonych na klub sportowy lub zawodnika tego klubu, </w:t>
      </w:r>
    </w:p>
    <w:p w14:paraId="3C62C779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zobowiązań klubu sportowego z zaciągniętej pożyczki, kredytu lub wykupu papierów wartościowych, oraz kosztów obsługi zadłużenia.</w:t>
      </w:r>
    </w:p>
    <w:p w14:paraId="348B4A05" w14:textId="77777777" w:rsidR="00497220" w:rsidRP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kosztów, które wnioskodawca poniósł na realizacje zadania przed zawarciem umowy o udzielenie dotacji.</w:t>
      </w:r>
    </w:p>
    <w:p w14:paraId="5EA36C38" w14:textId="77777777" w:rsidR="00497220" w:rsidRPr="00497220" w:rsidRDefault="00497220" w:rsidP="00497220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Dopuszcza się możliwość dokonywania przesunięć pomiędzy poszczególnymi pozycjami kosztów określonymi w kalkulacji przewidywanych kosztów, 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br/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w wielkościach i na zasadach określonych w </w:t>
      </w:r>
      <w:r w:rsidR="007779B3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niniejszym dokumencie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tj.</w:t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:</w:t>
      </w:r>
    </w:p>
    <w:p w14:paraId="3E7B8858" w14:textId="77777777" w:rsidR="002B038F" w:rsidRDefault="00497220" w:rsidP="00497220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Jeżeli suma wydatków finansowych z dotacji w danej kategorii kosztów wykazana w sprawozdaniu z realizacji zadania publicznego nie jest równa sumie kosztów określonej w umowie/złożonej ofercie, to uznaje się ją za zgodna </w:t>
      </w:r>
      <w:r w:rsidR="000A03DB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z umową/złożoną ofertą, jeżeli </w:t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nie nastąpiło zwiększenie lub zmniejszenie tej sumy wydatków o więcej niż 25%, pod warunkiem </w:t>
      </w:r>
      <w:r w:rsid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spełnienia łącznie n/w przesłanek:</w:t>
      </w:r>
    </w:p>
    <w:p w14:paraId="242A764E" w14:textId="77777777" w:rsid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- 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całkowita wartość zadania oraz procentowy udział wkładu własnego Zleceniobiorcy zostanie zachowany na poziomie nie mniejszym niż określony w umowie/ złożonej ofercie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,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</w:t>
      </w:r>
    </w:p>
    <w:p w14:paraId="0C095C1D" w14:textId="77777777" w:rsid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- 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zadanie 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zostanie zrealizowane w całości,</w:t>
      </w:r>
    </w:p>
    <w:p w14:paraId="5E1F8CD7" w14:textId="77777777" w:rsidR="00497220" w:rsidRP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kwota udzielonej dotacji nie ulega zwiększeniu.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</w:t>
      </w:r>
    </w:p>
    <w:p w14:paraId="7B6AF8CE" w14:textId="77777777" w:rsidR="00497220" w:rsidRPr="00497220" w:rsidRDefault="00497220" w:rsidP="00497220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W przypadku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gdy odchylenie o którym mowa powyżej </w:t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przekroczy wartość 25 procent, do uznania zgodności poniesionych kosztów wykazanych 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br/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w sprawozdaniu z zawartą umową/ złożoną ofertą niezbędne będzie uzyskanie pisemnej zgody Zleceniodawcy przy czym:</w:t>
      </w:r>
    </w:p>
    <w:p w14:paraId="51D7FBD5" w14:textId="77777777" w:rsidR="00497220" w:rsidRPr="00497220" w:rsidRDefault="00497220" w:rsidP="00497220">
      <w:pPr>
        <w:shd w:val="clear" w:color="auto" w:fill="FFFFFF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wniosek o wyrażenie takiej zgody musi wpłynąć do Zleceniodawcy najpóźniej z dniem przedłożenia sprawozdania końcowego</w:t>
      </w:r>
      <w:r w:rsidR="007E2A2A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,</w:t>
      </w:r>
    </w:p>
    <w:p w14:paraId="65E5041A" w14:textId="77777777" w:rsidR="00497220" w:rsidRPr="00497220" w:rsidRDefault="00497220" w:rsidP="00497220">
      <w:pPr>
        <w:shd w:val="clear" w:color="auto" w:fill="FFFFFF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 całkowita wartość zadania oraz procentowy udział wkładu własnego Zleceniobiorcy zostanie zachowany na poziomie nie mniejszym niż określony w umowie/ złożonej ofercie</w:t>
      </w:r>
      <w:r w:rsidR="007E2A2A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,</w:t>
      </w:r>
    </w:p>
    <w:p w14:paraId="1DDB3E9A" w14:textId="77777777" w:rsidR="00497220" w:rsidRDefault="00497220" w:rsidP="00497220">
      <w:pPr>
        <w:spacing w:after="0" w:line="276" w:lineRule="auto"/>
        <w:ind w:left="426" w:firstLine="708"/>
        <w:jc w:val="both"/>
        <w:rPr>
          <w:rFonts w:ascii="Bookman Old Style" w:eastAsia="Times New Roman" w:hAnsi="Bookman Old Style"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lastRenderedPageBreak/>
        <w:t>- zadanie zostanie zrealizowane w całości</w:t>
      </w:r>
      <w:r w:rsidR="002B038F">
        <w:rPr>
          <w:rFonts w:ascii="Bookman Old Style" w:eastAsia="Times New Roman" w:hAnsi="Bookman Old Style"/>
          <w:color w:val="000000"/>
          <w:szCs w:val="24"/>
          <w:lang w:eastAsia="pl-PL"/>
        </w:rPr>
        <w:t>,</w:t>
      </w:r>
    </w:p>
    <w:p w14:paraId="7EFD55A9" w14:textId="77777777" w:rsidR="002B038F" w:rsidRP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kwota udzielonej dotacji nie ulega zwiększeniu.</w:t>
      </w:r>
      <w:r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</w:t>
      </w:r>
    </w:p>
    <w:p w14:paraId="57CC2BAE" w14:textId="77777777" w:rsidR="00497220" w:rsidRPr="001F3CD6" w:rsidRDefault="00497220" w:rsidP="00497220">
      <w:pPr>
        <w:spacing w:line="276" w:lineRule="auto"/>
        <w:jc w:val="both"/>
        <w:rPr>
          <w:rFonts w:ascii="Bookman Old Style" w:hAnsi="Bookman Old Style" w:cs="Times New Roman"/>
        </w:rPr>
      </w:pPr>
    </w:p>
    <w:p w14:paraId="4EB492A5" w14:textId="77777777" w:rsidR="008967AD" w:rsidRPr="008B52A1" w:rsidRDefault="008967AD" w:rsidP="001F3C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Termin składania wniosków.</w:t>
      </w:r>
    </w:p>
    <w:p w14:paraId="006A9505" w14:textId="4C711D79" w:rsidR="001B238A" w:rsidRPr="001F3CD6" w:rsidRDefault="001B238A" w:rsidP="00F2492B">
      <w:pPr>
        <w:spacing w:line="276" w:lineRule="auto"/>
        <w:ind w:firstLine="426"/>
        <w:jc w:val="both"/>
        <w:rPr>
          <w:rFonts w:ascii="Bookman Old Style" w:hAnsi="Bookman Old Style" w:cs="Times New Roman"/>
          <w:b/>
        </w:rPr>
      </w:pPr>
      <w:r w:rsidRPr="001F3CD6">
        <w:rPr>
          <w:rFonts w:ascii="Bookman Old Style" w:hAnsi="Bookman Old Style" w:cs="Times New Roman"/>
          <w:b/>
        </w:rPr>
        <w:t xml:space="preserve">Wnioski należy składać w siedzibie Urzędu Miasta i Gminy w Kańczudze, </w:t>
      </w:r>
      <w:r w:rsidR="00B413B8" w:rsidRPr="001F3CD6">
        <w:rPr>
          <w:rFonts w:ascii="Bookman Old Style" w:hAnsi="Bookman Old Style" w:cs="Times New Roman"/>
          <w:b/>
        </w:rPr>
        <w:br/>
      </w:r>
      <w:r w:rsidRPr="001F3CD6">
        <w:rPr>
          <w:rFonts w:ascii="Bookman Old Style" w:hAnsi="Bookman Old Style" w:cs="Times New Roman"/>
          <w:b/>
        </w:rPr>
        <w:t>ul. M. Konopnickiej 2</w:t>
      </w:r>
      <w:r w:rsidR="0017179F" w:rsidRPr="001F3CD6">
        <w:rPr>
          <w:rFonts w:ascii="Bookman Old Style" w:hAnsi="Bookman Old Style" w:cs="Times New Roman"/>
          <w:b/>
        </w:rPr>
        <w:t xml:space="preserve"> (Sekretariat Urzędu – pokój nr 13)</w:t>
      </w:r>
      <w:r w:rsidR="005203B8" w:rsidRPr="001F3CD6">
        <w:rPr>
          <w:rFonts w:ascii="Bookman Old Style" w:hAnsi="Bookman Old Style" w:cs="Times New Roman"/>
          <w:b/>
        </w:rPr>
        <w:t xml:space="preserve"> do dnia </w:t>
      </w:r>
      <w:r w:rsidR="00433071" w:rsidRPr="001F3CD6">
        <w:rPr>
          <w:rFonts w:ascii="Bookman Old Style" w:hAnsi="Bookman Old Style" w:cs="Times New Roman"/>
          <w:b/>
        </w:rPr>
        <w:t xml:space="preserve"> </w:t>
      </w:r>
      <w:r w:rsidR="00B413B8" w:rsidRPr="001F3CD6">
        <w:rPr>
          <w:rFonts w:ascii="Bookman Old Style" w:hAnsi="Bookman Old Style" w:cs="Times New Roman"/>
          <w:b/>
        </w:rPr>
        <w:br/>
      </w:r>
      <w:r w:rsidR="008873A0">
        <w:rPr>
          <w:rFonts w:ascii="Bookman Old Style" w:hAnsi="Bookman Old Style" w:cs="Times New Roman"/>
          <w:b/>
        </w:rPr>
        <w:t>2</w:t>
      </w:r>
      <w:r w:rsidR="00046C9A">
        <w:rPr>
          <w:rFonts w:ascii="Bookman Old Style" w:hAnsi="Bookman Old Style" w:cs="Times New Roman"/>
          <w:b/>
        </w:rPr>
        <w:t>7</w:t>
      </w:r>
      <w:r w:rsidR="00BD080F" w:rsidRPr="00473329">
        <w:rPr>
          <w:rFonts w:ascii="Bookman Old Style" w:hAnsi="Bookman Old Style" w:cs="Times New Roman"/>
          <w:b/>
        </w:rPr>
        <w:t xml:space="preserve"> </w:t>
      </w:r>
      <w:r w:rsidR="008873A0">
        <w:rPr>
          <w:rFonts w:ascii="Bookman Old Style" w:hAnsi="Bookman Old Style" w:cs="Times New Roman"/>
          <w:b/>
        </w:rPr>
        <w:t>styczni</w:t>
      </w:r>
      <w:r w:rsidR="00BD080F" w:rsidRPr="00473329">
        <w:rPr>
          <w:rFonts w:ascii="Bookman Old Style" w:hAnsi="Bookman Old Style" w:cs="Times New Roman"/>
          <w:b/>
        </w:rPr>
        <w:t>a</w:t>
      </w:r>
      <w:r w:rsidR="005E46A4" w:rsidRPr="00473329">
        <w:rPr>
          <w:rFonts w:ascii="Bookman Old Style" w:hAnsi="Bookman Old Style" w:cs="Times New Roman"/>
          <w:b/>
        </w:rPr>
        <w:t xml:space="preserve"> </w:t>
      </w:r>
      <w:r w:rsidR="008873A0">
        <w:rPr>
          <w:rFonts w:ascii="Bookman Old Style" w:hAnsi="Bookman Old Style" w:cs="Times New Roman"/>
          <w:b/>
        </w:rPr>
        <w:t>2022</w:t>
      </w:r>
      <w:r w:rsidR="00853949">
        <w:rPr>
          <w:rFonts w:ascii="Bookman Old Style" w:hAnsi="Bookman Old Style" w:cs="Times New Roman"/>
          <w:b/>
        </w:rPr>
        <w:t xml:space="preserve"> </w:t>
      </w:r>
      <w:r w:rsidR="00F67E8E" w:rsidRPr="001F3CD6">
        <w:rPr>
          <w:rFonts w:ascii="Bookman Old Style" w:hAnsi="Bookman Old Style" w:cs="Times New Roman"/>
          <w:b/>
        </w:rPr>
        <w:t>r. do godz. 1</w:t>
      </w:r>
      <w:r w:rsidR="00B06F4D" w:rsidRPr="001F3CD6">
        <w:rPr>
          <w:rFonts w:ascii="Bookman Old Style" w:hAnsi="Bookman Old Style" w:cs="Times New Roman"/>
          <w:b/>
        </w:rPr>
        <w:t>0</w:t>
      </w:r>
      <w:r w:rsidR="00F67E8E" w:rsidRPr="001F3CD6">
        <w:rPr>
          <w:rFonts w:ascii="Bookman Old Style" w:hAnsi="Bookman Old Style" w:cs="Times New Roman"/>
          <w:b/>
        </w:rPr>
        <w:t>.00.</w:t>
      </w:r>
    </w:p>
    <w:p w14:paraId="13E38276" w14:textId="77777777" w:rsidR="00D6203F" w:rsidRPr="001F3CD6" w:rsidRDefault="005203B8" w:rsidP="00F2492B">
      <w:pPr>
        <w:spacing w:line="276" w:lineRule="auto"/>
        <w:ind w:firstLine="426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Wnioski złożone lub doręczone po terminie nie będą brane pod uwagę w konkursie i zostaną zwrócone wnioskodawcy.</w:t>
      </w:r>
    </w:p>
    <w:p w14:paraId="1A10B1B4" w14:textId="77777777" w:rsidR="005203B8" w:rsidRPr="001F3CD6" w:rsidRDefault="005203B8" w:rsidP="00F2492B">
      <w:pPr>
        <w:spacing w:line="276" w:lineRule="auto"/>
        <w:ind w:firstLine="426"/>
        <w:jc w:val="both"/>
        <w:rPr>
          <w:rFonts w:ascii="Bookman Old Style" w:hAnsi="Bookman Old Style" w:cs="Times New Roman"/>
          <w:b/>
        </w:rPr>
      </w:pPr>
      <w:r w:rsidRPr="001F3CD6">
        <w:rPr>
          <w:rFonts w:ascii="Bookman Old Style" w:hAnsi="Bookman Old Style" w:cs="Times New Roman"/>
          <w:b/>
        </w:rPr>
        <w:t>Wniosek powinien być złożony w</w:t>
      </w:r>
      <w:r w:rsidR="00EF3580" w:rsidRPr="001F3CD6">
        <w:rPr>
          <w:rFonts w:ascii="Bookman Old Style" w:hAnsi="Bookman Old Style" w:cs="Times New Roman"/>
          <w:b/>
        </w:rPr>
        <w:t xml:space="preserve"> zamkniętej kopercie z napisem tytułu zadania.</w:t>
      </w:r>
    </w:p>
    <w:p w14:paraId="0D7DF44A" w14:textId="77777777" w:rsidR="00EF3580" w:rsidRPr="001F3CD6" w:rsidRDefault="00EF3580" w:rsidP="00F2492B">
      <w:pPr>
        <w:spacing w:line="276" w:lineRule="auto"/>
        <w:ind w:firstLine="426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  <w:b/>
        </w:rPr>
        <w:t>Na kopercie musi być umieszczony adres zwrotny wnioskodawcy.</w:t>
      </w:r>
      <w:r w:rsidRPr="001F3CD6">
        <w:rPr>
          <w:rFonts w:ascii="Bookman Old Style" w:hAnsi="Bookman Old Style" w:cs="Times New Roman"/>
        </w:rPr>
        <w:t xml:space="preserve"> </w:t>
      </w:r>
      <w:r w:rsidR="003308AA" w:rsidRP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>Wniosek winien być złożony na druku i zawier</w:t>
      </w:r>
      <w:r w:rsidR="00376CDB" w:rsidRPr="001F3CD6">
        <w:rPr>
          <w:rFonts w:ascii="Bookman Old Style" w:hAnsi="Bookman Old Style" w:cs="Times New Roman"/>
        </w:rPr>
        <w:t xml:space="preserve">ać </w:t>
      </w:r>
      <w:r w:rsidR="00476937" w:rsidRPr="001F3CD6">
        <w:rPr>
          <w:rFonts w:ascii="Bookman Old Style" w:hAnsi="Bookman Old Style" w:cs="Times New Roman"/>
        </w:rPr>
        <w:t xml:space="preserve">załączniki, o których mowa </w:t>
      </w:r>
      <w:r w:rsidR="00B413B8" w:rsidRPr="001F3CD6">
        <w:rPr>
          <w:rFonts w:ascii="Bookman Old Style" w:hAnsi="Bookman Old Style" w:cs="Times New Roman"/>
        </w:rPr>
        <w:br/>
      </w:r>
      <w:r w:rsidR="00476937" w:rsidRPr="001F3CD6">
        <w:rPr>
          <w:rFonts w:ascii="Bookman Old Style" w:hAnsi="Bookman Old Style" w:cs="Times New Roman"/>
        </w:rPr>
        <w:t>w ogł</w:t>
      </w:r>
      <w:r w:rsidR="00376CDB" w:rsidRPr="001F3CD6">
        <w:rPr>
          <w:rFonts w:ascii="Bookman Old Style" w:hAnsi="Bookman Old Style" w:cs="Times New Roman"/>
        </w:rPr>
        <w:t>oszeniu</w:t>
      </w:r>
      <w:r w:rsidRPr="001F3CD6">
        <w:rPr>
          <w:rFonts w:ascii="Bookman Old Style" w:hAnsi="Bookman Old Style" w:cs="Times New Roman"/>
        </w:rPr>
        <w:t>.</w:t>
      </w:r>
    </w:p>
    <w:p w14:paraId="341164F5" w14:textId="77777777" w:rsidR="00EF3580" w:rsidRPr="008B52A1" w:rsidRDefault="00EF3580" w:rsidP="008B52A1">
      <w:pPr>
        <w:pStyle w:val="Akapitzlist"/>
        <w:spacing w:line="276" w:lineRule="auto"/>
        <w:ind w:left="1080"/>
        <w:jc w:val="both"/>
        <w:rPr>
          <w:rFonts w:ascii="Bookman Old Style" w:hAnsi="Bookman Old Style" w:cs="Times New Roman"/>
        </w:rPr>
      </w:pPr>
    </w:p>
    <w:p w14:paraId="1A5AD154" w14:textId="77777777" w:rsidR="00EF3580" w:rsidRPr="008B52A1" w:rsidRDefault="00EF3580" w:rsidP="001F3C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Termin wyboru wniosku.</w:t>
      </w:r>
    </w:p>
    <w:p w14:paraId="291D35D5" w14:textId="2F6D01F2" w:rsidR="005E46A4" w:rsidRDefault="0040262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Otwarcie wniosków </w:t>
      </w:r>
      <w:r w:rsidR="005E46A4">
        <w:rPr>
          <w:rFonts w:ascii="Bookman Old Style" w:hAnsi="Bookman Old Style" w:cs="Times New Roman"/>
        </w:rPr>
        <w:t xml:space="preserve">nastąpi w </w:t>
      </w:r>
      <w:r w:rsidR="005E46A4" w:rsidRPr="00473329">
        <w:rPr>
          <w:rFonts w:ascii="Bookman Old Style" w:hAnsi="Bookman Old Style" w:cs="Times New Roman"/>
        </w:rPr>
        <w:t xml:space="preserve">dniu </w:t>
      </w:r>
      <w:r w:rsidR="00C45E1D">
        <w:rPr>
          <w:rFonts w:ascii="Bookman Old Style" w:hAnsi="Bookman Old Style" w:cs="Times New Roman"/>
        </w:rPr>
        <w:t>2</w:t>
      </w:r>
      <w:r w:rsidR="00046C9A">
        <w:rPr>
          <w:rFonts w:ascii="Bookman Old Style" w:hAnsi="Bookman Old Style" w:cs="Times New Roman"/>
        </w:rPr>
        <w:t>7</w:t>
      </w:r>
      <w:r w:rsidR="005E46A4" w:rsidRPr="00473329">
        <w:rPr>
          <w:rFonts w:ascii="Bookman Old Style" w:hAnsi="Bookman Old Style" w:cs="Times New Roman"/>
        </w:rPr>
        <w:t xml:space="preserve"> </w:t>
      </w:r>
      <w:r w:rsidR="00C45E1D">
        <w:rPr>
          <w:rFonts w:ascii="Bookman Old Style" w:hAnsi="Bookman Old Style" w:cs="Times New Roman"/>
        </w:rPr>
        <w:t>styczni</w:t>
      </w:r>
      <w:r w:rsidR="00BD080F" w:rsidRPr="00473329">
        <w:rPr>
          <w:rFonts w:ascii="Bookman Old Style" w:hAnsi="Bookman Old Style" w:cs="Times New Roman"/>
        </w:rPr>
        <w:t>a</w:t>
      </w:r>
      <w:r w:rsidR="005E46A4" w:rsidRPr="00473329">
        <w:rPr>
          <w:rFonts w:ascii="Bookman Old Style" w:hAnsi="Bookman Old Style" w:cs="Times New Roman"/>
        </w:rPr>
        <w:t xml:space="preserve"> </w:t>
      </w:r>
      <w:r w:rsidR="005E46A4" w:rsidRPr="00BD080F">
        <w:rPr>
          <w:rFonts w:ascii="Bookman Old Style" w:hAnsi="Bookman Old Style" w:cs="Times New Roman"/>
        </w:rPr>
        <w:t>20</w:t>
      </w:r>
      <w:r w:rsidR="00C45E1D">
        <w:rPr>
          <w:rFonts w:ascii="Bookman Old Style" w:hAnsi="Bookman Old Style" w:cs="Times New Roman"/>
        </w:rPr>
        <w:t>22</w:t>
      </w:r>
      <w:r w:rsidR="00BD080F" w:rsidRPr="00BD080F">
        <w:rPr>
          <w:rFonts w:ascii="Bookman Old Style" w:hAnsi="Bookman Old Style" w:cs="Times New Roman"/>
        </w:rPr>
        <w:t xml:space="preserve"> </w:t>
      </w:r>
      <w:r w:rsidR="005E46A4" w:rsidRPr="00BD080F">
        <w:rPr>
          <w:rFonts w:ascii="Bookman Old Style" w:hAnsi="Bookman Old Style" w:cs="Times New Roman"/>
        </w:rPr>
        <w:t>roku</w:t>
      </w:r>
    </w:p>
    <w:p w14:paraId="60A6F1F3" w14:textId="4A6C051A" w:rsidR="001F3CD6" w:rsidRDefault="005E46A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</w:t>
      </w:r>
      <w:r w:rsidR="00402624" w:rsidRPr="008B52A1">
        <w:rPr>
          <w:rFonts w:ascii="Bookman Old Style" w:hAnsi="Bookman Old Style" w:cs="Times New Roman"/>
        </w:rPr>
        <w:t xml:space="preserve">ozpatrzenie nastąpi </w:t>
      </w:r>
      <w:r w:rsidR="00F528FD" w:rsidRPr="008B52A1">
        <w:rPr>
          <w:rFonts w:ascii="Bookman Old Style" w:hAnsi="Bookman Old Style" w:cs="Times New Roman"/>
        </w:rPr>
        <w:t xml:space="preserve">najpóźniej </w:t>
      </w:r>
      <w:r w:rsidR="00402624" w:rsidRPr="008B52A1">
        <w:rPr>
          <w:rFonts w:ascii="Bookman Old Style" w:hAnsi="Bookman Old Style" w:cs="Times New Roman"/>
        </w:rPr>
        <w:t xml:space="preserve">do dnia </w:t>
      </w:r>
      <w:r w:rsidR="00C917F7" w:rsidRPr="008B52A1">
        <w:rPr>
          <w:rFonts w:ascii="Bookman Old Style" w:hAnsi="Bookman Old Style" w:cs="Times New Roman"/>
        </w:rPr>
        <w:t xml:space="preserve"> </w:t>
      </w:r>
      <w:r w:rsidR="00716CA4">
        <w:rPr>
          <w:rFonts w:ascii="Bookman Old Style" w:hAnsi="Bookman Old Style" w:cs="Times New Roman"/>
        </w:rPr>
        <w:t>10</w:t>
      </w:r>
      <w:r w:rsidRPr="00473329">
        <w:rPr>
          <w:rFonts w:ascii="Bookman Old Style" w:hAnsi="Bookman Old Style" w:cs="Times New Roman"/>
        </w:rPr>
        <w:t xml:space="preserve"> </w:t>
      </w:r>
      <w:r w:rsidR="00716CA4">
        <w:rPr>
          <w:rFonts w:ascii="Bookman Old Style" w:hAnsi="Bookman Old Style" w:cs="Times New Roman"/>
        </w:rPr>
        <w:t>lutego</w:t>
      </w:r>
      <w:r w:rsidR="00F67E8E" w:rsidRPr="00473329">
        <w:rPr>
          <w:rFonts w:ascii="Bookman Old Style" w:hAnsi="Bookman Old Style" w:cs="Times New Roman"/>
        </w:rPr>
        <w:t xml:space="preserve"> </w:t>
      </w:r>
      <w:r w:rsidR="00402624" w:rsidRPr="00BD080F">
        <w:rPr>
          <w:rFonts w:ascii="Bookman Old Style" w:hAnsi="Bookman Old Style" w:cs="Times New Roman"/>
        </w:rPr>
        <w:t>20</w:t>
      </w:r>
      <w:r w:rsidR="00716CA4">
        <w:rPr>
          <w:rFonts w:ascii="Bookman Old Style" w:hAnsi="Bookman Old Style" w:cs="Times New Roman"/>
        </w:rPr>
        <w:t>22</w:t>
      </w:r>
      <w:r w:rsidR="00402624" w:rsidRPr="008B52A1">
        <w:rPr>
          <w:rFonts w:ascii="Bookman Old Style" w:hAnsi="Bookman Old Style" w:cs="Times New Roman"/>
        </w:rPr>
        <w:t xml:space="preserve"> r</w:t>
      </w:r>
      <w:r>
        <w:rPr>
          <w:rFonts w:ascii="Bookman Old Style" w:hAnsi="Bookman Old Style" w:cs="Times New Roman"/>
        </w:rPr>
        <w:t>oku</w:t>
      </w:r>
      <w:r w:rsidR="00402624" w:rsidRPr="008B52A1">
        <w:rPr>
          <w:rFonts w:ascii="Bookman Old Style" w:hAnsi="Bookman Old Style" w:cs="Times New Roman"/>
        </w:rPr>
        <w:t>.</w:t>
      </w:r>
    </w:p>
    <w:p w14:paraId="7F9CD6FF" w14:textId="77777777" w:rsidR="001F3CD6" w:rsidRDefault="0040262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Wynik naboru projektów zamieszcza się w Biuletynie Informacji Publicznej </w:t>
      </w:r>
      <w:r w:rsid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>z jednoczesnym wywieszeniem na tablicy ogłoszeń w Urzędzie Miasta i Gminy w Kańczudze.</w:t>
      </w:r>
    </w:p>
    <w:p w14:paraId="3EF0E362" w14:textId="77777777" w:rsidR="003B1A0B" w:rsidRPr="001F3CD6" w:rsidRDefault="003B1A0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Przy wyborze projektu lub projektów otrzymujących dotację Burmistrz uwzględnia:</w:t>
      </w:r>
    </w:p>
    <w:p w14:paraId="3A4FEC10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znaczenie zgłoszonego projektu dla rozwoju sportu na terenie Miasta </w:t>
      </w:r>
      <w:r w:rsidR="001F3CD6">
        <w:rPr>
          <w:rFonts w:ascii="Bookman Old Style" w:hAnsi="Bookman Old Style" w:cs="Times New Roman"/>
        </w:rPr>
        <w:br/>
      </w:r>
      <w:r w:rsidRPr="008B52A1">
        <w:rPr>
          <w:rFonts w:ascii="Bookman Old Style" w:hAnsi="Bookman Old Style" w:cs="Times New Roman"/>
        </w:rPr>
        <w:t xml:space="preserve">i Gminy Kańczuga, </w:t>
      </w:r>
    </w:p>
    <w:p w14:paraId="271FE3E7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wysokość środków budżetowych przeznaczonych na zorganizowany nabór projektów, </w:t>
      </w:r>
    </w:p>
    <w:p w14:paraId="0D76D057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przedstawioną we wniosku kalkulację kosztów realizacji projektu </w:t>
      </w:r>
      <w:r w:rsid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 xml:space="preserve">w związku z zakresem rzeczowym projektu, </w:t>
      </w:r>
    </w:p>
    <w:p w14:paraId="22234EA8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możliwość realizacji projektu przez podmiot dotowany, </w:t>
      </w:r>
    </w:p>
    <w:p w14:paraId="3F8D4D96" w14:textId="77777777" w:rsidR="003B1A0B" w:rsidRP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dotychczasowe wykorzystanie przez wnioskodawcę dotacji z budżetu Miasta i Gminy Kańczuga. </w:t>
      </w:r>
    </w:p>
    <w:p w14:paraId="2AE64311" w14:textId="77777777" w:rsidR="001F3CD6" w:rsidRDefault="0040262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W przypadku, gdy dotacja została przyznana </w:t>
      </w:r>
      <w:r w:rsidR="002B235B" w:rsidRPr="008B52A1">
        <w:rPr>
          <w:rFonts w:ascii="Bookman Old Style" w:hAnsi="Bookman Old Style" w:cs="Times New Roman"/>
        </w:rPr>
        <w:t xml:space="preserve">w mniejszej wysokości niż wnioskowana, przed zawarciem umowy Burmistrz Miasta i Gminy </w:t>
      </w:r>
      <w:r w:rsidR="001F3CD6">
        <w:rPr>
          <w:rFonts w:ascii="Bookman Old Style" w:hAnsi="Bookman Old Style" w:cs="Times New Roman"/>
        </w:rPr>
        <w:br/>
      </w:r>
      <w:r w:rsidR="002B235B" w:rsidRPr="008B52A1">
        <w:rPr>
          <w:rFonts w:ascii="Bookman Old Style" w:hAnsi="Bookman Old Style" w:cs="Times New Roman"/>
        </w:rPr>
        <w:t>w Kańczudze uzgadnia z wnioskodawcą, któremu przyznał dotację zakres przedsięwzięcia uwzględniając wysokość przyznanej dotacji.</w:t>
      </w:r>
    </w:p>
    <w:p w14:paraId="5EA7B944" w14:textId="77777777" w:rsidR="001F3CD6" w:rsidRDefault="002B235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Z beneficjentem dotacji Burmistrz zawiera umowę o realizację projektu służącego rozwojowi sportu, której wzór stanowi załącznik nr 2 do  Uchwały  Nr III/14/2014 Rady Miejskiej w Kańczudze z dnia 30 grudnia 2014 r. </w:t>
      </w:r>
      <w:r w:rsid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>w sprawie określenia warunków i trybu finansowania rozwoju sportu na terenie Miasta i Gminy Kańczuga</w:t>
      </w:r>
      <w:r w:rsidR="00C94B43">
        <w:rPr>
          <w:rFonts w:ascii="Bookman Old Style" w:hAnsi="Bookman Old Style" w:cs="Times New Roman"/>
        </w:rPr>
        <w:t xml:space="preserve"> </w:t>
      </w:r>
      <w:r w:rsidR="003A57B2">
        <w:rPr>
          <w:rFonts w:ascii="Bookman Old Style" w:hAnsi="Bookman Old Style"/>
          <w:bCs/>
        </w:rPr>
        <w:t xml:space="preserve">zmienionej </w:t>
      </w:r>
      <w:r w:rsidR="003A57B2" w:rsidRPr="00D45B85">
        <w:rPr>
          <w:rFonts w:ascii="Bookman Old Style" w:hAnsi="Bookman Old Style"/>
          <w:bCs/>
          <w:szCs w:val="24"/>
        </w:rPr>
        <w:t xml:space="preserve">Uchwałą nr XV/175/2020 Rady Miejskiej w Kańczudze z dnia 30 stycznia 2020 r. w sprawie: zmiany </w:t>
      </w:r>
      <w:r w:rsidR="003A57B2">
        <w:rPr>
          <w:rFonts w:ascii="Bookman Old Style" w:hAnsi="Bookman Old Style"/>
          <w:bCs/>
        </w:rPr>
        <w:t xml:space="preserve">Uchwały </w:t>
      </w:r>
      <w:r w:rsidR="003A57B2" w:rsidRPr="00497220">
        <w:rPr>
          <w:rFonts w:ascii="Bookman Old Style" w:hAnsi="Bookman Old Style"/>
          <w:bCs/>
        </w:rPr>
        <w:t xml:space="preserve">Nr III/14/2014 Rady Miejskiej w Kańczudze z dnia 30 grudnia 2014 r. w </w:t>
      </w:r>
      <w:r w:rsidR="003A57B2" w:rsidRPr="00497220">
        <w:rPr>
          <w:rFonts w:ascii="Bookman Old Style" w:hAnsi="Bookman Old Style"/>
          <w:bCs/>
        </w:rPr>
        <w:lastRenderedPageBreak/>
        <w:t>sprawie określenia warunków i trybu finansowania rozwoju sportu na terenie Miasta i Gminy Kańczuga</w:t>
      </w:r>
      <w:r w:rsidRPr="001F3CD6">
        <w:rPr>
          <w:rFonts w:ascii="Bookman Old Style" w:hAnsi="Bookman Old Style" w:cs="Times New Roman"/>
        </w:rPr>
        <w:t xml:space="preserve"> i będący załącznikiem do niniejszego ogłoszenia.</w:t>
      </w:r>
    </w:p>
    <w:p w14:paraId="637B5A97" w14:textId="77777777" w:rsidR="001F3CD6" w:rsidRDefault="002B235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Klub, któremu przyznano dotację, przedstawia sprawozdanie z realizacji zadania w zakresie rzeczowym i finansowym, w terminie do 14 dni od dnia zakończenia zadania, nie później niż do dnia 31 grudnia roku, w którym dotację przyznano. </w:t>
      </w:r>
    </w:p>
    <w:p w14:paraId="0E4F3A7C" w14:textId="77777777" w:rsidR="001F3CD6" w:rsidRDefault="002B235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Wzór sprawozdania stanowi załącznik nr 3 do Uchwały  Nr III/14/2014 Rady Miejskiej w Kańczudze z dnia 30 grudnia 2014 r. w sprawie określenia warunków i trybu finansowania rozwoju sportu na terenie Miasta i Gminy Kańczuga</w:t>
      </w:r>
      <w:r w:rsidR="00C94B43">
        <w:rPr>
          <w:rFonts w:ascii="Bookman Old Style" w:hAnsi="Bookman Old Style" w:cs="Times New Roman"/>
        </w:rPr>
        <w:t xml:space="preserve"> </w:t>
      </w:r>
      <w:r w:rsidR="00C94B43">
        <w:rPr>
          <w:rFonts w:ascii="Bookman Old Style" w:hAnsi="Bookman Old Style" w:cs="Times New Roman"/>
          <w:bCs/>
        </w:rPr>
        <w:t xml:space="preserve">zmienionej </w:t>
      </w:r>
      <w:r w:rsidR="003A57B2" w:rsidRPr="00D45B85">
        <w:rPr>
          <w:rFonts w:ascii="Bookman Old Style" w:hAnsi="Bookman Old Style"/>
          <w:bCs/>
          <w:szCs w:val="24"/>
        </w:rPr>
        <w:t xml:space="preserve">Uchwałą nr XV/175/2020 Rady Miejskiej w Kańczudze z dnia 30 stycznia 2020 r. w sprawie: zmiany </w:t>
      </w:r>
      <w:r w:rsidR="003A57B2">
        <w:rPr>
          <w:rFonts w:ascii="Bookman Old Style" w:hAnsi="Bookman Old Style"/>
          <w:bCs/>
        </w:rPr>
        <w:t xml:space="preserve">Uchwały </w:t>
      </w:r>
      <w:r w:rsidR="003A57B2" w:rsidRPr="00497220">
        <w:rPr>
          <w:rFonts w:ascii="Bookman Old Style" w:hAnsi="Bookman Old Style"/>
          <w:bCs/>
        </w:rPr>
        <w:t xml:space="preserve">Nr III/14/2014 Rady Miejskiej w Kańczudze z dnia 30 grudnia 2014 r. w sprawie określenia warunków i trybu finansowania rozwoju sportu na terenie Miasta i Gminy Kańczuga </w:t>
      </w:r>
      <w:r w:rsidRPr="001F3CD6">
        <w:rPr>
          <w:rFonts w:ascii="Bookman Old Style" w:hAnsi="Bookman Old Style" w:cs="Times New Roman"/>
        </w:rPr>
        <w:t>i będący załącznikiem do niniejszego ogłoszenia.</w:t>
      </w:r>
    </w:p>
    <w:p w14:paraId="1083628B" w14:textId="77777777" w:rsidR="002B235B" w:rsidRDefault="002B235B" w:rsidP="008B52A1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Zmiana kwoty dotacji wymaga złożenia uzasadnionego wniosku wraz ze zmianą kosztorysu</w:t>
      </w:r>
      <w:r w:rsidR="00376CDB" w:rsidRPr="001F3CD6">
        <w:rPr>
          <w:rFonts w:ascii="Bookman Old Style" w:hAnsi="Bookman Old Style" w:cs="Times New Roman"/>
        </w:rPr>
        <w:t>.</w:t>
      </w:r>
    </w:p>
    <w:p w14:paraId="1B682A84" w14:textId="77777777" w:rsidR="00FA7835" w:rsidRPr="00FA7835" w:rsidRDefault="00FA7835" w:rsidP="00FA7835">
      <w:pPr>
        <w:pStyle w:val="Akapitzlist"/>
        <w:spacing w:line="276" w:lineRule="auto"/>
        <w:ind w:left="851"/>
        <w:jc w:val="both"/>
        <w:rPr>
          <w:rFonts w:ascii="Bookman Old Style" w:hAnsi="Bookman Old Style" w:cs="Times New Roman"/>
        </w:rPr>
      </w:pPr>
    </w:p>
    <w:p w14:paraId="0633D064" w14:textId="77777777" w:rsidR="00624C67" w:rsidRPr="00D24826" w:rsidRDefault="002B235B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 xml:space="preserve">Burmistrz Miasta i Gminy </w:t>
      </w:r>
      <w:r w:rsidR="00C94B43" w:rsidRPr="00D24826">
        <w:rPr>
          <w:rFonts w:ascii="Bookman Old Style" w:hAnsi="Bookman Old Style" w:cs="Times New Roman"/>
        </w:rPr>
        <w:t xml:space="preserve">Kańczuga zastrzega sobie </w:t>
      </w:r>
      <w:r w:rsidRPr="00D24826">
        <w:rPr>
          <w:rFonts w:ascii="Bookman Old Style" w:hAnsi="Bookman Old Style" w:cs="Times New Roman"/>
        </w:rPr>
        <w:t xml:space="preserve">możliwość </w:t>
      </w:r>
      <w:r w:rsidR="00624C67" w:rsidRPr="00D24826">
        <w:rPr>
          <w:rFonts w:ascii="Bookman Old Style" w:hAnsi="Bookman Old Style" w:cs="Times New Roman"/>
        </w:rPr>
        <w:t>unieważnienia naboru lub odstąpienia od zawarcia umowy na skutek:</w:t>
      </w:r>
    </w:p>
    <w:p w14:paraId="0CCE35EB" w14:textId="77777777" w:rsidR="00624C67" w:rsidRPr="00D24826" w:rsidRDefault="00624C67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>- stwierdzenie istotnego naruszenia prawa przy wyborze wniosków,</w:t>
      </w:r>
    </w:p>
    <w:p w14:paraId="5DF72494" w14:textId="77777777" w:rsidR="00624C67" w:rsidRDefault="00624C67" w:rsidP="00D24826">
      <w:pPr>
        <w:spacing w:after="0" w:line="276" w:lineRule="auto"/>
        <w:ind w:left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 xml:space="preserve">- wystąpienia istotnej zmiany okoliczności powodujących, że zakończenie procedury wyboru wniosku lub zawarcia umowy nie leży w </w:t>
      </w:r>
      <w:r w:rsidR="00D24826" w:rsidRPr="00D24826">
        <w:rPr>
          <w:rFonts w:ascii="Bookman Old Style" w:hAnsi="Bookman Old Style" w:cs="Times New Roman"/>
        </w:rPr>
        <w:t>interesie publicznym, a zamiany takiej nie można było wcześniej przewidzieć</w:t>
      </w:r>
    </w:p>
    <w:p w14:paraId="6D43220C" w14:textId="77777777" w:rsidR="00D24826" w:rsidRPr="00D24826" w:rsidRDefault="00D24826" w:rsidP="00D24826">
      <w:pPr>
        <w:spacing w:after="0" w:line="276" w:lineRule="auto"/>
        <w:ind w:left="426"/>
        <w:jc w:val="both"/>
        <w:rPr>
          <w:rFonts w:ascii="Bookman Old Style" w:hAnsi="Bookman Old Style" w:cs="Times New Roman"/>
        </w:rPr>
      </w:pPr>
    </w:p>
    <w:p w14:paraId="437E0FDC" w14:textId="77777777" w:rsidR="00D24826" w:rsidRDefault="002B235B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  <w:spacing w:val="-4"/>
        </w:rPr>
        <w:t>Rozstrzygnięcie konkursu nie podlega procedurze odwoławczej.</w:t>
      </w:r>
      <w:r w:rsidRPr="00D24826">
        <w:rPr>
          <w:rFonts w:ascii="Bookman Old Style" w:hAnsi="Bookman Old Style" w:cs="Times New Roman"/>
        </w:rPr>
        <w:t xml:space="preserve"> </w:t>
      </w:r>
    </w:p>
    <w:p w14:paraId="56333B2B" w14:textId="77777777" w:rsidR="000078BE" w:rsidRPr="00D24826" w:rsidRDefault="002B235B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 xml:space="preserve">Szczegółowe informacje można uzyskać w Urzędzie Miasta i Gminy w Kańczudze – pokój Nr </w:t>
      </w:r>
      <w:r w:rsidR="00FA7835" w:rsidRPr="00D24826">
        <w:rPr>
          <w:rFonts w:ascii="Bookman Old Style" w:hAnsi="Bookman Old Style" w:cs="Times New Roman"/>
        </w:rPr>
        <w:t>17</w:t>
      </w:r>
      <w:r w:rsidRPr="00D24826">
        <w:rPr>
          <w:rFonts w:ascii="Bookman Old Style" w:hAnsi="Bookman Old Style" w:cs="Times New Roman"/>
        </w:rPr>
        <w:t xml:space="preserve">, telefon 16 642 31 </w:t>
      </w:r>
      <w:r w:rsidR="00FA7835" w:rsidRPr="00D24826">
        <w:rPr>
          <w:rFonts w:ascii="Bookman Old Style" w:hAnsi="Bookman Old Style" w:cs="Times New Roman"/>
        </w:rPr>
        <w:t>42 w.20</w:t>
      </w:r>
      <w:r w:rsidR="0077740D" w:rsidRPr="00D24826">
        <w:rPr>
          <w:rFonts w:ascii="Bookman Old Style" w:hAnsi="Bookman Old Style" w:cs="Times New Roman"/>
        </w:rPr>
        <w:t>.</w:t>
      </w:r>
    </w:p>
    <w:p w14:paraId="0671CF12" w14:textId="77777777" w:rsidR="00BD080F" w:rsidRPr="00FA7835" w:rsidRDefault="00BD080F" w:rsidP="008B52A1">
      <w:pPr>
        <w:spacing w:line="276" w:lineRule="auto"/>
        <w:jc w:val="both"/>
        <w:rPr>
          <w:rFonts w:ascii="Bookman Old Style" w:hAnsi="Bookman Old Style" w:cs="Times New Roman"/>
          <w:b/>
        </w:rPr>
      </w:pPr>
    </w:p>
    <w:p w14:paraId="57218EF9" w14:textId="77777777" w:rsidR="0077740D" w:rsidRPr="008B52A1" w:rsidRDefault="008D34F3" w:rsidP="008B52A1">
      <w:pPr>
        <w:spacing w:line="276" w:lineRule="auto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Ogłoszenie umieszcza się w Biuletynie Informacji Publicznej Urzędu Miasta i Gminy w Kańczudze oraz na tablicy ogłoszeń Urzędu Miasta i Gminy w Kańczudze.</w:t>
      </w:r>
    </w:p>
    <w:p w14:paraId="5DBA5D82" w14:textId="01A3299F" w:rsidR="001A3328" w:rsidRDefault="001A3328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6B80680A" w14:textId="77777777" w:rsidR="00B47BC3" w:rsidRDefault="00B47BC3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790ADE27" w14:textId="77777777" w:rsidR="00071BB8" w:rsidRPr="00B90E0C" w:rsidRDefault="00071BB8" w:rsidP="00071BB8">
      <w:pPr>
        <w:spacing w:before="120" w:after="120" w:line="240" w:lineRule="auto"/>
        <w:contextualSpacing/>
        <w:rPr>
          <w:rFonts w:ascii="Bookman Old Style" w:hAnsi="Bookman Old Style"/>
          <w:b/>
          <w:bCs/>
          <w:sz w:val="16"/>
          <w:szCs w:val="16"/>
        </w:rPr>
      </w:pPr>
      <w:r w:rsidRPr="00B90E0C">
        <w:rPr>
          <w:rFonts w:ascii="Bookman Old Style" w:hAnsi="Bookman Old Style"/>
          <w:b/>
          <w:bCs/>
          <w:sz w:val="16"/>
          <w:szCs w:val="16"/>
        </w:rPr>
        <w:t>INFORMACJA O ZASADACH PRZETWARZANIA DANYCH OSOBOWYCH</w:t>
      </w:r>
    </w:p>
    <w:p w14:paraId="30F97814" w14:textId="77777777" w:rsidR="00071BB8" w:rsidRPr="00B90E0C" w:rsidRDefault="00071BB8" w:rsidP="00071BB8">
      <w:pPr>
        <w:spacing w:before="120" w:after="120" w:line="240" w:lineRule="auto"/>
        <w:contextualSpacing/>
        <w:jc w:val="both"/>
        <w:rPr>
          <w:rFonts w:ascii="Bookman Old Style" w:hAnsi="Bookman Old Style" w:cstheme="minorHAnsi"/>
          <w:b/>
          <w:bCs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 xml:space="preserve">TEMAT: </w:t>
      </w:r>
      <w:r>
        <w:rPr>
          <w:rFonts w:ascii="Bookman Old Style" w:hAnsi="Bookman Old Style" w:cstheme="minorHAnsi"/>
          <w:sz w:val="16"/>
          <w:szCs w:val="16"/>
        </w:rPr>
        <w:t>REALIZACJA ZADANIA PUBLICZNEGO Z ZAKRESU SPORTU</w:t>
      </w:r>
    </w:p>
    <w:p w14:paraId="6D805F1F" w14:textId="77777777" w:rsidR="00071BB8" w:rsidRPr="00B90E0C" w:rsidRDefault="00071BB8" w:rsidP="00071BB8">
      <w:pPr>
        <w:spacing w:before="120" w:after="120" w:line="240" w:lineRule="auto"/>
        <w:jc w:val="both"/>
        <w:rPr>
          <w:rFonts w:ascii="Bookman Old Style" w:hAnsi="Bookman Old Style" w:cstheme="minorHAnsi"/>
          <w:b/>
          <w:bCs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KOGO DOTYCZY INFORMACJA: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OFERENT</w:t>
      </w:r>
    </w:p>
    <w:p w14:paraId="70CE0984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Kto wykorzystuje dane (administrator):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Miasto i Gmina Kańczuga – NIP: </w:t>
      </w:r>
      <w:r w:rsidRPr="00B90E0C">
        <w:rPr>
          <w:rFonts w:ascii="Bookman Old Style" w:hAnsi="Bookman Old Style" w:cs="Arial"/>
          <w:sz w:val="16"/>
          <w:szCs w:val="16"/>
          <w:shd w:val="clear" w:color="auto" w:fill="FFFFFF"/>
        </w:rPr>
        <w:t xml:space="preserve">7941686223; 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REGON: </w:t>
      </w:r>
      <w:r w:rsidRPr="00B90E0C">
        <w:rPr>
          <w:rFonts w:ascii="Bookman Old Style" w:hAnsi="Bookman Old Style" w:cs="Calibri"/>
          <w:color w:val="000000"/>
          <w:sz w:val="16"/>
          <w:szCs w:val="16"/>
        </w:rPr>
        <w:t>650900602.</w:t>
      </w:r>
    </w:p>
    <w:p w14:paraId="2B500477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 xml:space="preserve">Kontakt: </w:t>
      </w:r>
      <w:r w:rsidRPr="00B90E0C">
        <w:rPr>
          <w:rFonts w:ascii="Bookman Old Style" w:hAnsi="Bookman Old Style" w:cstheme="minorHAnsi"/>
          <w:sz w:val="16"/>
          <w:szCs w:val="16"/>
        </w:rPr>
        <w:t>37-220 Kańczuga, ul. Marii Konopnickiej 2; sekretariat@kanczuga.pl.</w:t>
      </w:r>
    </w:p>
    <w:p w14:paraId="37C81848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Pomoc inspektora ochrony danych: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</w:t>
      </w:r>
      <w:r w:rsidRPr="00B90E0C">
        <w:rPr>
          <w:rFonts w:ascii="Bookman Old Style" w:hAnsi="Bookman Old Style"/>
          <w:sz w:val="16"/>
          <w:szCs w:val="16"/>
        </w:rPr>
        <w:t>iod@kanczuga.pl.</w:t>
      </w:r>
    </w:p>
    <w:p w14:paraId="12584DD6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Kim jest inspektor ochrony danych:</w:t>
      </w:r>
      <w:r w:rsidRPr="00B90E0C">
        <w:rPr>
          <w:rFonts w:ascii="Bookman Old Style" w:hAnsi="Bookman Old Style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14:paraId="60AECFC0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Cel i podstawy prawne wykorzystania danych: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041"/>
        <w:gridCol w:w="6036"/>
      </w:tblGrid>
      <w:tr w:rsidR="00071BB8" w:rsidRPr="00B90E0C" w14:paraId="2A1C0225" w14:textId="77777777" w:rsidTr="00C95E9C">
        <w:tc>
          <w:tcPr>
            <w:tcW w:w="0" w:type="auto"/>
            <w:shd w:val="clear" w:color="auto" w:fill="BDD6EE" w:themeFill="accent1" w:themeFillTint="66"/>
            <w:vAlign w:val="center"/>
          </w:tcPr>
          <w:p w14:paraId="2D64DDC1" w14:textId="77777777" w:rsidR="00071BB8" w:rsidRPr="00B90E0C" w:rsidRDefault="00071BB8" w:rsidP="00C95E9C">
            <w:pPr>
              <w:spacing w:before="120" w:after="12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119C0943" w14:textId="77777777" w:rsidR="00071BB8" w:rsidRPr="00B90E0C" w:rsidRDefault="00071BB8" w:rsidP="00C95E9C">
            <w:pPr>
              <w:spacing w:before="120" w:after="12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071BB8" w:rsidRPr="00B90E0C" w14:paraId="7A6DCDAF" w14:textId="77777777" w:rsidTr="00C95E9C">
        <w:tc>
          <w:tcPr>
            <w:tcW w:w="0" w:type="auto"/>
            <w:vAlign w:val="center"/>
          </w:tcPr>
          <w:p w14:paraId="0F8AFEC4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Przeprowadzenie postępowania w sprawie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 powierzenia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realizacj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i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zadania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z zakresu rozwoju sportu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625C56F4" w14:textId="77777777" w:rsidR="00071BB8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Art. 6. ust. 1. lit. 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e) 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RODO w zw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iązku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 z przepisami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:</w:t>
            </w:r>
          </w:p>
          <w:p w14:paraId="0B80BFDC" w14:textId="77777777" w:rsidR="00071BB8" w:rsidRPr="008F3A02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art. 7 ust. 1 pkt 10 ustawy z dnia 8 marca 1990 r. o samorządzie gminnym; </w:t>
            </w:r>
          </w:p>
          <w:p w14:paraId="654D2001" w14:textId="77777777" w:rsidR="00071BB8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art. 27 i art. 28 ustawy z dnia 25 czerwca 2010 roku o sporci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e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; </w:t>
            </w:r>
          </w:p>
          <w:p w14:paraId="5AD1B255" w14:textId="77777777" w:rsidR="00071BB8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Uchwały Nr III/14/2014 Rady Miejskiej w Kańczudze z dnia 30 grudnia 2014 r. w sprawie określenia warunków i trybu 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</w:p>
          <w:p w14:paraId="39B35D44" w14:textId="77777777" w:rsidR="00071BB8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Uchwały nr XV/175/2020 Rady Miejskiej w Kańczudze z dnia 30 stycznia 2020 r. w sprawie: zmiany Uchwały Nr III/14/2014 Rady 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</w:p>
          <w:p w14:paraId="310DD33E" w14:textId="77777777" w:rsidR="00071BB8" w:rsidRPr="008F3A02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art. 221 ustawy z dnia 27 sierpnia 2009 r. o finansach publicznych.</w:t>
            </w:r>
          </w:p>
        </w:tc>
      </w:tr>
      <w:tr w:rsidR="00071BB8" w:rsidRPr="00B90E0C" w14:paraId="397FC2A2" w14:textId="77777777" w:rsidTr="00C95E9C">
        <w:tc>
          <w:tcPr>
            <w:tcW w:w="0" w:type="auto"/>
            <w:vAlign w:val="center"/>
          </w:tcPr>
          <w:p w14:paraId="61789C72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Z</w:t>
            </w:r>
            <w:r w:rsidRPr="00644D5E">
              <w:rPr>
                <w:rFonts w:ascii="Bookman Old Style" w:hAnsi="Bookman Old Style" w:cstheme="minorHAnsi"/>
                <w:sz w:val="16"/>
                <w:szCs w:val="16"/>
              </w:rPr>
              <w:t>awarcie i wykonanie umowy o realizację projektu służącego rozwojowi sportu.</w:t>
            </w:r>
          </w:p>
        </w:tc>
        <w:tc>
          <w:tcPr>
            <w:tcW w:w="0" w:type="auto"/>
            <w:vAlign w:val="center"/>
          </w:tcPr>
          <w:p w14:paraId="6B16B494" w14:textId="77777777" w:rsidR="00071BB8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Art. 6. ust. 1. lit. 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b) 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RODO w zw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iązku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 z przepisami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:</w:t>
            </w:r>
          </w:p>
          <w:p w14:paraId="611A7292" w14:textId="77777777" w:rsidR="00071BB8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art. 27 i art. 28 ustawy z dnia 25 czerwca 2010 roku o sporcie; </w:t>
            </w:r>
          </w:p>
          <w:p w14:paraId="4EAA3EF4" w14:textId="77777777" w:rsidR="00071BB8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Uchwał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a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Nr III/14/2014 Rady 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</w:p>
          <w:p w14:paraId="743DF067" w14:textId="77777777" w:rsidR="00071BB8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Uchwał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a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nr XV/175/2020 Rady Miejskiej w Kańczudze z dnia 30 stycznia 2020 r. w sprawie: zmiany Uchwały Nr III/14/2014 Rady 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</w:p>
          <w:p w14:paraId="073C907D" w14:textId="77777777" w:rsidR="00071BB8" w:rsidRPr="00637875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637875">
              <w:rPr>
                <w:rFonts w:ascii="Bookman Old Style" w:hAnsi="Bookman Old Style" w:cstheme="minorHAnsi"/>
                <w:sz w:val="16"/>
                <w:szCs w:val="16"/>
              </w:rPr>
              <w:t>art. 221 ustawy z dnia 27 sierpnia 2009 r. o finansach publicznych.</w:t>
            </w:r>
          </w:p>
        </w:tc>
      </w:tr>
      <w:tr w:rsidR="00071BB8" w:rsidRPr="00B90E0C" w14:paraId="60CDF83F" w14:textId="77777777" w:rsidTr="00C95E9C">
        <w:tc>
          <w:tcPr>
            <w:tcW w:w="0" w:type="auto"/>
            <w:vAlign w:val="center"/>
          </w:tcPr>
          <w:p w14:paraId="755A95AB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Prowadzenie rachunkowości.</w:t>
            </w:r>
          </w:p>
        </w:tc>
        <w:tc>
          <w:tcPr>
            <w:tcW w:w="0" w:type="auto"/>
            <w:vAlign w:val="center"/>
          </w:tcPr>
          <w:p w14:paraId="2F2CB2A4" w14:textId="77777777" w:rsidR="00071BB8" w:rsidRPr="00D14DAB" w:rsidRDefault="00071BB8" w:rsidP="00C95E9C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44D5E">
              <w:rPr>
                <w:rFonts w:ascii="Bookman Old Style" w:hAnsi="Bookman Old Style"/>
                <w:sz w:val="16"/>
                <w:szCs w:val="16"/>
              </w:rPr>
              <w:t>Art. 6 ust. 1. lit. c) RODO w związku z przepisami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14DAB">
              <w:rPr>
                <w:rFonts w:ascii="Bookman Old Style" w:hAnsi="Bookman Old Style"/>
                <w:sz w:val="16"/>
                <w:szCs w:val="16"/>
              </w:rPr>
              <w:t>Ustawy z dnia z dnia 29 września 1994 r. o rachunkowości.</w:t>
            </w:r>
          </w:p>
        </w:tc>
      </w:tr>
      <w:tr w:rsidR="00071BB8" w:rsidRPr="00B90E0C" w14:paraId="31ADF457" w14:textId="77777777" w:rsidTr="00C95E9C">
        <w:tc>
          <w:tcPr>
            <w:tcW w:w="0" w:type="auto"/>
            <w:vAlign w:val="center"/>
          </w:tcPr>
          <w:p w14:paraId="58B96B57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8414A">
              <w:rPr>
                <w:rFonts w:ascii="Bookman Old Style" w:hAnsi="Bookman Old Style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vAlign w:val="center"/>
          </w:tcPr>
          <w:p w14:paraId="5C57DC5E" w14:textId="77777777" w:rsidR="00071BB8" w:rsidRPr="00B90E0C" w:rsidRDefault="00071BB8" w:rsidP="00C95E9C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8414A">
              <w:rPr>
                <w:rFonts w:ascii="Bookman Old Style" w:hAnsi="Bookman Old Style"/>
                <w:sz w:val="16"/>
                <w:szCs w:val="16"/>
              </w:rPr>
              <w:t>art. 6 ust. 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Pr="00F8414A">
              <w:rPr>
                <w:rFonts w:ascii="Bookman Old Style" w:hAnsi="Bookman Old Style"/>
                <w:sz w:val="16"/>
                <w:szCs w:val="16"/>
              </w:rPr>
              <w:t xml:space="preserve"> lit. f) RODO w związku z przepisami Ustawy z dnia 23 kwietnia 1964 r. Kodeks cywilny.</w:t>
            </w:r>
          </w:p>
        </w:tc>
      </w:tr>
      <w:tr w:rsidR="00071BB8" w:rsidRPr="00B90E0C" w14:paraId="76F2664C" w14:textId="77777777" w:rsidTr="00C95E9C">
        <w:tc>
          <w:tcPr>
            <w:tcW w:w="0" w:type="auto"/>
            <w:vAlign w:val="center"/>
          </w:tcPr>
          <w:p w14:paraId="7983808C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Wykonanie zadań archiwalnych, realizowanych w interesie publicznym – czynności kancelaryjnych i archiwizacyjnych.</w:t>
            </w:r>
          </w:p>
        </w:tc>
        <w:tc>
          <w:tcPr>
            <w:tcW w:w="0" w:type="auto"/>
            <w:vAlign w:val="center"/>
          </w:tcPr>
          <w:p w14:paraId="44E77DFC" w14:textId="77777777" w:rsidR="00071BB8" w:rsidRPr="00B90E0C" w:rsidRDefault="00071BB8" w:rsidP="00C95E9C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Art. 6. ust. 1. lit. e) RODO w związku z przepisami: </w:t>
            </w:r>
          </w:p>
          <w:p w14:paraId="7FD90196" w14:textId="77777777" w:rsidR="00071BB8" w:rsidRPr="00B32752" w:rsidRDefault="00071BB8" w:rsidP="00071BB8">
            <w:pPr>
              <w:pStyle w:val="Akapitzlist"/>
              <w:numPr>
                <w:ilvl w:val="0"/>
                <w:numId w:val="24"/>
              </w:num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32752">
              <w:rPr>
                <w:rFonts w:ascii="Bookman Old Style" w:hAnsi="Bookman Old Style"/>
                <w:sz w:val="16"/>
                <w:szCs w:val="16"/>
              </w:rPr>
              <w:t xml:space="preserve">Ustawy z dnia 14 lipca 1983 r. o narodowym zasobie archiwalnym i archiwach; </w:t>
            </w:r>
          </w:p>
          <w:p w14:paraId="431EDDEA" w14:textId="77777777" w:rsidR="00071BB8" w:rsidRPr="00B32752" w:rsidRDefault="00071BB8" w:rsidP="00071BB8">
            <w:pPr>
              <w:pStyle w:val="Akapitzlist"/>
              <w:numPr>
                <w:ilvl w:val="0"/>
                <w:numId w:val="24"/>
              </w:num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32752">
              <w:rPr>
                <w:rFonts w:ascii="Bookman Old Style" w:hAnsi="Bookman Old Style"/>
                <w:sz w:val="16"/>
                <w:szCs w:val="16"/>
              </w:rPr>
              <w:t>Rozporządzenia Ministra Kultury i Dziedzictwa Narodowego z dnia 20 października 2015 r. w sprawie klasyfikowania i kwalifikowania dokumentacji, przekazywania materiałów archiwalnych do archiwów państwowych i brakowania dokumentacji niearchiwalnej;</w:t>
            </w:r>
          </w:p>
          <w:p w14:paraId="12342EC1" w14:textId="77777777" w:rsidR="00071BB8" w:rsidRPr="00B32752" w:rsidRDefault="00071BB8" w:rsidP="00071BB8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752">
              <w:rPr>
                <w:rFonts w:ascii="Bookman Old Style" w:hAnsi="Bookman Old Style"/>
                <w:sz w:val="16"/>
                <w:szCs w:val="16"/>
              </w:rPr>
              <w:t>Rozporządzenia Prezesa Rady Ministrów z dnia 18 stycznia 2011 r. w sprawie instrukcji kancelaryjnej, jednolitych rzeczowych wykazów akt oraz instrukcji w sprawie organizacji i zakresu działania archiwów zakładowych.</w:t>
            </w:r>
          </w:p>
        </w:tc>
      </w:tr>
    </w:tbl>
    <w:p w14:paraId="4C4B56B0" w14:textId="77777777" w:rsidR="00071BB8" w:rsidRPr="00F8414A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 xml:space="preserve">Kto otrzyma dane: 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1. dostawcy programów do elektronicznego zarządzania dokumentacją; 2. dostawcy poczty e-mail; </w:t>
      </w:r>
      <w:r>
        <w:rPr>
          <w:rFonts w:ascii="Bookman Old Style" w:hAnsi="Bookman Old Style" w:cstheme="minorHAnsi"/>
          <w:sz w:val="16"/>
          <w:szCs w:val="16"/>
        </w:rPr>
        <w:t>3. operatorzy pocztowi; 4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. kancelarie adwokackie, radcowskie i doradztwa prawnego, którym zlecono świadczenie pomocy prawnej; </w:t>
      </w:r>
      <w:r>
        <w:rPr>
          <w:rFonts w:ascii="Bookman Old Style" w:hAnsi="Bookman Old Style" w:cstheme="minorHAnsi"/>
          <w:sz w:val="16"/>
          <w:szCs w:val="16"/>
        </w:rPr>
        <w:t>5</w:t>
      </w:r>
      <w:r w:rsidRPr="00B90E0C">
        <w:rPr>
          <w:rFonts w:ascii="Bookman Old Style" w:hAnsi="Bookman Old Style" w:cstheme="minorHAnsi"/>
          <w:sz w:val="16"/>
          <w:szCs w:val="16"/>
        </w:rPr>
        <w:t>. w przypadku ewentualnego postępowania egzekucyjnego – podmioty, którym zlecono egzekucję wierzytelności</w:t>
      </w:r>
      <w:r>
        <w:rPr>
          <w:rFonts w:ascii="Bookman Old Style" w:hAnsi="Bookman Old Style" w:cstheme="minorHAnsi"/>
          <w:sz w:val="16"/>
          <w:szCs w:val="16"/>
        </w:rPr>
        <w:t>; 6.</w:t>
      </w:r>
      <w:r w:rsidRPr="00644D5E">
        <w:t xml:space="preserve"> </w:t>
      </w:r>
      <w:r>
        <w:rPr>
          <w:rFonts w:ascii="Bookman Old Style" w:hAnsi="Bookman Old Style" w:cstheme="minorHAnsi"/>
          <w:sz w:val="16"/>
          <w:szCs w:val="16"/>
        </w:rPr>
        <w:t>w</w:t>
      </w:r>
      <w:r w:rsidRPr="00644D5E">
        <w:rPr>
          <w:rFonts w:ascii="Bookman Old Style" w:hAnsi="Bookman Old Style" w:cstheme="minorHAnsi"/>
          <w:sz w:val="16"/>
          <w:szCs w:val="16"/>
        </w:rPr>
        <w:t>ynik naboru projektów zamieszcza się w Biuletynie Informacji Publicznej z jednoczesnym</w:t>
      </w:r>
      <w:r>
        <w:rPr>
          <w:rFonts w:ascii="Bookman Old Style" w:hAnsi="Bookman Old Style" w:cstheme="minorHAnsi"/>
          <w:sz w:val="16"/>
          <w:szCs w:val="16"/>
        </w:rPr>
        <w:t xml:space="preserve"> </w:t>
      </w:r>
      <w:r w:rsidRPr="00F8414A">
        <w:rPr>
          <w:rFonts w:ascii="Bookman Old Style" w:hAnsi="Bookman Old Style" w:cstheme="minorHAnsi"/>
          <w:sz w:val="16"/>
          <w:szCs w:val="16"/>
        </w:rPr>
        <w:t>wywieszeniem na tablicy ogłoszeń w Urzędzie Miasta i Gminy</w:t>
      </w:r>
      <w:r>
        <w:rPr>
          <w:rFonts w:ascii="Bookman Old Style" w:hAnsi="Bookman Old Style" w:cstheme="minorHAnsi"/>
          <w:sz w:val="16"/>
          <w:szCs w:val="16"/>
        </w:rPr>
        <w:t>, do których ma dostęp potencjalnie każda osoba.</w:t>
      </w:r>
    </w:p>
    <w:p w14:paraId="01497921" w14:textId="77777777" w:rsidR="00071BB8" w:rsidRPr="00A20103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b/>
          <w:bCs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Okres przechowywania danych: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86"/>
        <w:gridCol w:w="3010"/>
      </w:tblGrid>
      <w:tr w:rsidR="00071BB8" w:rsidRPr="00A20103" w14:paraId="39ECD9C3" w14:textId="77777777" w:rsidTr="00C95E9C">
        <w:tc>
          <w:tcPr>
            <w:tcW w:w="3479" w:type="dxa"/>
            <w:shd w:val="clear" w:color="auto" w:fill="BDD6EE" w:themeFill="accent1" w:themeFillTint="66"/>
            <w:vAlign w:val="center"/>
          </w:tcPr>
          <w:p w14:paraId="7AB89CA2" w14:textId="77777777" w:rsidR="00071BB8" w:rsidRPr="00A20103" w:rsidRDefault="00071BB8" w:rsidP="00C95E9C">
            <w:pPr>
              <w:pStyle w:val="Akapitzlist"/>
              <w:spacing w:before="120" w:after="120"/>
              <w:ind w:left="360"/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DD6EE" w:themeFill="accent1" w:themeFillTint="66"/>
            <w:vAlign w:val="center"/>
          </w:tcPr>
          <w:p w14:paraId="175DF528" w14:textId="77777777" w:rsidR="00071BB8" w:rsidRPr="00A20103" w:rsidRDefault="00071BB8" w:rsidP="00C95E9C">
            <w:pPr>
              <w:pStyle w:val="Akapitzlist"/>
              <w:spacing w:before="120" w:after="120"/>
              <w:ind w:left="360"/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DD6EE" w:themeFill="accent1" w:themeFillTint="66"/>
            <w:vAlign w:val="center"/>
          </w:tcPr>
          <w:p w14:paraId="0A92B9C1" w14:textId="77777777" w:rsidR="00071BB8" w:rsidRPr="00A20103" w:rsidRDefault="00071BB8" w:rsidP="00C95E9C">
            <w:pPr>
              <w:pStyle w:val="Akapitzlist"/>
              <w:spacing w:before="120" w:after="120"/>
              <w:ind w:left="360"/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071BB8" w:rsidRPr="00A20103" w14:paraId="42F09136" w14:textId="77777777" w:rsidTr="00C95E9C">
        <w:trPr>
          <w:trHeight w:val="1489"/>
        </w:trPr>
        <w:tc>
          <w:tcPr>
            <w:tcW w:w="3479" w:type="dxa"/>
          </w:tcPr>
          <w:p w14:paraId="4E6ACD9A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Dane osobowe przetwarzane podczas postępowania w sprawie powierzenia realizacji zadania z zakresu rozwoju sportu.</w:t>
            </w:r>
          </w:p>
        </w:tc>
        <w:tc>
          <w:tcPr>
            <w:tcW w:w="3478" w:type="dxa"/>
          </w:tcPr>
          <w:p w14:paraId="725E7CE3" w14:textId="77777777" w:rsidR="00071BB8" w:rsidRPr="00A20103" w:rsidRDefault="00071BB8" w:rsidP="00C95E9C">
            <w:pPr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5 lat</w:t>
            </w:r>
          </w:p>
        </w:tc>
        <w:tc>
          <w:tcPr>
            <w:tcW w:w="3479" w:type="dxa"/>
          </w:tcPr>
          <w:p w14:paraId="2DE9F88B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jest obowiązkiem prawnym Zamawiającego.</w:t>
            </w:r>
          </w:p>
          <w:p w14:paraId="03F0AB84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Okres przechowywania wynika z ustawy z dnia 14 lipca 1983 r. o narodowym zasobie archiwalnym i archiwach w tym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071BB8" w:rsidRPr="00A20103" w14:paraId="23258F5A" w14:textId="77777777" w:rsidTr="00C95E9C">
        <w:trPr>
          <w:trHeight w:val="465"/>
        </w:trPr>
        <w:tc>
          <w:tcPr>
            <w:tcW w:w="3479" w:type="dxa"/>
          </w:tcPr>
          <w:p w14:paraId="21FFAF8B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Dane osobowe zawarte w treści umowy</w:t>
            </w:r>
            <w:r w:rsidRPr="00A20103">
              <w:t xml:space="preserve"> 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 realizację projektu służącego rozwojowi sportu.</w:t>
            </w:r>
          </w:p>
        </w:tc>
        <w:tc>
          <w:tcPr>
            <w:tcW w:w="3478" w:type="dxa"/>
          </w:tcPr>
          <w:p w14:paraId="68FE22B0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6 lat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, licząc od dnia w którym roszczenie stało się wymagalne.</w:t>
            </w:r>
          </w:p>
        </w:tc>
        <w:tc>
          <w:tcPr>
            <w:tcW w:w="3479" w:type="dxa"/>
          </w:tcPr>
          <w:p w14:paraId="7885A6CE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jest niezbędne do ochrony uzasadnionych interesów prawnych Administratora. Polegają one na zabezpieczeniu możliwości ustalenia i dochodzenia roszczeń oraz obrony przed roszczeniami, związanymi z niewykonaniem lub nieprawidłowym wykonaniem umowy.</w:t>
            </w:r>
          </w:p>
          <w:p w14:paraId="3A5D2A1E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071BB8" w:rsidRPr="00A20103" w14:paraId="1FD3B217" w14:textId="77777777" w:rsidTr="00C95E9C">
        <w:trPr>
          <w:trHeight w:val="465"/>
        </w:trPr>
        <w:tc>
          <w:tcPr>
            <w:tcW w:w="3479" w:type="dxa"/>
          </w:tcPr>
          <w:p w14:paraId="72F929FD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Dane podatkowe</w:t>
            </w:r>
          </w:p>
        </w:tc>
        <w:tc>
          <w:tcPr>
            <w:tcW w:w="3478" w:type="dxa"/>
          </w:tcPr>
          <w:p w14:paraId="5BCCB4E3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5 lat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, licząc od końca roku kalendarzowego, w którym upłynął termin płatności podatku</w:t>
            </w:r>
          </w:p>
        </w:tc>
        <w:tc>
          <w:tcPr>
            <w:tcW w:w="3479" w:type="dxa"/>
          </w:tcPr>
          <w:p w14:paraId="57444A8B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 xml:space="preserve">Przechowywanie danych jest niezbędne do ochrony uzasadnionych interesów prawnych Administratora. Polegają one na konieczności wykazania prawidłowej realizacji obowiązków podatkowych oraz obrony przed nieuzasadnionymi roszczeniami podatkowymi. </w:t>
            </w:r>
          </w:p>
          <w:p w14:paraId="71ECADC7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następuje przez okres przedawnienia zobowiązań podatkowych. Termin przedawnienia wynika z art. 70. §1. Ustawy z dnia 29 sierpnia 1997 r. Ordynacja podatkowa.</w:t>
            </w:r>
          </w:p>
        </w:tc>
      </w:tr>
      <w:tr w:rsidR="00071BB8" w:rsidRPr="00A20103" w14:paraId="7F5FB495" w14:textId="77777777" w:rsidTr="00C95E9C">
        <w:trPr>
          <w:trHeight w:val="465"/>
        </w:trPr>
        <w:tc>
          <w:tcPr>
            <w:tcW w:w="3479" w:type="dxa"/>
          </w:tcPr>
          <w:p w14:paraId="1763ED81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</w:tcPr>
          <w:p w14:paraId="6F9B3CD6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5 lat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, licząc od początku roku następującego po roku obrotowym, którego dane dotyczą.</w:t>
            </w:r>
          </w:p>
        </w:tc>
        <w:tc>
          <w:tcPr>
            <w:tcW w:w="3479" w:type="dxa"/>
          </w:tcPr>
          <w:p w14:paraId="3179C8D1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jest obowiązkiem prawnym Administratora.</w:t>
            </w:r>
          </w:p>
          <w:p w14:paraId="2819C322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Okres przechowywania wskazany w art. 74. Ustawy z dnia 29 września 1994 r. o rachunkowości</w:t>
            </w:r>
          </w:p>
        </w:tc>
      </w:tr>
    </w:tbl>
    <w:p w14:paraId="159FB20A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1"/>
        <w:gridCol w:w="3960"/>
        <w:gridCol w:w="3101"/>
      </w:tblGrid>
      <w:tr w:rsidR="00071BB8" w:rsidRPr="00B90E0C" w14:paraId="0E89A44E" w14:textId="77777777" w:rsidTr="00C95E9C">
        <w:trPr>
          <w:tblHeader/>
        </w:trPr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14:paraId="2A7DF17E" w14:textId="77777777" w:rsidR="00071BB8" w:rsidRPr="00B90E0C" w:rsidRDefault="00071BB8" w:rsidP="00C95E9C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14:paraId="3CA629AB" w14:textId="77777777" w:rsidR="00071BB8" w:rsidRPr="00B90E0C" w:rsidRDefault="00071BB8" w:rsidP="00C95E9C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14:paraId="4D99561E" w14:textId="77777777" w:rsidR="00071BB8" w:rsidRPr="00B90E0C" w:rsidRDefault="00071BB8" w:rsidP="00C95E9C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JAK SKORZYSTAĆ</w:t>
            </w:r>
          </w:p>
        </w:tc>
      </w:tr>
      <w:tr w:rsidR="00071BB8" w:rsidRPr="00B90E0C" w14:paraId="7F357BE9" w14:textId="77777777" w:rsidTr="00C95E9C">
        <w:tc>
          <w:tcPr>
            <w:tcW w:w="0" w:type="auto"/>
            <w:hideMark/>
          </w:tcPr>
          <w:p w14:paraId="5170EAEC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hideMark/>
          </w:tcPr>
          <w:p w14:paraId="73F14E7A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Prawo do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uzyskania informacji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o tym czy Miasto i Gmina Kańczuga dysponuje danymi zainteresowanej osoby, jakie są to dane oraz jak są wykorzystywane.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hideMark/>
          </w:tcPr>
          <w:p w14:paraId="0B5C89FF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7826AFDC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</w:tc>
      </w:tr>
      <w:tr w:rsidR="00071BB8" w:rsidRPr="00B90E0C" w14:paraId="4DE41662" w14:textId="77777777" w:rsidTr="00C95E9C">
        <w:tc>
          <w:tcPr>
            <w:tcW w:w="0" w:type="auto"/>
            <w:hideMark/>
          </w:tcPr>
          <w:p w14:paraId="41DF968D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hideMark/>
          </w:tcPr>
          <w:p w14:paraId="399F7145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Prawo do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poprawiania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nieprawidłowych danych,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aktualizacji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nieaktualnych oraz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uzupełniania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hideMark/>
          </w:tcPr>
          <w:p w14:paraId="34C939EF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26C065CF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3E0E83D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071BB8" w:rsidRPr="00B90E0C" w14:paraId="050F79BF" w14:textId="77777777" w:rsidTr="00C95E9C">
        <w:tc>
          <w:tcPr>
            <w:tcW w:w="0" w:type="auto"/>
            <w:hideMark/>
          </w:tcPr>
          <w:p w14:paraId="423B9A8C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hideMark/>
          </w:tcPr>
          <w:p w14:paraId="03A4CAC0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bycia zapomnianym – 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żądania, by dane dotyczące zainteresowanej osoby zostały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hideMark/>
          </w:tcPr>
          <w:p w14:paraId="6402CBB7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5A4E0C8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7F42E00B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3. Wskaż dokładnie zakres danych osobowych, które mają zostać usunięte – mogą to być poszczególne 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lastRenderedPageBreak/>
              <w:t>informacje albo wszystkie dane osobowe, zgromadzone do celów związanych z obsługą roszczeń.</w:t>
            </w:r>
          </w:p>
          <w:p w14:paraId="4399F9C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4. Uzasadnij swoje stanowisko. Pamiętaj: usunięcie danych osobowych może nastąpić wyłącznie po spełnieniu jednej z przesłanek opisanych po lewej – w przeciwnym razie wniosek zostanie odrzucony.</w:t>
            </w:r>
          </w:p>
        </w:tc>
      </w:tr>
      <w:tr w:rsidR="00071BB8" w:rsidRPr="00B90E0C" w14:paraId="3AB15CFC" w14:textId="77777777" w:rsidTr="00C95E9C">
        <w:tc>
          <w:tcPr>
            <w:tcW w:w="0" w:type="auto"/>
            <w:hideMark/>
          </w:tcPr>
          <w:p w14:paraId="3DBE47F0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Ograniczenia przetwarzania</w:t>
            </w:r>
          </w:p>
        </w:tc>
        <w:tc>
          <w:tcPr>
            <w:tcW w:w="0" w:type="auto"/>
            <w:hideMark/>
          </w:tcPr>
          <w:p w14:paraId="47DA9AD4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hideMark/>
          </w:tcPr>
          <w:p w14:paraId="28728C49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4D7C9B1E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4057BC7E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3. Wskaż dokładnie w jakim zakresie należy ograniczyć korzystanie z danych osobowych – możesz oznaczyć pojedyncze cele, dla realizacji których wykorzystywane są dane osobowe albo wszystkie.</w:t>
            </w:r>
          </w:p>
          <w:p w14:paraId="00E70B8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4. Uzasadnij swoje stanowisko. Pamiętaj: ograniczenie przetwarzania danych osobowych może nastąpić wyłącznie po spełnieniu jednej z przesłanek opisanych obok – w przeciwnym razie wniosek zostanie odrzucony.</w:t>
            </w:r>
          </w:p>
        </w:tc>
      </w:tr>
      <w:tr w:rsidR="00071BB8" w:rsidRPr="00B90E0C" w14:paraId="4E54B056" w14:textId="77777777" w:rsidTr="00C95E9C">
        <w:tc>
          <w:tcPr>
            <w:tcW w:w="0" w:type="auto"/>
            <w:shd w:val="clear" w:color="auto" w:fill="F7CAAC" w:themeFill="accent2" w:themeFillTint="66"/>
          </w:tcPr>
          <w:p w14:paraId="4148F276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68A5FAD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 żądania, by Miasto i Gmina Kańczuga zaprzestała wykorzystywania danych osoby składającej sprzeciw do celów związanych ze sprawowaniem władzy publicznej, realizacji zadań publicznych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5853C47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03662DC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01F64DA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3. Wskaż dokładnie którym celom przetwarzania danych osobowych się sprzeciwiasz.</w:t>
            </w:r>
          </w:p>
          <w:p w14:paraId="610D17BE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4. Uzasadnij swoje stanowisko, aby zwiększyć szanse na pozytywne rozpatrzenie sprzeciwu. Opisz na czym polega szczególny charakter sytuacji, w której się znajdujesz.</w:t>
            </w:r>
          </w:p>
        </w:tc>
      </w:tr>
      <w:tr w:rsidR="00071BB8" w:rsidRPr="00B90E0C" w14:paraId="56CA1C8C" w14:textId="77777777" w:rsidTr="00C95E9C">
        <w:tc>
          <w:tcPr>
            <w:tcW w:w="0" w:type="auto"/>
            <w:hideMark/>
          </w:tcPr>
          <w:p w14:paraId="21FDBBB2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hideMark/>
          </w:tcPr>
          <w:p w14:paraId="1E165716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hideMark/>
          </w:tcPr>
          <w:p w14:paraId="5A179C0A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Skontaktuj się z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22B61CCC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Czy podanie danych jest konieczne: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tak – to obowiązek prawny oraz warunek udziału w postępowaniu</w:t>
      </w:r>
      <w:r>
        <w:rPr>
          <w:rFonts w:ascii="Bookman Old Style" w:hAnsi="Bookman Old Style" w:cstheme="minorHAnsi"/>
          <w:sz w:val="16"/>
          <w:szCs w:val="16"/>
        </w:rPr>
        <w:t>, zawarcia umowy</w:t>
      </w:r>
      <w:r w:rsidRPr="00B90E0C">
        <w:rPr>
          <w:rFonts w:ascii="Bookman Old Style" w:hAnsi="Bookman Old Style" w:cstheme="minorHAnsi"/>
          <w:sz w:val="16"/>
          <w:szCs w:val="16"/>
        </w:rPr>
        <w:t>.</w:t>
      </w:r>
    </w:p>
    <w:p w14:paraId="3F7B9434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/>
          <w:sz w:val="16"/>
          <w:szCs w:val="16"/>
        </w:rPr>
      </w:pPr>
      <w:r w:rsidRPr="00B90E0C">
        <w:rPr>
          <w:rFonts w:ascii="Bookman Old Style" w:hAnsi="Bookman Old Style"/>
          <w:b/>
          <w:bCs/>
          <w:sz w:val="16"/>
          <w:szCs w:val="16"/>
        </w:rPr>
        <w:t>Konsekwencje niepodania danych:</w:t>
      </w:r>
      <w:r w:rsidRPr="00B90E0C">
        <w:rPr>
          <w:rFonts w:ascii="Bookman Old Style" w:hAnsi="Bookman Old Style"/>
          <w:sz w:val="16"/>
          <w:szCs w:val="16"/>
        </w:rPr>
        <w:t xml:space="preserve"> odrzucenie oferty, rezygnacja z udziału w postępowaniu</w:t>
      </w:r>
      <w:r>
        <w:rPr>
          <w:rFonts w:ascii="Bookman Old Style" w:hAnsi="Bookman Old Style"/>
          <w:sz w:val="16"/>
          <w:szCs w:val="16"/>
        </w:rPr>
        <w:t xml:space="preserve">, </w:t>
      </w:r>
      <w:r w:rsidRPr="00A20103">
        <w:rPr>
          <w:rFonts w:ascii="Bookman Old Style" w:hAnsi="Bookman Old Style"/>
          <w:sz w:val="16"/>
          <w:szCs w:val="16"/>
        </w:rPr>
        <w:t>rezygnacja z zamiaru zawarcia umowy lub odstąpienie od zawartej umowy</w:t>
      </w:r>
      <w:r>
        <w:rPr>
          <w:rFonts w:ascii="Bookman Old Style" w:hAnsi="Bookman Old Style"/>
          <w:sz w:val="16"/>
          <w:szCs w:val="16"/>
        </w:rPr>
        <w:t>.</w:t>
      </w:r>
    </w:p>
    <w:p w14:paraId="02F15D6B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Zautomatyzowane podejmowanie decyzji: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nie dotyczy.</w:t>
      </w:r>
    </w:p>
    <w:p w14:paraId="00999323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Profilowanie: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nie dotyczy.</w:t>
      </w:r>
    </w:p>
    <w:p w14:paraId="5CEEF7EA" w14:textId="77777777" w:rsidR="001A3328" w:rsidRDefault="001A3328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6A9BC23" w14:textId="77777777" w:rsidR="00FA7835" w:rsidRDefault="00FA7835" w:rsidP="00FA7835">
      <w:pPr>
        <w:spacing w:after="0" w:line="240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8972167" wp14:editId="08E9631C">
                <wp:simplePos x="0" y="0"/>
                <wp:positionH relativeFrom="column">
                  <wp:posOffset>-26670</wp:posOffset>
                </wp:positionH>
                <wp:positionV relativeFrom="paragraph">
                  <wp:posOffset>140969</wp:posOffset>
                </wp:positionV>
                <wp:extent cx="1988185" cy="0"/>
                <wp:effectExtent l="0" t="0" r="3111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A741E6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pt,11.1pt" to="15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48A37111" w14:textId="77777777" w:rsidR="00FA7835" w:rsidRPr="009D0B8D" w:rsidRDefault="00FA7835" w:rsidP="00FA7835">
      <w:pPr>
        <w:spacing w:after="0" w:line="240" w:lineRule="auto"/>
        <w:rPr>
          <w:rFonts w:ascii="Bookman Old Style" w:hAnsi="Bookman Old Style"/>
          <w:i/>
          <w:sz w:val="18"/>
        </w:rPr>
      </w:pPr>
      <w:r w:rsidRPr="009D0B8D">
        <w:rPr>
          <w:rFonts w:ascii="Bookman Old Style" w:hAnsi="Bookman Old Style"/>
          <w:i/>
          <w:sz w:val="18"/>
        </w:rPr>
        <w:t xml:space="preserve">Sprawę prowadzi: </w:t>
      </w:r>
      <w:r w:rsidR="00853949">
        <w:rPr>
          <w:rFonts w:ascii="Bookman Old Style" w:hAnsi="Bookman Old Style"/>
          <w:b/>
          <w:i/>
          <w:sz w:val="18"/>
        </w:rPr>
        <w:t>Barbara Telega</w:t>
      </w:r>
    </w:p>
    <w:p w14:paraId="413577A9" w14:textId="77777777" w:rsidR="00FA7835" w:rsidRPr="009D0B8D" w:rsidRDefault="00FA7835" w:rsidP="00FA7835">
      <w:pPr>
        <w:spacing w:after="0" w:line="240" w:lineRule="auto"/>
        <w:rPr>
          <w:rFonts w:ascii="Bookman Old Style" w:hAnsi="Bookman Old Style"/>
          <w:i/>
          <w:sz w:val="18"/>
        </w:rPr>
      </w:pPr>
      <w:r w:rsidRPr="009D0B8D">
        <w:rPr>
          <w:rFonts w:ascii="Bookman Old Style" w:hAnsi="Bookman Old Style"/>
          <w:i/>
          <w:sz w:val="18"/>
        </w:rPr>
        <w:t xml:space="preserve">nr. tel. </w:t>
      </w:r>
      <w:r w:rsidRPr="009D0B8D">
        <w:rPr>
          <w:rFonts w:ascii="Bookman Old Style" w:hAnsi="Bookman Old Style"/>
          <w:b/>
          <w:i/>
          <w:sz w:val="18"/>
        </w:rPr>
        <w:t>16 642 31 42 w.20</w:t>
      </w:r>
    </w:p>
    <w:p w14:paraId="3B3C6A1B" w14:textId="77777777" w:rsidR="00FA7835" w:rsidRPr="009D0B8D" w:rsidRDefault="00FA7835" w:rsidP="00FA7835">
      <w:pPr>
        <w:spacing w:after="0" w:line="240" w:lineRule="auto"/>
        <w:rPr>
          <w:rFonts w:ascii="Bookman Old Style" w:hAnsi="Bookman Old Style"/>
          <w:i/>
          <w:sz w:val="18"/>
        </w:rPr>
      </w:pPr>
      <w:r w:rsidRPr="009D0B8D">
        <w:rPr>
          <w:rFonts w:ascii="Bookman Old Style" w:hAnsi="Bookman Old Style"/>
          <w:i/>
          <w:sz w:val="18"/>
        </w:rPr>
        <w:t xml:space="preserve">pok. nr. </w:t>
      </w:r>
      <w:r>
        <w:rPr>
          <w:rFonts w:ascii="Bookman Old Style" w:hAnsi="Bookman Old Style"/>
          <w:b/>
          <w:i/>
          <w:sz w:val="18"/>
        </w:rPr>
        <w:t>17</w:t>
      </w:r>
    </w:p>
    <w:p w14:paraId="17BF743D" w14:textId="77777777" w:rsidR="00FA7835" w:rsidRPr="00FA7835" w:rsidRDefault="00FA7835" w:rsidP="00FA7835">
      <w:pPr>
        <w:spacing w:after="0" w:line="240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8BD1DB" wp14:editId="1AFEB09A">
                <wp:simplePos x="0" y="0"/>
                <wp:positionH relativeFrom="column">
                  <wp:posOffset>-26670</wp:posOffset>
                </wp:positionH>
                <wp:positionV relativeFrom="paragraph">
                  <wp:posOffset>19684</wp:posOffset>
                </wp:positionV>
                <wp:extent cx="1988185" cy="0"/>
                <wp:effectExtent l="0" t="0" r="3111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BB370F" id="Łącznik prost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pt,1.55pt" to="15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26DB0740" w14:textId="77777777" w:rsidR="00D519BC" w:rsidRPr="00F60701" w:rsidRDefault="00D519BC" w:rsidP="008B52A1">
      <w:p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Załączniki:</w:t>
      </w:r>
    </w:p>
    <w:p w14:paraId="3BB1F9D7" w14:textId="77777777" w:rsidR="00D519BC" w:rsidRPr="00F60701" w:rsidRDefault="00D519BC" w:rsidP="008B52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wniosku</w:t>
      </w:r>
    </w:p>
    <w:p w14:paraId="35CA93E8" w14:textId="77777777" w:rsidR="00D519BC" w:rsidRPr="00F60701" w:rsidRDefault="00D519BC" w:rsidP="008B52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umowy</w:t>
      </w:r>
    </w:p>
    <w:p w14:paraId="37990D37" w14:textId="77777777" w:rsidR="00D519BC" w:rsidRPr="00F60701" w:rsidRDefault="00D519BC" w:rsidP="008B52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sprawozdania</w:t>
      </w:r>
    </w:p>
    <w:p w14:paraId="059CB9F8" w14:textId="77777777" w:rsidR="00F60701" w:rsidRPr="00F60701" w:rsidRDefault="00EA1565" w:rsidP="00F6070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oświadczenia</w:t>
      </w:r>
    </w:p>
    <w:sectPr w:rsidR="00F60701" w:rsidRPr="00F607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8B97" w14:textId="77777777" w:rsidR="00EE23B6" w:rsidRDefault="00EE23B6" w:rsidP="002C13AD">
      <w:pPr>
        <w:spacing w:after="0" w:line="240" w:lineRule="auto"/>
      </w:pPr>
      <w:r>
        <w:separator/>
      </w:r>
    </w:p>
  </w:endnote>
  <w:endnote w:type="continuationSeparator" w:id="0">
    <w:p w14:paraId="35F16445" w14:textId="77777777" w:rsidR="00EE23B6" w:rsidRDefault="00EE23B6" w:rsidP="002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18"/>
      </w:rPr>
      <w:id w:val="-2030940284"/>
      <w:docPartObj>
        <w:docPartGallery w:val="Page Numbers (Bottom of Page)"/>
        <w:docPartUnique/>
      </w:docPartObj>
    </w:sdtPr>
    <w:sdtEndPr/>
    <w:sdtContent>
      <w:p w14:paraId="04DCF782" w14:textId="77777777" w:rsidR="002C13AD" w:rsidRPr="00765B0F" w:rsidRDefault="002C13AD">
        <w:pPr>
          <w:pStyle w:val="Stopka"/>
          <w:jc w:val="right"/>
          <w:rPr>
            <w:rFonts w:ascii="Bookman Old Style" w:hAnsi="Bookman Old Style"/>
            <w:sz w:val="18"/>
          </w:rPr>
        </w:pPr>
        <w:r w:rsidRPr="00765B0F">
          <w:rPr>
            <w:rFonts w:ascii="Bookman Old Style" w:hAnsi="Bookman Old Style"/>
            <w:sz w:val="18"/>
          </w:rPr>
          <w:fldChar w:fldCharType="begin"/>
        </w:r>
        <w:r w:rsidRPr="00765B0F">
          <w:rPr>
            <w:rFonts w:ascii="Bookman Old Style" w:hAnsi="Bookman Old Style"/>
            <w:sz w:val="18"/>
          </w:rPr>
          <w:instrText>PAGE   \* MERGEFORMAT</w:instrText>
        </w:r>
        <w:r w:rsidRPr="00765B0F">
          <w:rPr>
            <w:rFonts w:ascii="Bookman Old Style" w:hAnsi="Bookman Old Style"/>
            <w:sz w:val="18"/>
          </w:rPr>
          <w:fldChar w:fldCharType="separate"/>
        </w:r>
        <w:r w:rsidR="0020792F">
          <w:rPr>
            <w:rFonts w:ascii="Bookman Old Style" w:hAnsi="Bookman Old Style"/>
            <w:noProof/>
            <w:sz w:val="18"/>
          </w:rPr>
          <w:t>2</w:t>
        </w:r>
        <w:r w:rsidRPr="00765B0F">
          <w:rPr>
            <w:rFonts w:ascii="Bookman Old Style" w:hAnsi="Bookman Old Style"/>
            <w:sz w:val="18"/>
          </w:rPr>
          <w:fldChar w:fldCharType="end"/>
        </w:r>
      </w:p>
    </w:sdtContent>
  </w:sdt>
  <w:p w14:paraId="2C0FEE80" w14:textId="77777777" w:rsidR="002C13AD" w:rsidRDefault="002C1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FA49" w14:textId="77777777" w:rsidR="00EE23B6" w:rsidRDefault="00EE23B6" w:rsidP="002C13AD">
      <w:pPr>
        <w:spacing w:after="0" w:line="240" w:lineRule="auto"/>
      </w:pPr>
      <w:r>
        <w:separator/>
      </w:r>
    </w:p>
  </w:footnote>
  <w:footnote w:type="continuationSeparator" w:id="0">
    <w:p w14:paraId="0F7C22D4" w14:textId="77777777" w:rsidR="00EE23B6" w:rsidRDefault="00EE23B6" w:rsidP="002C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33"/>
    <w:multiLevelType w:val="hybridMultilevel"/>
    <w:tmpl w:val="A0F0A1C0"/>
    <w:lvl w:ilvl="0" w:tplc="6FD81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D8E"/>
    <w:multiLevelType w:val="hybridMultilevel"/>
    <w:tmpl w:val="9EDA81C4"/>
    <w:lvl w:ilvl="0" w:tplc="9DF8AE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23D"/>
    <w:multiLevelType w:val="hybridMultilevel"/>
    <w:tmpl w:val="4782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F0D"/>
    <w:multiLevelType w:val="hybridMultilevel"/>
    <w:tmpl w:val="5AE6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8095A"/>
    <w:multiLevelType w:val="hybridMultilevel"/>
    <w:tmpl w:val="0E509896"/>
    <w:lvl w:ilvl="0" w:tplc="135E61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0783C"/>
    <w:multiLevelType w:val="hybridMultilevel"/>
    <w:tmpl w:val="8E24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78E3"/>
    <w:multiLevelType w:val="hybridMultilevel"/>
    <w:tmpl w:val="A80EB622"/>
    <w:lvl w:ilvl="0" w:tplc="E42C2A2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29BC"/>
    <w:multiLevelType w:val="hybridMultilevel"/>
    <w:tmpl w:val="99EEB97C"/>
    <w:lvl w:ilvl="0" w:tplc="2590809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2861C0"/>
    <w:multiLevelType w:val="hybridMultilevel"/>
    <w:tmpl w:val="74D69708"/>
    <w:lvl w:ilvl="0" w:tplc="259080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7318C5E0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8F1B2F"/>
    <w:multiLevelType w:val="hybridMultilevel"/>
    <w:tmpl w:val="7472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1FD4"/>
    <w:multiLevelType w:val="hybridMultilevel"/>
    <w:tmpl w:val="AD0C4E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D55A84"/>
    <w:multiLevelType w:val="hybridMultilevel"/>
    <w:tmpl w:val="6BEA889E"/>
    <w:lvl w:ilvl="0" w:tplc="57E2F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586ED5"/>
    <w:multiLevelType w:val="hybridMultilevel"/>
    <w:tmpl w:val="46CEDC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F37E2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D7D09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0165"/>
    <w:multiLevelType w:val="hybridMultilevel"/>
    <w:tmpl w:val="AAA4CD84"/>
    <w:lvl w:ilvl="0" w:tplc="DE0C1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8C13E8"/>
    <w:multiLevelType w:val="hybridMultilevel"/>
    <w:tmpl w:val="170213FE"/>
    <w:lvl w:ilvl="0" w:tplc="1F9AC1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E977FB"/>
    <w:multiLevelType w:val="hybridMultilevel"/>
    <w:tmpl w:val="1C72B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110DE"/>
    <w:multiLevelType w:val="hybridMultilevel"/>
    <w:tmpl w:val="842C19A6"/>
    <w:lvl w:ilvl="0" w:tplc="125EE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3122C2"/>
    <w:multiLevelType w:val="hybridMultilevel"/>
    <w:tmpl w:val="48C4E466"/>
    <w:lvl w:ilvl="0" w:tplc="ACD4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4AB1"/>
    <w:multiLevelType w:val="hybridMultilevel"/>
    <w:tmpl w:val="1046B5C8"/>
    <w:lvl w:ilvl="0" w:tplc="4D4A8B8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DF66A4"/>
    <w:multiLevelType w:val="hybridMultilevel"/>
    <w:tmpl w:val="6052BCD2"/>
    <w:lvl w:ilvl="0" w:tplc="1F30E6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8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20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A"/>
    <w:rsid w:val="00000633"/>
    <w:rsid w:val="000031C9"/>
    <w:rsid w:val="000078BE"/>
    <w:rsid w:val="00041C05"/>
    <w:rsid w:val="00046C9A"/>
    <w:rsid w:val="00053346"/>
    <w:rsid w:val="000549F2"/>
    <w:rsid w:val="0005545A"/>
    <w:rsid w:val="00071BB8"/>
    <w:rsid w:val="00082D38"/>
    <w:rsid w:val="000945FC"/>
    <w:rsid w:val="000A03DB"/>
    <w:rsid w:val="000A6203"/>
    <w:rsid w:val="000C3F60"/>
    <w:rsid w:val="000C4B03"/>
    <w:rsid w:val="000D550D"/>
    <w:rsid w:val="000F59C1"/>
    <w:rsid w:val="0011392C"/>
    <w:rsid w:val="001304B3"/>
    <w:rsid w:val="00137A86"/>
    <w:rsid w:val="00154A3B"/>
    <w:rsid w:val="00155C0A"/>
    <w:rsid w:val="00165CCF"/>
    <w:rsid w:val="0017179F"/>
    <w:rsid w:val="00175349"/>
    <w:rsid w:val="001A033A"/>
    <w:rsid w:val="001A3328"/>
    <w:rsid w:val="001B238A"/>
    <w:rsid w:val="001B577F"/>
    <w:rsid w:val="001D3448"/>
    <w:rsid w:val="001F3CD6"/>
    <w:rsid w:val="001F6F77"/>
    <w:rsid w:val="00202517"/>
    <w:rsid w:val="0020792F"/>
    <w:rsid w:val="00232FA6"/>
    <w:rsid w:val="00277D8F"/>
    <w:rsid w:val="002A3A80"/>
    <w:rsid w:val="002B038F"/>
    <w:rsid w:val="002B235B"/>
    <w:rsid w:val="002C13AD"/>
    <w:rsid w:val="002E1238"/>
    <w:rsid w:val="002E2A8C"/>
    <w:rsid w:val="002E3646"/>
    <w:rsid w:val="002F5875"/>
    <w:rsid w:val="003308AA"/>
    <w:rsid w:val="00352709"/>
    <w:rsid w:val="00376CDB"/>
    <w:rsid w:val="00385108"/>
    <w:rsid w:val="003866B8"/>
    <w:rsid w:val="00392096"/>
    <w:rsid w:val="003A57B2"/>
    <w:rsid w:val="003A616C"/>
    <w:rsid w:val="003A74BE"/>
    <w:rsid w:val="003B1A0B"/>
    <w:rsid w:val="0040044F"/>
    <w:rsid w:val="00402624"/>
    <w:rsid w:val="00433071"/>
    <w:rsid w:val="00437E24"/>
    <w:rsid w:val="004425EE"/>
    <w:rsid w:val="004638B7"/>
    <w:rsid w:val="00473329"/>
    <w:rsid w:val="004764E7"/>
    <w:rsid w:val="00476937"/>
    <w:rsid w:val="004825AA"/>
    <w:rsid w:val="00497220"/>
    <w:rsid w:val="004F5EA2"/>
    <w:rsid w:val="005203B8"/>
    <w:rsid w:val="00555ECF"/>
    <w:rsid w:val="005D577C"/>
    <w:rsid w:val="005E46A4"/>
    <w:rsid w:val="00603C47"/>
    <w:rsid w:val="00610837"/>
    <w:rsid w:val="00613BB5"/>
    <w:rsid w:val="00624C67"/>
    <w:rsid w:val="00645DAB"/>
    <w:rsid w:val="0066408D"/>
    <w:rsid w:val="00695425"/>
    <w:rsid w:val="00696A73"/>
    <w:rsid w:val="006B57F2"/>
    <w:rsid w:val="006B63A2"/>
    <w:rsid w:val="006B7075"/>
    <w:rsid w:val="006C0D9E"/>
    <w:rsid w:val="006D2C1A"/>
    <w:rsid w:val="006D754D"/>
    <w:rsid w:val="00713741"/>
    <w:rsid w:val="00716CA4"/>
    <w:rsid w:val="00722803"/>
    <w:rsid w:val="00724E34"/>
    <w:rsid w:val="007357F1"/>
    <w:rsid w:val="00762D27"/>
    <w:rsid w:val="00765B0F"/>
    <w:rsid w:val="007738C2"/>
    <w:rsid w:val="0077740D"/>
    <w:rsid w:val="007779B3"/>
    <w:rsid w:val="00780B75"/>
    <w:rsid w:val="007E2A2A"/>
    <w:rsid w:val="008021C0"/>
    <w:rsid w:val="00805672"/>
    <w:rsid w:val="008164AD"/>
    <w:rsid w:val="00850B2E"/>
    <w:rsid w:val="00853949"/>
    <w:rsid w:val="00862715"/>
    <w:rsid w:val="00863DAD"/>
    <w:rsid w:val="00877DFD"/>
    <w:rsid w:val="008873A0"/>
    <w:rsid w:val="008967AD"/>
    <w:rsid w:val="008A2FB2"/>
    <w:rsid w:val="008B52A1"/>
    <w:rsid w:val="008D34F3"/>
    <w:rsid w:val="008E6053"/>
    <w:rsid w:val="009264FB"/>
    <w:rsid w:val="009761A3"/>
    <w:rsid w:val="00993FC6"/>
    <w:rsid w:val="009B7046"/>
    <w:rsid w:val="009F3DF2"/>
    <w:rsid w:val="00A36978"/>
    <w:rsid w:val="00A416FF"/>
    <w:rsid w:val="00A85E5A"/>
    <w:rsid w:val="00A87F39"/>
    <w:rsid w:val="00A92E8B"/>
    <w:rsid w:val="00AD7576"/>
    <w:rsid w:val="00AE5C21"/>
    <w:rsid w:val="00B04045"/>
    <w:rsid w:val="00B06F4D"/>
    <w:rsid w:val="00B413B8"/>
    <w:rsid w:val="00B47BC3"/>
    <w:rsid w:val="00B60012"/>
    <w:rsid w:val="00B956B0"/>
    <w:rsid w:val="00BC47FE"/>
    <w:rsid w:val="00BC53A2"/>
    <w:rsid w:val="00BD080F"/>
    <w:rsid w:val="00BD5C80"/>
    <w:rsid w:val="00BE1720"/>
    <w:rsid w:val="00BF6C82"/>
    <w:rsid w:val="00C211B6"/>
    <w:rsid w:val="00C45E1D"/>
    <w:rsid w:val="00C52994"/>
    <w:rsid w:val="00C62003"/>
    <w:rsid w:val="00C71892"/>
    <w:rsid w:val="00C917F7"/>
    <w:rsid w:val="00C94B43"/>
    <w:rsid w:val="00CA33FB"/>
    <w:rsid w:val="00CB24CA"/>
    <w:rsid w:val="00CF17C6"/>
    <w:rsid w:val="00D03151"/>
    <w:rsid w:val="00D16EC2"/>
    <w:rsid w:val="00D21D12"/>
    <w:rsid w:val="00D24826"/>
    <w:rsid w:val="00D41C1A"/>
    <w:rsid w:val="00D45B85"/>
    <w:rsid w:val="00D519BC"/>
    <w:rsid w:val="00D57E3B"/>
    <w:rsid w:val="00D6203F"/>
    <w:rsid w:val="00D652B1"/>
    <w:rsid w:val="00D67931"/>
    <w:rsid w:val="00D721BA"/>
    <w:rsid w:val="00D85479"/>
    <w:rsid w:val="00DD5D29"/>
    <w:rsid w:val="00DE0F48"/>
    <w:rsid w:val="00DE3E21"/>
    <w:rsid w:val="00E0100B"/>
    <w:rsid w:val="00E50D3B"/>
    <w:rsid w:val="00E553CC"/>
    <w:rsid w:val="00E57EF2"/>
    <w:rsid w:val="00E6545B"/>
    <w:rsid w:val="00E861C8"/>
    <w:rsid w:val="00E9613D"/>
    <w:rsid w:val="00EA1565"/>
    <w:rsid w:val="00EB7AC9"/>
    <w:rsid w:val="00EC3EDC"/>
    <w:rsid w:val="00EE23B6"/>
    <w:rsid w:val="00EF3580"/>
    <w:rsid w:val="00F14B1F"/>
    <w:rsid w:val="00F17FF0"/>
    <w:rsid w:val="00F2492B"/>
    <w:rsid w:val="00F26DCE"/>
    <w:rsid w:val="00F27B21"/>
    <w:rsid w:val="00F357E5"/>
    <w:rsid w:val="00F528FD"/>
    <w:rsid w:val="00F60701"/>
    <w:rsid w:val="00F6140C"/>
    <w:rsid w:val="00F62E71"/>
    <w:rsid w:val="00F67E8E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3E24"/>
  <w15:chartTrackingRefBased/>
  <w15:docId w15:val="{26137634-89DB-483D-B9C0-E0AE359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2A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61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13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2A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2A8C"/>
  </w:style>
  <w:style w:type="character" w:customStyle="1" w:styleId="Nagwek1Znak">
    <w:name w:val="Nagłówek 1 Znak"/>
    <w:basedOn w:val="Domylnaczcionkaakapitu"/>
    <w:link w:val="Nagwek1"/>
    <w:rsid w:val="002E2A8C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3AD"/>
  </w:style>
  <w:style w:type="paragraph" w:styleId="Stopka">
    <w:name w:val="footer"/>
    <w:basedOn w:val="Normalny"/>
    <w:link w:val="StopkaZnak"/>
    <w:uiPriority w:val="99"/>
    <w:unhideWhenUsed/>
    <w:rsid w:val="002C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3AD"/>
  </w:style>
  <w:style w:type="character" w:styleId="Hipercze">
    <w:name w:val="Hyperlink"/>
    <w:rsid w:val="00FA7835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7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A3A8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20"/>
    <w:pPr>
      <w:spacing w:after="0" w:line="360" w:lineRule="auto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20"/>
    <w:rPr>
      <w:rFonts w:ascii="Times New Roman" w:eastAsia="Calibri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E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CF3B-2D3D-4F77-8EF0-475A3166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Barbara Telega</cp:lastModifiedBy>
  <cp:revision>17</cp:revision>
  <cp:lastPrinted>2017-01-12T07:26:00Z</cp:lastPrinted>
  <dcterms:created xsi:type="dcterms:W3CDTF">2021-02-18T06:52:00Z</dcterms:created>
  <dcterms:modified xsi:type="dcterms:W3CDTF">2022-01-12T12:04:00Z</dcterms:modified>
</cp:coreProperties>
</file>